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85932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14:paraId="0A12D89D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00CC5D8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50EBBE5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14B2486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AC4E479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E7DCDD9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B4EDA25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B138EE4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85D854F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6D028A7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AB4595F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3D56F06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E110708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E478D2D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9FFFE4C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CCB6255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1881D9C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DE4D57F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EDF2B4D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28CEB5B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32DFFB7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6B7DA7C" w14:textId="77777777" w:rsidR="00DA6813" w:rsidRDefault="00DA6813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sz w:val="24"/>
          <w:szCs w:val="24"/>
        </w:rPr>
      </w:pPr>
    </w:p>
    <w:p w14:paraId="46459A11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Ú T M U T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A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T Ó</w:t>
      </w:r>
    </w:p>
    <w:p w14:paraId="773461E7" w14:textId="77777777" w:rsidR="00DA6813" w:rsidRDefault="00DA6813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 w:cs="Times New Roman"/>
          <w:sz w:val="24"/>
          <w:szCs w:val="24"/>
        </w:rPr>
      </w:pPr>
    </w:p>
    <w:p w14:paraId="2F9CD20E" w14:textId="1E7007CE" w:rsidR="00DA6813" w:rsidRDefault="008E110E" w:rsidP="00991D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a  szakdolgozat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>, diplomamunka elkészítéséhez</w:t>
      </w:r>
    </w:p>
    <w:p w14:paraId="2E3335BC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DA12E2E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B75A674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B7F80D6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57E83A2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18CBB4A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EF9CCC4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0314E99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EA123CA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6E6DEEA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2028B61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6A9CFF2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B9B4A3C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F7BB90A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87674EB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37055BB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795B22A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4E0B6D2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BD26DA8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2C597EE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1624D65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33FDD8E" w14:textId="77777777" w:rsidR="00DA6813" w:rsidRDefault="00DA6813">
      <w:pPr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 w:cs="Times New Roman"/>
          <w:sz w:val="24"/>
          <w:szCs w:val="24"/>
        </w:rPr>
      </w:pPr>
    </w:p>
    <w:p w14:paraId="64235D76" w14:textId="77777777" w:rsidR="00327FAA" w:rsidRDefault="008E110E" w:rsidP="00E748B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261" w:right="30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Debrecen</w:t>
      </w:r>
    </w:p>
    <w:p w14:paraId="3BC55FA5" w14:textId="78E8F4C7" w:rsidR="00327FAA" w:rsidRDefault="00F81BCC" w:rsidP="00E748B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261" w:right="30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2024</w:t>
      </w:r>
    </w:p>
    <w:p w14:paraId="1DF30660" w14:textId="6AD08008" w:rsidR="00DA6813" w:rsidRDefault="00DA6813" w:rsidP="00805E94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520" w:right="3000" w:firstLine="90"/>
        <w:rPr>
          <w:rFonts w:ascii="Times New Roman" w:hAnsi="Times New Roman" w:cs="Times New Roman"/>
          <w:sz w:val="24"/>
          <w:szCs w:val="24"/>
        </w:rPr>
      </w:pPr>
    </w:p>
    <w:p w14:paraId="0F4844A7" w14:textId="77777777" w:rsidR="005C06BF" w:rsidRDefault="005C06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7E81D9" w14:textId="77777777" w:rsidR="00DA6813" w:rsidRDefault="00DA6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6813" w:rsidSect="00BE73C3">
          <w:footerReference w:type="default" r:id="rId8"/>
          <w:type w:val="nextColumn"/>
          <w:pgSz w:w="11900" w:h="16840"/>
          <w:pgMar w:top="964" w:right="1418" w:bottom="851" w:left="1418" w:header="426" w:footer="720" w:gutter="0"/>
          <w:cols w:space="720" w:equalWidth="0">
            <w:col w:w="8422"/>
          </w:cols>
          <w:noEndnote/>
        </w:sectPr>
      </w:pPr>
    </w:p>
    <w:bookmarkStart w:id="1" w:name="page3" w:displacedByCustomXml="next"/>
    <w:bookmarkEnd w:id="1" w:displacedByCustomXml="next"/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en-GB" w:eastAsia="en-GB"/>
        </w:rPr>
        <w:id w:val="-9750612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63C2518" w14:textId="75629B6B" w:rsidR="0077151A" w:rsidRPr="00AB7FC8" w:rsidRDefault="0077151A">
          <w:pPr>
            <w:pStyle w:val="Tartalomjegyzkcmsora"/>
            <w:rPr>
              <w:rFonts w:ascii="Times New Roman" w:hAnsi="Times New Roman" w:cs="Times New Roman"/>
              <w:b/>
              <w:color w:val="auto"/>
            </w:rPr>
          </w:pPr>
          <w:r w:rsidRPr="00AB7FC8">
            <w:rPr>
              <w:rFonts w:ascii="Times New Roman" w:hAnsi="Times New Roman" w:cs="Times New Roman"/>
              <w:b/>
              <w:color w:val="auto"/>
            </w:rPr>
            <w:t>Tartalomjegyzék</w:t>
          </w:r>
        </w:p>
        <w:p w14:paraId="16CD75FF" w14:textId="261EADA0" w:rsidR="0077151A" w:rsidRPr="0024378F" w:rsidRDefault="0077151A">
          <w:pPr>
            <w:pStyle w:val="TJ1"/>
            <w:tabs>
              <w:tab w:val="right" w:leader="dot" w:pos="8772"/>
            </w:tabs>
            <w:rPr>
              <w:rFonts w:ascii="Times New Roman" w:hAnsi="Times New Roman" w:cs="Times New Roman"/>
              <w:noProof/>
              <w:lang w:val="hu-HU" w:eastAsia="hu-HU"/>
            </w:rPr>
          </w:pPr>
          <w:r w:rsidRPr="0024378F">
            <w:rPr>
              <w:rFonts w:ascii="Times New Roman" w:hAnsi="Times New Roman" w:cs="Times New Roman"/>
            </w:rPr>
            <w:fldChar w:fldCharType="begin"/>
          </w:r>
          <w:r w:rsidRPr="0024378F">
            <w:rPr>
              <w:rFonts w:ascii="Times New Roman" w:hAnsi="Times New Roman" w:cs="Times New Roman"/>
            </w:rPr>
            <w:instrText xml:space="preserve"> TOC \o "1-3" \h \z \u </w:instrText>
          </w:r>
          <w:r w:rsidRPr="0024378F">
            <w:rPr>
              <w:rFonts w:ascii="Times New Roman" w:hAnsi="Times New Roman" w:cs="Times New Roman"/>
            </w:rPr>
            <w:fldChar w:fldCharType="separate"/>
          </w:r>
          <w:hyperlink w:anchor="_Toc84959519" w:history="1">
            <w:r w:rsidRPr="0024378F">
              <w:rPr>
                <w:rStyle w:val="Hiperhivatkozs"/>
                <w:rFonts w:ascii="Times New Roman" w:hAnsi="Times New Roman" w:cs="Times New Roman"/>
                <w:noProof/>
              </w:rPr>
              <w:t>1. Bevezetés</w:t>
            </w:r>
            <w:r w:rsidRPr="0024378F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4378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24378F">
              <w:rPr>
                <w:rFonts w:ascii="Times New Roman" w:hAnsi="Times New Roman" w:cs="Times New Roman"/>
                <w:noProof/>
                <w:webHidden/>
              </w:rPr>
              <w:instrText xml:space="preserve"> PAGEREF _Toc84959519 \h </w:instrText>
            </w:r>
            <w:r w:rsidRPr="0024378F">
              <w:rPr>
                <w:rFonts w:ascii="Times New Roman" w:hAnsi="Times New Roman" w:cs="Times New Roman"/>
                <w:noProof/>
                <w:webHidden/>
              </w:rPr>
            </w:r>
            <w:r w:rsidRPr="0024378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4378F" w:rsidRPr="0024378F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Pr="0024378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33469C3" w14:textId="31BC8E0F" w:rsidR="0077151A" w:rsidRPr="0024378F" w:rsidRDefault="00A21F36">
          <w:pPr>
            <w:pStyle w:val="TJ1"/>
            <w:tabs>
              <w:tab w:val="right" w:leader="dot" w:pos="8772"/>
            </w:tabs>
            <w:rPr>
              <w:rFonts w:ascii="Times New Roman" w:hAnsi="Times New Roman" w:cs="Times New Roman"/>
              <w:noProof/>
              <w:lang w:val="hu-HU" w:eastAsia="hu-HU"/>
            </w:rPr>
          </w:pPr>
          <w:hyperlink w:anchor="_Toc84959520" w:history="1">
            <w:r w:rsidR="0077151A" w:rsidRPr="0024378F">
              <w:rPr>
                <w:rStyle w:val="Hiperhivatkozs"/>
                <w:rFonts w:ascii="Times New Roman" w:hAnsi="Times New Roman" w:cs="Times New Roman"/>
                <w:noProof/>
              </w:rPr>
              <w:t>2. Általános alapelvek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instrText xml:space="preserve"> PAGEREF _Toc84959520 \h </w:instrTex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4378F" w:rsidRPr="0024378F">
              <w:rPr>
                <w:rFonts w:ascii="Times New Roman" w:hAnsi="Times New Roman" w:cs="Times New Roman"/>
                <w:noProof/>
                <w:webHidden/>
              </w:rPr>
              <w:t>1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CCA4B88" w14:textId="5F56F0A2" w:rsidR="0077151A" w:rsidRPr="0024378F" w:rsidRDefault="00A21F36">
          <w:pPr>
            <w:pStyle w:val="TJ1"/>
            <w:tabs>
              <w:tab w:val="right" w:leader="dot" w:pos="8772"/>
            </w:tabs>
            <w:rPr>
              <w:rFonts w:ascii="Times New Roman" w:hAnsi="Times New Roman" w:cs="Times New Roman"/>
              <w:noProof/>
              <w:lang w:val="hu-HU" w:eastAsia="hu-HU"/>
            </w:rPr>
          </w:pPr>
          <w:hyperlink w:anchor="_Toc84959521" w:history="1">
            <w:r w:rsidR="0077151A" w:rsidRPr="0024378F">
              <w:rPr>
                <w:rStyle w:val="Hiperhivatkozs"/>
                <w:rFonts w:ascii="Times New Roman" w:hAnsi="Times New Roman" w:cs="Times New Roman"/>
                <w:noProof/>
              </w:rPr>
              <w:t>3. A szakdolgozat/diplomamunka felépítése és terjedelme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instrText xml:space="preserve"> PAGEREF _Toc84959521 \h </w:instrTex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4378F" w:rsidRPr="0024378F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7C09D9D" w14:textId="17B366FF" w:rsidR="0077151A" w:rsidRPr="0024378F" w:rsidRDefault="00A21F36">
          <w:pPr>
            <w:pStyle w:val="TJ1"/>
            <w:tabs>
              <w:tab w:val="right" w:leader="dot" w:pos="8772"/>
            </w:tabs>
            <w:rPr>
              <w:rFonts w:ascii="Times New Roman" w:hAnsi="Times New Roman" w:cs="Times New Roman"/>
              <w:noProof/>
              <w:lang w:val="hu-HU" w:eastAsia="hu-HU"/>
            </w:rPr>
          </w:pPr>
          <w:hyperlink w:anchor="_Toc84959522" w:history="1">
            <w:r w:rsidR="0077151A" w:rsidRPr="0024378F">
              <w:rPr>
                <w:rStyle w:val="Hiperhivatkozs"/>
                <w:rFonts w:ascii="Times New Roman" w:hAnsi="Times New Roman" w:cs="Times New Roman"/>
                <w:noProof/>
              </w:rPr>
              <w:t>4. A szakdolgozat/diplomamunka kivitele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instrText xml:space="preserve"> PAGEREF _Toc84959522 \h </w:instrTex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4378F" w:rsidRPr="0024378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6B5798" w14:textId="36E1FAC3" w:rsidR="0077151A" w:rsidRPr="0024378F" w:rsidRDefault="00A21F36">
          <w:pPr>
            <w:pStyle w:val="TJ2"/>
            <w:tabs>
              <w:tab w:val="right" w:leader="dot" w:pos="8772"/>
            </w:tabs>
            <w:rPr>
              <w:rFonts w:ascii="Times New Roman" w:hAnsi="Times New Roman" w:cs="Times New Roman"/>
              <w:noProof/>
            </w:rPr>
          </w:pPr>
          <w:hyperlink w:anchor="_Toc84959523" w:history="1">
            <w:r w:rsidR="0077151A" w:rsidRPr="0024378F">
              <w:rPr>
                <w:rStyle w:val="Hiperhivatkozs"/>
                <w:rFonts w:ascii="Times New Roman" w:hAnsi="Times New Roman" w:cs="Times New Roman"/>
                <w:noProof/>
              </w:rPr>
              <w:t>4.1. Formátum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instrText xml:space="preserve"> PAGEREF _Toc84959523 \h </w:instrTex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4378F" w:rsidRPr="0024378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80C279A" w14:textId="2C654A03" w:rsidR="0077151A" w:rsidRPr="0024378F" w:rsidRDefault="00A21F36">
          <w:pPr>
            <w:pStyle w:val="TJ2"/>
            <w:tabs>
              <w:tab w:val="right" w:leader="dot" w:pos="8772"/>
            </w:tabs>
            <w:rPr>
              <w:rFonts w:ascii="Times New Roman" w:hAnsi="Times New Roman" w:cs="Times New Roman"/>
              <w:noProof/>
            </w:rPr>
          </w:pPr>
          <w:hyperlink w:anchor="_Toc84959524" w:history="1">
            <w:r w:rsidR="0077151A" w:rsidRPr="0024378F">
              <w:rPr>
                <w:rStyle w:val="Hiperhivatkozs"/>
                <w:rFonts w:ascii="Times New Roman" w:hAnsi="Times New Roman" w:cs="Times New Roman"/>
                <w:noProof/>
              </w:rPr>
              <w:t>4.2. Szövegezés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instrText xml:space="preserve"> PAGEREF _Toc84959524 \h </w:instrTex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4378F" w:rsidRPr="0024378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558206E" w14:textId="3F5CAA51" w:rsidR="0077151A" w:rsidRPr="0024378F" w:rsidRDefault="00A21F36">
          <w:pPr>
            <w:pStyle w:val="TJ2"/>
            <w:tabs>
              <w:tab w:val="right" w:leader="dot" w:pos="8772"/>
            </w:tabs>
            <w:rPr>
              <w:rFonts w:ascii="Times New Roman" w:hAnsi="Times New Roman" w:cs="Times New Roman"/>
              <w:noProof/>
            </w:rPr>
          </w:pPr>
          <w:hyperlink w:anchor="_Toc84959525" w:history="1">
            <w:r w:rsidR="0077151A" w:rsidRPr="0024378F">
              <w:rPr>
                <w:rStyle w:val="Hiperhivatkozs"/>
                <w:rFonts w:ascii="Times New Roman" w:hAnsi="Times New Roman" w:cs="Times New Roman"/>
                <w:noProof/>
              </w:rPr>
              <w:t>4.3. Az ábrák, táblázatok készítésére vonatkozó előírások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instrText xml:space="preserve"> PAGEREF _Toc84959525 \h </w:instrTex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4378F" w:rsidRPr="0024378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0E0DB81" w14:textId="286C8055" w:rsidR="0077151A" w:rsidRPr="0024378F" w:rsidRDefault="00A21F36">
          <w:pPr>
            <w:pStyle w:val="TJ2"/>
            <w:tabs>
              <w:tab w:val="right" w:leader="dot" w:pos="8772"/>
            </w:tabs>
            <w:rPr>
              <w:rFonts w:ascii="Times New Roman" w:hAnsi="Times New Roman" w:cs="Times New Roman"/>
              <w:noProof/>
            </w:rPr>
          </w:pPr>
          <w:hyperlink w:anchor="_Toc84959526" w:history="1">
            <w:r w:rsidR="0077151A" w:rsidRPr="0024378F">
              <w:rPr>
                <w:rStyle w:val="Hiperhivatkozs"/>
                <w:rFonts w:ascii="Times New Roman" w:hAnsi="Times New Roman" w:cs="Times New Roman"/>
                <w:noProof/>
              </w:rPr>
              <w:t>4.4. Irodalmi hivatkozások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instrText xml:space="preserve"> PAGEREF _Toc84959526 \h </w:instrTex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4378F" w:rsidRPr="0024378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D51988A" w14:textId="16404FD7" w:rsidR="0077151A" w:rsidRPr="0024378F" w:rsidRDefault="00A21F36">
          <w:pPr>
            <w:pStyle w:val="TJ1"/>
            <w:tabs>
              <w:tab w:val="right" w:leader="dot" w:pos="8772"/>
            </w:tabs>
            <w:rPr>
              <w:rFonts w:ascii="Times New Roman" w:hAnsi="Times New Roman" w:cs="Times New Roman"/>
              <w:noProof/>
              <w:lang w:val="hu-HU" w:eastAsia="hu-HU"/>
            </w:rPr>
          </w:pPr>
          <w:hyperlink w:anchor="_Toc84959527" w:history="1">
            <w:r w:rsidR="0077151A" w:rsidRPr="0024378F">
              <w:rPr>
                <w:rStyle w:val="Hiperhivatkozs"/>
                <w:rFonts w:ascii="Times New Roman" w:hAnsi="Times New Roman" w:cs="Times New Roman"/>
                <w:noProof/>
              </w:rPr>
              <w:t>5. A szakdolgozat/diplomamunka beadása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instrText xml:space="preserve"> PAGEREF _Toc84959527 \h </w:instrTex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4378F" w:rsidRPr="0024378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E55B435" w14:textId="09752850" w:rsidR="0077151A" w:rsidRPr="0024378F" w:rsidRDefault="00A21F36">
          <w:pPr>
            <w:pStyle w:val="TJ1"/>
            <w:tabs>
              <w:tab w:val="right" w:leader="dot" w:pos="8772"/>
            </w:tabs>
            <w:rPr>
              <w:rFonts w:ascii="Times New Roman" w:hAnsi="Times New Roman" w:cs="Times New Roman"/>
              <w:noProof/>
              <w:lang w:val="hu-HU" w:eastAsia="hu-HU"/>
            </w:rPr>
          </w:pPr>
          <w:hyperlink w:anchor="_Toc84959528" w:history="1">
            <w:r w:rsidR="0077151A" w:rsidRPr="0024378F">
              <w:rPr>
                <w:rStyle w:val="Hiperhivatkozs"/>
                <w:rFonts w:ascii="Times New Roman" w:hAnsi="Times New Roman" w:cs="Times New Roman"/>
                <w:noProof/>
              </w:rPr>
              <w:t>6. A szakdolgozat/diplomamunka értékelése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instrText xml:space="preserve"> PAGEREF _Toc84959528 \h </w:instrTex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4378F" w:rsidRPr="0024378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8EF3970" w14:textId="613F31FC" w:rsidR="0077151A" w:rsidRPr="0024378F" w:rsidRDefault="00A21F36">
          <w:pPr>
            <w:pStyle w:val="TJ1"/>
            <w:tabs>
              <w:tab w:val="right" w:leader="dot" w:pos="8772"/>
            </w:tabs>
            <w:rPr>
              <w:rFonts w:ascii="Times New Roman" w:hAnsi="Times New Roman" w:cs="Times New Roman"/>
              <w:noProof/>
              <w:lang w:val="hu-HU" w:eastAsia="hu-HU"/>
            </w:rPr>
          </w:pPr>
          <w:hyperlink w:anchor="_Toc84959529" w:history="1">
            <w:r w:rsidR="0077151A" w:rsidRPr="0024378F">
              <w:rPr>
                <w:rStyle w:val="Hiperhivatkozs"/>
                <w:rFonts w:ascii="Times New Roman" w:hAnsi="Times New Roman" w:cs="Times New Roman"/>
                <w:noProof/>
              </w:rPr>
              <w:t>7. A szakdolgozat/</w:t>
            </w:r>
            <w:r w:rsidR="0077151A" w:rsidRPr="0024378F">
              <w:rPr>
                <w:rStyle w:val="Hiperhivatkozs"/>
                <w:rFonts w:ascii="Times New Roman" w:hAnsi="Times New Roman" w:cs="Times New Roman"/>
                <w:noProof/>
                <w:sz w:val="24"/>
                <w:szCs w:val="24"/>
              </w:rPr>
              <w:t>diplomamunka</w:t>
            </w:r>
            <w:r w:rsidR="0077151A" w:rsidRPr="0024378F">
              <w:rPr>
                <w:rStyle w:val="Hiperhivatkozs"/>
                <w:rFonts w:ascii="Times New Roman" w:hAnsi="Times New Roman" w:cs="Times New Roman"/>
                <w:noProof/>
              </w:rPr>
              <w:t xml:space="preserve"> védése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instrText xml:space="preserve"> PAGEREF _Toc84959529 \h </w:instrTex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4378F" w:rsidRPr="0024378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77151A" w:rsidRPr="0024378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C67CA4E" w14:textId="78E7F302" w:rsidR="0077151A" w:rsidRDefault="0077151A">
          <w:r w:rsidRPr="0024378F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4AC16E89" w14:textId="77777777" w:rsidR="0077151A" w:rsidRDefault="0077151A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4DD9A44" w14:textId="77777777" w:rsidR="00DA6813" w:rsidRDefault="00DA6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6813" w:rsidSect="00BE73C3">
          <w:headerReference w:type="default" r:id="rId9"/>
          <w:type w:val="nextColumn"/>
          <w:pgSz w:w="11906" w:h="16840"/>
          <w:pgMar w:top="964" w:right="1418" w:bottom="851" w:left="1418" w:header="426" w:footer="720" w:gutter="0"/>
          <w:cols w:space="720" w:equalWidth="0">
            <w:col w:w="8782"/>
          </w:cols>
          <w:noEndnote/>
        </w:sectPr>
      </w:pPr>
    </w:p>
    <w:p w14:paraId="4473E22B" w14:textId="77777777" w:rsidR="00DA6813" w:rsidRPr="00E748B8" w:rsidRDefault="008E110E" w:rsidP="00770F66">
      <w:pPr>
        <w:pStyle w:val="Cmsor1"/>
        <w:spacing w:after="240"/>
      </w:pPr>
      <w:bookmarkStart w:id="2" w:name="page5"/>
      <w:bookmarkStart w:id="3" w:name="_Toc84959211"/>
      <w:bookmarkStart w:id="4" w:name="_Toc84959519"/>
      <w:bookmarkEnd w:id="2"/>
      <w:r w:rsidRPr="0077151A">
        <w:lastRenderedPageBreak/>
        <w:t>1. Bevezetés</w:t>
      </w:r>
      <w:bookmarkEnd w:id="3"/>
      <w:bookmarkEnd w:id="4"/>
    </w:p>
    <w:p w14:paraId="2CB85FB1" w14:textId="63B83796" w:rsidR="00B85CDA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kémia BSc és vegyészmérnök BSc szakos hallgatók tanulmányaikat </w:t>
      </w:r>
      <w:r w:rsidRPr="00E748B8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zakdolgozat</w:t>
      </w:r>
      <w:r>
        <w:rPr>
          <w:rFonts w:ascii="Times New Roman" w:hAnsi="Times New Roman" w:cs="Times New Roman"/>
          <w:sz w:val="24"/>
          <w:szCs w:val="24"/>
        </w:rPr>
        <w:t xml:space="preserve">, a vegyész </w:t>
      </w:r>
      <w:r w:rsidR="00937E7B">
        <w:rPr>
          <w:rFonts w:ascii="Times New Roman" w:hAnsi="Times New Roman" w:cs="Times New Roman"/>
          <w:sz w:val="24"/>
          <w:szCs w:val="24"/>
        </w:rPr>
        <w:t xml:space="preserve">és vegyészmérnök </w:t>
      </w:r>
      <w:r>
        <w:rPr>
          <w:rFonts w:ascii="Times New Roman" w:hAnsi="Times New Roman" w:cs="Times New Roman"/>
          <w:sz w:val="24"/>
          <w:szCs w:val="24"/>
        </w:rPr>
        <w:t xml:space="preserve">MSc szakos hallgatók tanulmányaikat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diplomamunka</w:t>
      </w:r>
      <w:r>
        <w:rPr>
          <w:rFonts w:ascii="Times New Roman" w:hAnsi="Times New Roman" w:cs="Times New Roman"/>
          <w:sz w:val="24"/>
          <w:szCs w:val="24"/>
        </w:rPr>
        <w:t xml:space="preserve"> készítésével zárják.</w:t>
      </w:r>
    </w:p>
    <w:p w14:paraId="383BDB7F" w14:textId="4D6918D8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módszertani útmutató célja, hogy a szakdolgozat/diplomamunka tartalmi és formai követelményeit ismertesse, és egyben segítséget nyújtson a sikeres elkészítéshez és benyújtáshoz.</w:t>
      </w:r>
    </w:p>
    <w:p w14:paraId="6B607AF0" w14:textId="77777777" w:rsidR="00DA6813" w:rsidRPr="00E748B8" w:rsidRDefault="008E110E" w:rsidP="00770F66">
      <w:pPr>
        <w:pStyle w:val="Cmsor1"/>
        <w:spacing w:after="240"/>
      </w:pPr>
      <w:bookmarkStart w:id="5" w:name="_Toc84959212"/>
      <w:bookmarkStart w:id="6" w:name="_Toc84959520"/>
      <w:r w:rsidRPr="0077151A">
        <w:t>2. Általános alapelvek</w:t>
      </w:r>
      <w:bookmarkEnd w:id="5"/>
      <w:bookmarkEnd w:id="6"/>
    </w:p>
    <w:p w14:paraId="6F59474A" w14:textId="56FA64BE" w:rsidR="00B85CDA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szakdolgozat/diplomamunka beadása a záróvizsgára való bocsátás egyik feltétele. A szakdolgozati/diplomamunka témákra a </w:t>
      </w:r>
      <w:r w:rsidR="004A4A38">
        <w:rPr>
          <w:rFonts w:ascii="Times New Roman" w:hAnsi="Times New Roman" w:cs="Times New Roman"/>
          <w:sz w:val="24"/>
          <w:szCs w:val="24"/>
        </w:rPr>
        <w:t xml:space="preserve">kémia BSc hallgatók tanulmányaik 4., </w:t>
      </w:r>
      <w:r>
        <w:rPr>
          <w:rFonts w:ascii="Times New Roman" w:hAnsi="Times New Roman" w:cs="Times New Roman"/>
          <w:sz w:val="24"/>
          <w:szCs w:val="24"/>
        </w:rPr>
        <w:t xml:space="preserve">vegyészmérnök BSc hallgatók tanulmányaik </w:t>
      </w:r>
      <w:r w:rsidR="004A4A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., a vegyész</w:t>
      </w:r>
      <w:r w:rsidR="004A4A38">
        <w:rPr>
          <w:rFonts w:ascii="Times New Roman" w:hAnsi="Times New Roman" w:cs="Times New Roman"/>
          <w:sz w:val="24"/>
          <w:szCs w:val="24"/>
        </w:rPr>
        <w:t xml:space="preserve"> és vegyészmérnök </w:t>
      </w:r>
      <w:r>
        <w:rPr>
          <w:rFonts w:ascii="Times New Roman" w:hAnsi="Times New Roman" w:cs="Times New Roman"/>
          <w:sz w:val="24"/>
          <w:szCs w:val="24"/>
        </w:rPr>
        <w:t>MSc szakos hallgatók tanulmányaik 2. félévében jelentkeznek. Határidők: témakiírás az Intézeti honlapon március 15. illetve október 15.; témajelentkezés leadási határideje április 15. illetve november 15. A jelentkezés előfeltételeit a szak képzési követelményei rögzítik.</w:t>
      </w:r>
    </w:p>
    <w:p w14:paraId="4F10D6B2" w14:textId="5EF7BE3D" w:rsidR="00B85CDA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A, „Szakdolgozat”, „Diplomamunka” kurzusok elektronikus felvétele a jelentkezés elfogadása után – a feltételek teljesülését követően – leghamarabb a jelentkezést követő félévben lehetséges (a téma kidolgozása természetesen hamarabb is, ipari téma esetén már a nyári gyakorlat alatt is elkezdhető). A jelentkezés általában témára történik, így a leadott cím nem feltétlenül a dolgozat címe! A szakdolgozat/diplomamunka pontos címét azután rögzítik a tanulmányi rendszerben, miután a hallgató azt a DEA-ban feltöltötte.</w:t>
      </w:r>
    </w:p>
    <w:p w14:paraId="54094B65" w14:textId="745AF655" w:rsidR="00DA6813" w:rsidRPr="0054103F" w:rsidRDefault="008E110E" w:rsidP="00991DA3">
      <w:pPr>
        <w:spacing w:after="0" w:line="360" w:lineRule="auto"/>
        <w:jc w:val="both"/>
      </w:pPr>
      <w:r w:rsidRPr="00327FAA">
        <w:rPr>
          <w:rFonts w:ascii="Times New Roman" w:hAnsi="Times New Roman" w:cs="Times New Roman"/>
          <w:sz w:val="24"/>
          <w:szCs w:val="24"/>
        </w:rPr>
        <w:t xml:space="preserve">Bármilyen, a témában, vagy annak vezetőjében beállt változást haladéktalanul jelezni kell az Intézeti oktatási felelősnek </w:t>
      </w:r>
      <w:r w:rsidR="004A4A38" w:rsidRPr="00E748B8">
        <w:rPr>
          <w:rFonts w:ascii="Times New Roman" w:hAnsi="Times New Roman" w:cs="Times New Roman"/>
          <w:color w:val="000000"/>
          <w:sz w:val="24"/>
          <w:szCs w:val="24"/>
        </w:rPr>
        <w:t xml:space="preserve">Szakdolgozat / Diplomamunka TÉMA változást bejelentő lap* (letölthető a TTK honlapjáról </w:t>
      </w:r>
      <w:r w:rsidR="0054103F">
        <w:rPr>
          <w:rFonts w:ascii="Times New Roman" w:hAnsi="Times New Roman" w:cs="Times New Roman"/>
          <w:color w:val="000000"/>
          <w:sz w:val="24"/>
          <w:szCs w:val="24"/>
        </w:rPr>
        <w:t>(</w:t>
      </w:r>
      <w:hyperlink r:id="rId10" w:history="1">
        <w:r w:rsidR="0054103F" w:rsidRPr="007D54E5">
          <w:rPr>
            <w:rStyle w:val="Hiperhivatkozs"/>
          </w:rPr>
          <w:t>https://ttk.unideb.hu/kerelmek</w:t>
        </w:r>
      </w:hyperlink>
      <w:r w:rsidR="0054103F">
        <w:t xml:space="preserve"> </w:t>
      </w:r>
      <w:r w:rsidR="004A4A38" w:rsidRPr="00E748B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327FAA">
        <w:rPr>
          <w:rFonts w:ascii="Times New Roman" w:hAnsi="Times New Roman" w:cs="Times New Roman"/>
          <w:sz w:val="24"/>
          <w:szCs w:val="24"/>
        </w:rPr>
        <w:t>kitöltésével.</w:t>
      </w:r>
    </w:p>
    <w:p w14:paraId="6B3BA119" w14:textId="77777777" w:rsidR="008A10A6" w:rsidRDefault="008A10A6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szakdolgozat készítése során lehetőség van irodalmi ismeretek feldolgozására, irodalmi reakciók megismétlésére, korábbi mérési adatok kiértékelésére is. A diplomamunka esetében a dolgozatnak önálló </w:t>
      </w:r>
      <w:r w:rsidRPr="00937E7B">
        <w:rPr>
          <w:rFonts w:ascii="Times New Roman" w:hAnsi="Times New Roman" w:cs="Times New Roman"/>
          <w:sz w:val="24"/>
          <w:szCs w:val="24"/>
          <w:u w:val="single"/>
        </w:rPr>
        <w:t>kísérletes</w:t>
      </w:r>
      <w:r w:rsidRPr="00E748B8">
        <w:rPr>
          <w:rFonts w:ascii="Times New Roman" w:hAnsi="Times New Roman" w:cs="Times New Roman"/>
          <w:sz w:val="24"/>
          <w:szCs w:val="24"/>
          <w:u w:val="single"/>
        </w:rPr>
        <w:t xml:space="preserve"> munkán</w:t>
      </w:r>
      <w:r>
        <w:rPr>
          <w:rFonts w:ascii="Times New Roman" w:hAnsi="Times New Roman" w:cs="Times New Roman"/>
          <w:sz w:val="24"/>
          <w:szCs w:val="24"/>
        </w:rPr>
        <w:t xml:space="preserve"> vagy </w:t>
      </w:r>
      <w:r>
        <w:rPr>
          <w:rFonts w:ascii="Times New Roman" w:hAnsi="Times New Roman" w:cs="Times New Roman"/>
          <w:sz w:val="24"/>
          <w:szCs w:val="24"/>
          <w:u w:val="single"/>
        </w:rPr>
        <w:t>egy kémiai probléma elméleti megoldásán</w:t>
      </w:r>
      <w:r>
        <w:rPr>
          <w:rFonts w:ascii="Times New Roman" w:hAnsi="Times New Roman" w:cs="Times New Roman"/>
          <w:sz w:val="24"/>
          <w:szCs w:val="24"/>
        </w:rPr>
        <w:t xml:space="preserve"> kell alapulnia.</w:t>
      </w:r>
    </w:p>
    <w:p w14:paraId="69A02CC6" w14:textId="1F9826F2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szakdolgozat/diplomamunka készítésének célja a jelölt elméleti és gyakorlati ismereteinek rendszerezése, megszilárdítása és alkalmazása, a vonatkozó résztémakör elmélyültebb tanulmányozása. A jelölt a</w:t>
      </w:r>
      <w:bookmarkStart w:id="7" w:name="page7"/>
      <w:bookmarkEnd w:id="7"/>
      <w:r w:rsidR="005C0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szakdolgozat/diplomamunka sikeres elkészítésével bizonyítja be, hogy önállóan is képes összetett feladatok megoldására. Ennek megfelelően a szakdolgozatot/diplomamunkát a legnagyobb gonddal és alapossággal kell tartalmilag és formailag kidolgozni és összeállítani.</w:t>
      </w:r>
    </w:p>
    <w:p w14:paraId="40E288F6" w14:textId="333AB7CB" w:rsidR="00B85CDA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témákat egyetemi tanszékek, vállalatok, cégek, kutatóintézetek adják saját, megoldásra váró feladataik közül. Ebből következik, hogy a téma jó megoldása a témaküldő intézmények részére is hasznos. Nappali, illetve levelező tagozatos hallgatók a velük szerződést kötő, vagy őket alkalmazó </w:t>
      </w:r>
      <w:r>
        <w:rPr>
          <w:rFonts w:ascii="Times New Roman" w:hAnsi="Times New Roman" w:cs="Times New Roman"/>
          <w:sz w:val="24"/>
          <w:szCs w:val="24"/>
        </w:rPr>
        <w:lastRenderedPageBreak/>
        <w:t>vállalatoktól is kaphatnak témát. Megfelelő szinten megoldott tudományos diákköri dolgozat is továbbfejleszthető szakdolgozattá. Külsős téma esetén annak engedélyezés</w:t>
      </w:r>
      <w:r w:rsidR="00E748B8">
        <w:rPr>
          <w:rFonts w:ascii="Times New Roman" w:hAnsi="Times New Roman" w:cs="Times New Roman"/>
          <w:sz w:val="24"/>
          <w:szCs w:val="24"/>
        </w:rPr>
        <w:t xml:space="preserve">ét </w:t>
      </w:r>
      <w:r>
        <w:rPr>
          <w:rFonts w:ascii="Times New Roman" w:hAnsi="Times New Roman" w:cs="Times New Roman"/>
          <w:sz w:val="24"/>
          <w:szCs w:val="24"/>
        </w:rPr>
        <w:t xml:space="preserve">az Intézeti Oktatási Bizottság </w:t>
      </w:r>
      <w:r w:rsidR="00E748B8">
        <w:rPr>
          <w:rFonts w:ascii="Times New Roman" w:hAnsi="Times New Roman" w:cs="Times New Roman"/>
          <w:sz w:val="24"/>
          <w:szCs w:val="24"/>
        </w:rPr>
        <w:t>v</w:t>
      </w:r>
      <w:r w:rsidR="008E10C1">
        <w:rPr>
          <w:rFonts w:ascii="Times New Roman" w:hAnsi="Times New Roman" w:cs="Times New Roman"/>
          <w:sz w:val="24"/>
          <w:szCs w:val="24"/>
        </w:rPr>
        <w:t>égzi a téma meghirdetésekor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AD27D3" w14:textId="77777777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hallgatók munkáját témavezetők irányítják.</w:t>
      </w:r>
    </w:p>
    <w:p w14:paraId="06DD970F" w14:textId="77777777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Ha a témavezető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Debreceni Egyetem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oktatója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(ide értendők a kihelyezett tanszékek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A4A38" w:rsidRPr="00E748B8">
        <w:rPr>
          <w:rFonts w:ascii="Times New Roman" w:hAnsi="Times New Roman" w:cs="Times New Roman"/>
          <w:bCs/>
          <w:iCs/>
          <w:sz w:val="24"/>
          <w:szCs w:val="24"/>
        </w:rPr>
        <w:t>és más karok</w:t>
      </w:r>
      <w:r w:rsidR="004A4A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munkatársai is), akkor a témavezető gyakorlati jegy beírásával (Neptun) minősíti a hallgató munkáját.</w:t>
      </w:r>
    </w:p>
    <w:p w14:paraId="7DF8BFE9" w14:textId="77777777" w:rsidR="00B85CDA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 Ha a témavezető külső, ipari szakember és nincs jogosultsága a hallgatónak osztályzatot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beírnia, az Intézet az egyetemről konzulenst jelöl ki, aki segít a szakdolgozat és a védésen bemutatandó ppt file formai követelményeknek megfelelő elkészítésében, és a témavezetővel egyeztetve gyakorlati jeggyel minősíti a féléves munkát.</w:t>
      </w:r>
    </w:p>
    <w:p w14:paraId="4AE746F4" w14:textId="057D9C87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Szakdolgozatként/diplomamunkaként ki</w:t>
      </w:r>
      <w:r w:rsidR="000F3176">
        <w:rPr>
          <w:rFonts w:ascii="Times New Roman" w:hAnsi="Times New Roman" w:cs="Times New Roman"/>
          <w:b/>
          <w:bCs/>
          <w:sz w:val="24"/>
          <w:szCs w:val="24"/>
        </w:rPr>
        <w:t>zárólag számítógéppel készített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anyagot lehet elfogadni.  </w:t>
      </w:r>
    </w:p>
    <w:p w14:paraId="2599DB7B" w14:textId="7F3BD184" w:rsidR="00DA6813" w:rsidRDefault="008E110E" w:rsidP="00770F66">
      <w:pPr>
        <w:pStyle w:val="Cmsor1"/>
        <w:spacing w:after="240"/>
        <w:rPr>
          <w:sz w:val="24"/>
          <w:szCs w:val="24"/>
        </w:rPr>
      </w:pPr>
      <w:bookmarkStart w:id="8" w:name="_Toc84959213"/>
      <w:bookmarkStart w:id="9" w:name="_Toc84959521"/>
      <w:r>
        <w:t>3. A szakdolgozat/diplomamunka felépítése és terjedelme</w:t>
      </w:r>
      <w:bookmarkEnd w:id="8"/>
      <w:bookmarkEnd w:id="9"/>
    </w:p>
    <w:p w14:paraId="1A85B32F" w14:textId="77777777"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dolgozat kötelező tartalmi elemei:</w:t>
      </w:r>
    </w:p>
    <w:p w14:paraId="789C161C" w14:textId="4461D656" w:rsidR="00DA6813" w:rsidRDefault="008E110E" w:rsidP="00E748B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Címoldal (spirálozott formáb</w:t>
      </w:r>
      <w:r w:rsidR="008E10C1">
        <w:rPr>
          <w:rFonts w:ascii="Times New Roman" w:hAnsi="Times New Roman" w:cs="Times New Roman"/>
          <w:sz w:val="24"/>
          <w:szCs w:val="24"/>
        </w:rPr>
        <w:t xml:space="preserve">an ez megegyezik a borítólappal </w:t>
      </w:r>
      <w:r>
        <w:rPr>
          <w:rFonts w:ascii="Times New Roman" w:hAnsi="Times New Roman" w:cs="Times New Roman"/>
          <w:sz w:val="24"/>
          <w:szCs w:val="24"/>
        </w:rPr>
        <w:t>(ld. 1. számú melléklet)</w:t>
      </w:r>
      <w:r w:rsidR="008E10C1">
        <w:rPr>
          <w:rFonts w:ascii="Times New Roman" w:hAnsi="Times New Roman" w:cs="Times New Roman"/>
          <w:sz w:val="24"/>
          <w:szCs w:val="24"/>
        </w:rPr>
        <w:t>, k</w:t>
      </w:r>
      <w:r>
        <w:rPr>
          <w:rFonts w:ascii="Times New Roman" w:hAnsi="Times New Roman" w:cs="Times New Roman"/>
          <w:sz w:val="24"/>
          <w:szCs w:val="24"/>
        </w:rPr>
        <w:t xml:space="preserve">ötött formában a külső borítólap eltérhet a címoldaltól </w:t>
      </w:r>
      <w:r w:rsidR="00BE73C3">
        <w:rPr>
          <w:rFonts w:ascii="Times New Roman" w:hAnsi="Times New Roman" w:cs="Times New Roman"/>
          <w:sz w:val="24"/>
          <w:szCs w:val="24"/>
        </w:rPr>
        <w:t xml:space="preserve">(lásd 2. melléklet), de a fenti </w:t>
      </w:r>
      <w:r>
        <w:rPr>
          <w:rFonts w:ascii="Times New Roman" w:hAnsi="Times New Roman" w:cs="Times New Roman"/>
          <w:sz w:val="24"/>
          <w:szCs w:val="24"/>
        </w:rPr>
        <w:t>címoldalra ekkor is szükség van</w:t>
      </w:r>
      <w:r w:rsidR="008E10C1">
        <w:rPr>
          <w:rFonts w:ascii="Times New Roman" w:hAnsi="Times New Roman" w:cs="Times New Roman"/>
          <w:sz w:val="24"/>
          <w:szCs w:val="24"/>
        </w:rPr>
        <w:t>).</w:t>
      </w:r>
    </w:p>
    <w:p w14:paraId="56582735" w14:textId="77777777"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ge9"/>
      <w:bookmarkEnd w:id="10"/>
      <w:r>
        <w:rPr>
          <w:rFonts w:ascii="Times New Roman" w:hAnsi="Times New Roman" w:cs="Times New Roman"/>
          <w:i/>
          <w:iCs/>
          <w:sz w:val="24"/>
          <w:szCs w:val="24"/>
        </w:rPr>
        <w:t xml:space="preserve">Tartalomjegyzék </w:t>
      </w:r>
      <w:r>
        <w:rPr>
          <w:rFonts w:ascii="Times New Roman" w:hAnsi="Times New Roman" w:cs="Times New Roman"/>
          <w:sz w:val="24"/>
          <w:szCs w:val="24"/>
        </w:rPr>
        <w:t>(oldalszámokkal)</w:t>
      </w:r>
    </w:p>
    <w:p w14:paraId="0EE5024F" w14:textId="77777777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Rövidítések magyarázata </w:t>
      </w:r>
      <w:r>
        <w:rPr>
          <w:rFonts w:ascii="Times New Roman" w:hAnsi="Times New Roman" w:cs="Times New Roman"/>
          <w:sz w:val="24"/>
          <w:szCs w:val="24"/>
        </w:rPr>
        <w:t>(Az alkalmazott jelölések és indexek összefoglaló jegyzéke,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 szükséges)</w:t>
      </w:r>
    </w:p>
    <w:p w14:paraId="02965351" w14:textId="77777777" w:rsidR="00DA6813" w:rsidRPr="00BE73C3" w:rsidRDefault="00BE73C3" w:rsidP="00BE73C3">
      <w:pPr>
        <w:pStyle w:val="Listaszerbekezds"/>
        <w:widowControl w:val="0"/>
        <w:overflowPunct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1. B</w:t>
      </w:r>
      <w:r w:rsidR="008E110E" w:rsidRPr="00BE73C3">
        <w:rPr>
          <w:rFonts w:ascii="Times New Roman" w:hAnsi="Times New Roman" w:cs="Times New Roman"/>
          <w:i/>
          <w:iCs/>
          <w:sz w:val="24"/>
          <w:szCs w:val="24"/>
        </w:rPr>
        <w:t xml:space="preserve">evezetés </w:t>
      </w:r>
      <w:r w:rsidR="008E110E" w:rsidRPr="00BE73C3">
        <w:rPr>
          <w:rFonts w:ascii="Times New Roman" w:hAnsi="Times New Roman" w:cs="Times New Roman"/>
          <w:sz w:val="24"/>
          <w:szCs w:val="24"/>
        </w:rPr>
        <w:t>(a lapszámozást itt célszerű kezdeni)</w:t>
      </w:r>
      <w:r w:rsidR="008E110E" w:rsidRPr="00BE73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C06E9E5" w14:textId="77777777" w:rsidR="00DA6813" w:rsidRDefault="00BE73C3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E110E">
        <w:rPr>
          <w:rFonts w:ascii="Times New Roman" w:hAnsi="Times New Roman" w:cs="Times New Roman"/>
          <w:sz w:val="24"/>
          <w:szCs w:val="24"/>
        </w:rPr>
        <w:t xml:space="preserve">A témaválasztás indoklása </w:t>
      </w:r>
    </w:p>
    <w:p w14:paraId="1047DB20" w14:textId="77777777" w:rsidR="00DA6813" w:rsidRDefault="00BE73C3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E110E">
        <w:rPr>
          <w:rFonts w:ascii="Times New Roman" w:hAnsi="Times New Roman" w:cs="Times New Roman"/>
          <w:sz w:val="24"/>
          <w:szCs w:val="24"/>
        </w:rPr>
        <w:t xml:space="preserve">A munka általános célkitűzése </w:t>
      </w:r>
    </w:p>
    <w:p w14:paraId="2FAE1871" w14:textId="77777777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2. Irodalmi előzmények </w:t>
      </w:r>
      <w:r>
        <w:rPr>
          <w:rFonts w:ascii="Times New Roman" w:hAnsi="Times New Roman" w:cs="Times New Roman"/>
          <w:sz w:val="24"/>
          <w:szCs w:val="24"/>
        </w:rPr>
        <w:t>(az ezekből következő feladatok, lehetőségek, konkrét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célmeghatározás)</w:t>
      </w:r>
    </w:p>
    <w:p w14:paraId="44EC7B45" w14:textId="77777777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3. Az alkalmazott kísérleti módszerek </w:t>
      </w:r>
      <w:r>
        <w:rPr>
          <w:rFonts w:ascii="Times New Roman" w:hAnsi="Times New Roman" w:cs="Times New Roman"/>
          <w:sz w:val="24"/>
          <w:szCs w:val="24"/>
        </w:rPr>
        <w:t>(indoklás, rövid ismertetés a reprodukálhatóság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biztosítása érdekében)</w:t>
      </w:r>
    </w:p>
    <w:p w14:paraId="3F41E633" w14:textId="34E1AB58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4. Az elért eredmények </w:t>
      </w:r>
      <w:r>
        <w:rPr>
          <w:rFonts w:ascii="Times New Roman" w:hAnsi="Times New Roman" w:cs="Times New Roman"/>
          <w:sz w:val="24"/>
          <w:szCs w:val="24"/>
        </w:rPr>
        <w:t>(szövegszerűen, valamint táblázatokban, ábrákon, képeken,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spektrumokban, stb.)</w:t>
      </w:r>
    </w:p>
    <w:p w14:paraId="5E290E17" w14:textId="77777777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5. Az eredmények értékelése </w:t>
      </w:r>
      <w:r>
        <w:rPr>
          <w:rFonts w:ascii="Times New Roman" w:hAnsi="Times New Roman" w:cs="Times New Roman"/>
          <w:sz w:val="23"/>
          <w:szCs w:val="23"/>
        </w:rPr>
        <w:t>(pontosságuk, reprodukálhatóságuk, összevetésük az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irodalmi előzményekkel, következtetések, a továbbhaladás lehetősége)</w:t>
      </w:r>
    </w:p>
    <w:p w14:paraId="680E60D8" w14:textId="7ECAB2B7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 4. és 5. fejezet összevonható, pl: </w:t>
      </w:r>
      <w:r>
        <w:rPr>
          <w:rFonts w:ascii="Times New Roman" w:hAnsi="Times New Roman" w:cs="Times New Roman"/>
          <w:i/>
          <w:iCs/>
          <w:sz w:val="24"/>
          <w:szCs w:val="24"/>
        </w:rPr>
        <w:t>Elért eredmények és értékelésük</w:t>
      </w:r>
      <w:r>
        <w:rPr>
          <w:rFonts w:ascii="Times New Roman" w:hAnsi="Times New Roman" w:cs="Times New Roman"/>
          <w:sz w:val="24"/>
          <w:szCs w:val="24"/>
        </w:rPr>
        <w:t xml:space="preserve"> vagy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Eredmények és értelmezésük </w:t>
      </w:r>
      <w:r>
        <w:rPr>
          <w:rFonts w:ascii="Times New Roman" w:hAnsi="Times New Roman" w:cs="Times New Roman"/>
          <w:sz w:val="24"/>
          <w:szCs w:val="24"/>
        </w:rPr>
        <w:t>címmel</w:t>
      </w:r>
      <w:r w:rsidR="0034391B">
        <w:rPr>
          <w:rFonts w:ascii="Times New Roman" w:hAnsi="Times New Roman" w:cs="Times New Roman"/>
          <w:sz w:val="24"/>
          <w:szCs w:val="24"/>
        </w:rPr>
        <w:t>; tudományterületől függően a kísérleti módszerek leírása az eredmények és értékelésük fejezet után is következhet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AA62C2B" w14:textId="77777777"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6. Összefoglalás</w:t>
      </w:r>
    </w:p>
    <w:p w14:paraId="23F91E1A" w14:textId="4CF7741C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7. Summary (Zusammenfassung, Résumé, vagy más idegen nyelven) </w:t>
      </w:r>
    </w:p>
    <w:p w14:paraId="270492EE" w14:textId="77777777"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Irodalomjegyzék</w:t>
      </w:r>
    </w:p>
    <w:p w14:paraId="758572E0" w14:textId="77777777"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Mellékletek </w:t>
      </w:r>
      <w:r>
        <w:rPr>
          <w:rFonts w:ascii="Times New Roman" w:hAnsi="Times New Roman" w:cs="Times New Roman"/>
          <w:sz w:val="24"/>
          <w:szCs w:val="24"/>
        </w:rPr>
        <w:t>vagy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Függelék </w:t>
      </w:r>
      <w:r>
        <w:rPr>
          <w:rFonts w:ascii="Times New Roman" w:hAnsi="Times New Roman" w:cs="Times New Roman"/>
          <w:sz w:val="24"/>
          <w:szCs w:val="24"/>
        </w:rPr>
        <w:t>(ha indokolt)</w:t>
      </w:r>
    </w:p>
    <w:p w14:paraId="1B94E0FB" w14:textId="77777777" w:rsidR="00DA6813" w:rsidRDefault="008E110E" w:rsidP="00651DA7">
      <w:pPr>
        <w:widowControl w:val="0"/>
        <w:autoSpaceDE w:val="0"/>
        <w:autoSpaceDN w:val="0"/>
        <w:adjustRightInd w:val="0"/>
        <w:spacing w:before="240"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fenti sorrendtől az adott terület sajátosságainak/gyakorlatának megfelelően el lehet térni.</w:t>
      </w:r>
    </w:p>
    <w:p w14:paraId="3987BC59" w14:textId="77C1F3CD" w:rsidR="00B85CDA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4391B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titoktartási megállapodás” –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titkos szakdolgoza</w:t>
      </w:r>
      <w:r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esetén csak akkor része a dolgozatnak, ha</w:t>
      </w:r>
      <w:r w:rsidR="00BE7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ezt a külső cég / témavezető külön kéri.</w:t>
      </w:r>
    </w:p>
    <w:p w14:paraId="275180E5" w14:textId="3FA16C63"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feladat kidolgozása kémia és vegyészmérnök BSc szakdolgozat esetében 20-30, míg vegyész</w:t>
      </w:r>
      <w:r w:rsidR="00152202">
        <w:rPr>
          <w:rFonts w:ascii="Times New Roman" w:hAnsi="Times New Roman" w:cs="Times New Roman"/>
          <w:sz w:val="24"/>
          <w:szCs w:val="24"/>
        </w:rPr>
        <w:t>, vegyészmérnök</w:t>
      </w:r>
      <w:r>
        <w:rPr>
          <w:rFonts w:ascii="Times New Roman" w:hAnsi="Times New Roman" w:cs="Times New Roman"/>
          <w:sz w:val="24"/>
          <w:szCs w:val="24"/>
        </w:rPr>
        <w:t xml:space="preserve"> MSc diplomamunka esetében 35-45 A/4 oldal terjedelmű legyen. Az oldalszámkorlát 5 %-nál nagyobb mértékű átlépése a formai követelmények megsértésének minősül. A tömeges, táblázatos</w:t>
      </w:r>
      <w:r w:rsidR="00BE7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számításokat, és hasonló, monoton, önállóságot nem igénylő, ismétlődő anyagot mellékletben</w:t>
      </w:r>
      <w:r w:rsidR="00BE7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kell/lehet közölni (ez nem számít bele az összoldalszámba).</w:t>
      </w:r>
    </w:p>
    <w:p w14:paraId="7CCA8D81" w14:textId="2EC7DC98" w:rsidR="00DA6813" w:rsidRDefault="008E110E" w:rsidP="00770F66">
      <w:pPr>
        <w:pStyle w:val="Cmsor1"/>
        <w:spacing w:after="240"/>
        <w:rPr>
          <w:sz w:val="24"/>
          <w:szCs w:val="24"/>
        </w:rPr>
      </w:pPr>
      <w:bookmarkStart w:id="11" w:name="_Toc84959214"/>
      <w:bookmarkStart w:id="12" w:name="_Toc84959522"/>
      <w:r>
        <w:t>4. A szakdolgozat/diplomamunka kivitele</w:t>
      </w:r>
      <w:bookmarkEnd w:id="11"/>
      <w:bookmarkEnd w:id="12"/>
    </w:p>
    <w:p w14:paraId="01A39689" w14:textId="77777777"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összeállított dolgozat külsőleg is legyen tetszetős és megnyerő formájú, valamint</w:t>
      </w:r>
      <w:r w:rsidR="00BE7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egységes kialakítású. Ennek érdekében be kell tartani a következő kivitelezési elvárásokat.</w:t>
      </w:r>
    </w:p>
    <w:p w14:paraId="7BD2C53B" w14:textId="77777777" w:rsidR="00DA6813" w:rsidRPr="0077151A" w:rsidRDefault="008E110E" w:rsidP="00E748B8">
      <w:pPr>
        <w:pStyle w:val="Cmsor2"/>
      </w:pPr>
      <w:bookmarkStart w:id="13" w:name="_Toc84959523"/>
      <w:r w:rsidRPr="0077151A">
        <w:t>4.1. Formátum</w:t>
      </w:r>
      <w:bookmarkEnd w:id="13"/>
    </w:p>
    <w:p w14:paraId="5FE562DE" w14:textId="77777777"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szöveget szövegszerkesztővel kell írni, A/4 méretben, baloldalon</w:t>
      </w:r>
      <w:r w:rsidR="001F0193">
        <w:rPr>
          <w:rFonts w:ascii="Times New Roman" w:hAnsi="Times New Roman" w:cs="Times New Roman"/>
          <w:sz w:val="24"/>
          <w:szCs w:val="24"/>
        </w:rPr>
        <w:t xml:space="preserve"> (kétoldalas nyomtatás esetén a kötési oldalon)</w:t>
      </w:r>
      <w:r>
        <w:rPr>
          <w:rFonts w:ascii="Times New Roman" w:hAnsi="Times New Roman" w:cs="Times New Roman"/>
          <w:sz w:val="24"/>
          <w:szCs w:val="24"/>
        </w:rPr>
        <w:t xml:space="preserve"> 3 cm, másutt 2 cm</w:t>
      </w:r>
      <w:r w:rsidR="00BE7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margóval, 12-es betűnagysággal, 1,5-es sortávolsággal, Times New Roman betűkkel. Az oldal</w:t>
      </w:r>
      <w:bookmarkStart w:id="14" w:name="page11"/>
      <w:bookmarkEnd w:id="14"/>
      <w:r w:rsidR="00BE7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tetején „Szerző: rövid cím” aláhúzott futó fejléccel, az oldal alján folyamatos lapszámozással kell elkészíteni.</w:t>
      </w:r>
    </w:p>
    <w:p w14:paraId="7E0EBC61" w14:textId="77777777" w:rsidR="00DA6813" w:rsidRDefault="008E110E" w:rsidP="00E748B8">
      <w:pPr>
        <w:pStyle w:val="Cmsor2"/>
      </w:pPr>
      <w:bookmarkStart w:id="15" w:name="_Toc84959524"/>
      <w:r>
        <w:t>4.2. Szövegezés</w:t>
      </w:r>
      <w:bookmarkEnd w:id="15"/>
    </w:p>
    <w:p w14:paraId="165DDE5C" w14:textId="77777777" w:rsidR="00DA6813" w:rsidRDefault="008E110E" w:rsidP="00651DA7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szöveges részt a tartalomjegyzékkel kell kezdeni. A tartalomjegyzéket – ha szükséges – a dolgozatban alkalmazott jelölések és indexek rövid magyarázata kövesse. Általában helyes, ha a dolgozat a téma áttekintésével, helyzetével, szakirodalmi</w:t>
      </w:r>
      <w:r w:rsidR="00651D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összefoglalásával és bemutatásával kezdődik. A jelölt e részben tegyen tanúbizonyságot arról, hogy ismeri a témakört, és képes annak jellemzésére. A kidolgozás során rövid, tömör, de kételyeket kizáró, érett szövegezésre kell törekedni. A szöveges részt fejezetekre kell bontani. A fejezetek fő címe, a címek, alcímek egymáshoz való viszonyát decimális jelölési rendszerrel célszerű biztosítani – maximum három tizedesig (vö. ennek a szövegnek a beosztásával).</w:t>
      </w:r>
    </w:p>
    <w:p w14:paraId="2A28327C" w14:textId="77777777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  <w:u w:val="single"/>
        </w:rPr>
        <w:t>képleteket, egyenleteket</w:t>
      </w:r>
      <w:r>
        <w:rPr>
          <w:rFonts w:ascii="Times New Roman" w:hAnsi="Times New Roman" w:cs="Times New Roman"/>
          <w:sz w:val="24"/>
          <w:szCs w:val="24"/>
        </w:rPr>
        <w:t xml:space="preserve"> normál zárójelbe tett sorszámokkal – pl. (1) – kell ellátni. A használt szimbólumok, latin, illetve görög betűk jelentését vagy a tartalomjegyzéket követő „Rövidítések magyarázata” részben vagy a szövegben kell megadni.</w:t>
      </w:r>
    </w:p>
    <w:p w14:paraId="63258853" w14:textId="77777777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hasonló jellegű számított vagy mért adatokat célszerűen megszerkesztett </w:t>
      </w:r>
      <w:r>
        <w:rPr>
          <w:rFonts w:ascii="Times New Roman" w:hAnsi="Times New Roman" w:cs="Times New Roman"/>
          <w:sz w:val="24"/>
          <w:szCs w:val="24"/>
          <w:u w:val="single"/>
        </w:rPr>
        <w:t>táblázatok</w:t>
      </w:r>
      <w:r>
        <w:rPr>
          <w:rFonts w:ascii="Times New Roman" w:hAnsi="Times New Roman" w:cs="Times New Roman"/>
          <w:sz w:val="24"/>
          <w:szCs w:val="24"/>
        </w:rPr>
        <w:t>ban kell közölni, amelyek vagy a szöveges részbe építendők vagy mellékletként csatolandók egyértelmű számozással és hivatkozással.</w:t>
      </w:r>
    </w:p>
    <w:p w14:paraId="795580A1" w14:textId="6CD7B6CF" w:rsidR="0034391B" w:rsidRDefault="0034391B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Vegyületszámozás alkalmazása esetén félkövér számok alkalmazandók az ábrákon és a szövegben egyaránt, ilyen esetben ezt a betűtípust nem célszerű másra használni. Minden számozott vegyületet/képletet említeni kell a szövegben.</w:t>
      </w:r>
    </w:p>
    <w:p w14:paraId="31EBCAB8" w14:textId="66B2EDB1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szakirodalomból vett adatokra </w:t>
      </w:r>
      <w:r w:rsidR="0034391B">
        <w:rPr>
          <w:rFonts w:ascii="Times New Roman" w:hAnsi="Times New Roman" w:cs="Times New Roman"/>
          <w:sz w:val="24"/>
          <w:szCs w:val="24"/>
        </w:rPr>
        <w:t xml:space="preserve">és szövegrészekre </w:t>
      </w:r>
      <w:r>
        <w:rPr>
          <w:rFonts w:ascii="Times New Roman" w:hAnsi="Times New Roman" w:cs="Times New Roman"/>
          <w:sz w:val="24"/>
          <w:szCs w:val="24"/>
        </w:rPr>
        <w:t xml:space="preserve">egyértelműen </w:t>
      </w:r>
      <w:r>
        <w:rPr>
          <w:rFonts w:ascii="Times New Roman" w:hAnsi="Times New Roman" w:cs="Times New Roman"/>
          <w:sz w:val="24"/>
          <w:szCs w:val="24"/>
          <w:u w:val="single"/>
        </w:rPr>
        <w:t>hivatkozni</w:t>
      </w:r>
      <w:r>
        <w:rPr>
          <w:rFonts w:ascii="Times New Roman" w:hAnsi="Times New Roman" w:cs="Times New Roman"/>
          <w:sz w:val="24"/>
          <w:szCs w:val="24"/>
        </w:rPr>
        <w:t xml:space="preserve"> kell. Az irodalmi hivatkozási számokat folyamatos számozással szögletes zárójelbe kell tenni vagy felsőindexben zárójel nélkül kell jelölni. Például: [4] vagy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. Az irodalmi hivatkozási számoknak meg kell egyezniük a szakdolgozat végén feltüntetett, irodalomjegyzékben található számokkal.</w:t>
      </w:r>
    </w:p>
    <w:p w14:paraId="3DCCC445" w14:textId="77777777" w:rsidR="00DA6813" w:rsidRDefault="008E110E" w:rsidP="00E748B8">
      <w:pPr>
        <w:pStyle w:val="Cmsor2"/>
      </w:pPr>
      <w:bookmarkStart w:id="16" w:name="_Toc84959525"/>
      <w:r>
        <w:t>4.3. Az ábrák, táblázatok készítésére vonatkozó előírások</w:t>
      </w:r>
      <w:bookmarkEnd w:id="16"/>
    </w:p>
    <w:p w14:paraId="73925338" w14:textId="77777777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számítógéppel készített ábrákat, táblázatokat szöveg közben kell megjeleníteni. Az ábrák mérete max. A4 méret. Az ábrákat az ábra alatt folyamatos arab számozással és címmel kell ellátni. A táblázatokat szintén folyamatosan kell számozni és a számot és a táblázat címét a táblázat fölé kell írni. A szövegben legyen utalás minden ábrára és táblázatra.</w:t>
      </w:r>
    </w:p>
    <w:p w14:paraId="4F8F8879" w14:textId="77777777" w:rsidR="00DA6813" w:rsidRDefault="008E110E" w:rsidP="00E748B8">
      <w:pPr>
        <w:pStyle w:val="Cmsor2"/>
      </w:pPr>
      <w:bookmarkStart w:id="17" w:name="_Toc84959526"/>
      <w:r w:rsidRPr="0077151A">
        <w:t>4.4. Irodalmi</w:t>
      </w:r>
      <w:r>
        <w:t xml:space="preserve"> hivatkozások</w:t>
      </w:r>
      <w:bookmarkEnd w:id="17"/>
    </w:p>
    <w:p w14:paraId="507370FC" w14:textId="55942D76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szakdolgozat végén fel kell tüntetni a felhasznált irodalom jegyzékét. Az egyes irodalmi hivatkozásokat a szöveg szerinti sorrendben a szövegben használt hivatkozásnak</w:t>
      </w:r>
      <w:r w:rsidR="00BE7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megfelelően vagy szögletes zárójelbe tett vagy sima arab számokkal 1-től n-ig sorszámmal kell megadni. A hivatkozásban </w:t>
      </w:r>
      <w:r w:rsidR="00152202">
        <w:rPr>
          <w:rFonts w:ascii="Times New Roman" w:hAnsi="Times New Roman" w:cs="Times New Roman"/>
          <w:sz w:val="24"/>
          <w:szCs w:val="24"/>
        </w:rPr>
        <w:t xml:space="preserve">minimálisan </w:t>
      </w:r>
      <w:r>
        <w:rPr>
          <w:rFonts w:ascii="Times New Roman" w:hAnsi="Times New Roman" w:cs="Times New Roman"/>
          <w:sz w:val="24"/>
          <w:szCs w:val="24"/>
        </w:rPr>
        <w:t>szerepeljen a szerző vezetékneve, a keresztnév vagy annak kezdőbetűje, a könyv címe és kiadója, illetve a folyóirat neve, valamint a megjelenés éve, kötet- és oldalszám.</w:t>
      </w:r>
      <w:r w:rsidR="00152202">
        <w:rPr>
          <w:rFonts w:ascii="Times New Roman" w:hAnsi="Times New Roman" w:cs="Times New Roman"/>
          <w:sz w:val="24"/>
          <w:szCs w:val="24"/>
        </w:rPr>
        <w:t xml:space="preserve"> Feltüntethető a cikk címe, esetleg a DOI azonosító</w:t>
      </w:r>
      <w:r w:rsidR="001F0193">
        <w:rPr>
          <w:rFonts w:ascii="Times New Roman" w:hAnsi="Times New Roman" w:cs="Times New Roman"/>
          <w:sz w:val="24"/>
          <w:szCs w:val="24"/>
        </w:rPr>
        <w:t xml:space="preserve"> is, de törekedni kell a hivatkozások egységes megadására</w:t>
      </w:r>
      <w:r w:rsidR="003439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 cirill betűvel írt nevek és címek esetében is a latin betűs leírást kell használni. Internetes hivatkozás esetén a hivatkozott weboldal címét, valamint a megtekintés időpontját</w:t>
      </w:r>
      <w:r w:rsidR="0034391B">
        <w:rPr>
          <w:rFonts w:ascii="Times New Roman" w:hAnsi="Times New Roman" w:cs="Times New Roman"/>
          <w:sz w:val="24"/>
          <w:szCs w:val="24"/>
        </w:rPr>
        <w:t xml:space="preserve"> kell megadni</w:t>
      </w:r>
      <w:r>
        <w:rPr>
          <w:rFonts w:ascii="Times New Roman" w:hAnsi="Times New Roman" w:cs="Times New Roman"/>
          <w:sz w:val="24"/>
          <w:szCs w:val="24"/>
        </w:rPr>
        <w:t>. Szintén fel kell tüntetni a szakdolgozatra, diplomamunkára, PhD értekezésre vonatkozó hivatkozásokat is (szerző, a dolgozat típusa, készítésének helye, éve). Mind a hivatkozás számozása, mind a hivatkozási címek megadása következetes, egységes formátumú legyen.</w:t>
      </w:r>
    </w:p>
    <w:p w14:paraId="77C24404" w14:textId="77777777"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példák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2B850CD" w14:textId="77777777" w:rsidR="00DA6813" w:rsidRDefault="008E110E" w:rsidP="00651DA7">
      <w:pPr>
        <w:widowControl w:val="0"/>
        <w:numPr>
          <w:ilvl w:val="0"/>
          <w:numId w:val="3"/>
        </w:numPr>
        <w:tabs>
          <w:tab w:val="clear" w:pos="720"/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N.N Greenwood, A. Earnshaw, Az elemek kémiája, Nemzeti Tankönyvkiadó (1997). </w:t>
      </w:r>
    </w:p>
    <w:p w14:paraId="2400B259" w14:textId="77777777" w:rsidR="00DA6813" w:rsidRDefault="008E110E" w:rsidP="00651DA7">
      <w:pPr>
        <w:widowControl w:val="0"/>
        <w:numPr>
          <w:ilvl w:val="0"/>
          <w:numId w:val="3"/>
        </w:numPr>
        <w:tabs>
          <w:tab w:val="clear" w:pos="720"/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Bienvenue, S. Choua, M.A. Lobo-Recio, C. Marzin, P. Pacheco, P. Seta, G. Tarrago, </w:t>
      </w:r>
      <w:r>
        <w:rPr>
          <w:rFonts w:ascii="Times New Roman" w:hAnsi="Times New Roman" w:cs="Times New Roman"/>
          <w:i/>
          <w:iCs/>
          <w:sz w:val="24"/>
          <w:szCs w:val="24"/>
        </w:rPr>
        <w:t>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Inorg. Biochem., </w:t>
      </w:r>
      <w:r>
        <w:rPr>
          <w:rFonts w:ascii="Times New Roman" w:hAnsi="Times New Roman" w:cs="Times New Roman"/>
          <w:sz w:val="24"/>
          <w:szCs w:val="24"/>
        </w:rPr>
        <w:t>57 (1995)</w:t>
      </w:r>
      <w:r w:rsidR="00C509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157-168.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AB87228" w14:textId="28897CB6" w:rsidR="0066750C" w:rsidRPr="00152202" w:rsidRDefault="008E110E" w:rsidP="00E748B8">
      <w:pPr>
        <w:widowControl w:val="0"/>
        <w:numPr>
          <w:ilvl w:val="0"/>
          <w:numId w:val="3"/>
        </w:numPr>
        <w:tabs>
          <w:tab w:val="clear" w:pos="720"/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2202">
        <w:rPr>
          <w:rFonts w:ascii="Times New Roman" w:hAnsi="Times New Roman" w:cs="Times New Roman"/>
          <w:sz w:val="24"/>
          <w:szCs w:val="24"/>
        </w:rPr>
        <w:t xml:space="preserve">Kiss J., Doktori értekezés, Debreceni Egyetem, Debrecen (2003) </w:t>
      </w:r>
    </w:p>
    <w:p w14:paraId="41005C72" w14:textId="77777777" w:rsidR="00DA6813" w:rsidRDefault="008E110E" w:rsidP="00651DA7">
      <w:pPr>
        <w:widowControl w:val="0"/>
        <w:numPr>
          <w:ilvl w:val="0"/>
          <w:numId w:val="3"/>
        </w:numPr>
        <w:tabs>
          <w:tab w:val="clear" w:pos="720"/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Puigdomenech, Hydra/Medusa Chemical Equlilibrium Database and Plotting Software, KTH Royal Institute of Technology, 2004 </w:t>
      </w:r>
      <w:r>
        <w:rPr>
          <w:rFonts w:ascii="Times New Roman" w:hAnsi="Times New Roman" w:cs="Times New Roman"/>
          <w:sz w:val="24"/>
          <w:szCs w:val="24"/>
          <w:u w:val="single"/>
        </w:rPr>
        <w:t>http://www.kth.se/en/che/medusa/downloads-1.386254</w:t>
      </w:r>
      <w:r>
        <w:rPr>
          <w:rFonts w:ascii="Times New Roman" w:hAnsi="Times New Roman" w:cs="Times New Roman"/>
          <w:sz w:val="24"/>
          <w:szCs w:val="24"/>
        </w:rPr>
        <w:t xml:space="preserve">. Megtekintve: 2013. 11. 15. </w:t>
      </w:r>
    </w:p>
    <w:p w14:paraId="45E75B2E" w14:textId="77777777" w:rsidR="00DA6813" w:rsidRDefault="008E110E" w:rsidP="00651DA7">
      <w:pPr>
        <w:widowControl w:val="0"/>
        <w:autoSpaceDE w:val="0"/>
        <w:autoSpaceDN w:val="0"/>
        <w:adjustRightInd w:val="0"/>
        <w:spacing w:before="120" w:after="12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vagy</w:t>
      </w:r>
    </w:p>
    <w:p w14:paraId="57A1BE6A" w14:textId="77777777" w:rsidR="00DA6813" w:rsidRDefault="008E110E" w:rsidP="00651DA7">
      <w:pPr>
        <w:widowControl w:val="0"/>
        <w:numPr>
          <w:ilvl w:val="0"/>
          <w:numId w:val="4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Greenwood, N.N.; Earnshaw, A. </w:t>
      </w:r>
      <w:r>
        <w:rPr>
          <w:rFonts w:ascii="Times New Roman" w:hAnsi="Times New Roman" w:cs="Times New Roman"/>
          <w:i/>
          <w:iCs/>
          <w:sz w:val="24"/>
          <w:szCs w:val="24"/>
        </w:rPr>
        <w:t>Az elemek kémiája</w:t>
      </w:r>
      <w:r>
        <w:rPr>
          <w:rFonts w:ascii="Times New Roman" w:hAnsi="Times New Roman" w:cs="Times New Roman"/>
          <w:sz w:val="24"/>
          <w:szCs w:val="24"/>
        </w:rPr>
        <w:t xml:space="preserve">, Nemzeti Tankönyvkiadó, </w:t>
      </w:r>
      <w:r>
        <w:rPr>
          <w:rFonts w:ascii="Times New Roman" w:hAnsi="Times New Roman" w:cs="Times New Roman"/>
          <w:b/>
          <w:bCs/>
          <w:sz w:val="24"/>
          <w:szCs w:val="24"/>
        </w:rPr>
        <w:t>1997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12C604" w14:textId="77777777" w:rsidR="00DA6813" w:rsidRPr="00C50994" w:rsidRDefault="008E110E" w:rsidP="00651DA7">
      <w:pPr>
        <w:widowControl w:val="0"/>
        <w:numPr>
          <w:ilvl w:val="0"/>
          <w:numId w:val="4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Bienvenue, E.; Choua, S.; Lobo-Recio, M.A.; Marzin, C.; Pa</w:t>
      </w:r>
      <w:r w:rsidR="00C50994">
        <w:rPr>
          <w:rFonts w:ascii="Times New Roman" w:hAnsi="Times New Roman" w:cs="Times New Roman"/>
          <w:sz w:val="24"/>
          <w:szCs w:val="24"/>
        </w:rPr>
        <w:t>checo, P.; Seta, P.; Tarrago, 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0994">
        <w:rPr>
          <w:rFonts w:ascii="Times New Roman" w:hAnsi="Times New Roman" w:cs="Times New Roman"/>
          <w:i/>
          <w:iCs/>
          <w:sz w:val="24"/>
          <w:szCs w:val="24"/>
        </w:rPr>
        <w:t xml:space="preserve">J. </w:t>
      </w:r>
      <w:r w:rsidRPr="00C50994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Inorg. Biochem., </w:t>
      </w:r>
      <w:r w:rsidRPr="00C50994">
        <w:rPr>
          <w:rFonts w:ascii="Times New Roman" w:hAnsi="Times New Roman" w:cs="Times New Roman"/>
          <w:b/>
          <w:bCs/>
          <w:sz w:val="24"/>
          <w:szCs w:val="24"/>
        </w:rPr>
        <w:t>1995,</w:t>
      </w:r>
      <w:r w:rsidRPr="00C50994">
        <w:rPr>
          <w:rFonts w:ascii="Times New Roman" w:hAnsi="Times New Roman" w:cs="Times New Roman"/>
          <w:i/>
          <w:iCs/>
          <w:sz w:val="24"/>
          <w:szCs w:val="24"/>
        </w:rPr>
        <w:t xml:space="preserve"> 57, </w:t>
      </w:r>
      <w:r w:rsidRPr="00C50994">
        <w:rPr>
          <w:rFonts w:ascii="Times New Roman" w:hAnsi="Times New Roman" w:cs="Times New Roman"/>
          <w:sz w:val="24"/>
          <w:szCs w:val="24"/>
        </w:rPr>
        <w:t>157-168.</w:t>
      </w:r>
      <w:r w:rsidRPr="00C509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2437BAB" w14:textId="77777777" w:rsidR="00DA6813" w:rsidRDefault="008E110E" w:rsidP="00651DA7">
      <w:pPr>
        <w:widowControl w:val="0"/>
        <w:numPr>
          <w:ilvl w:val="0"/>
          <w:numId w:val="4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Kiss J., </w:t>
      </w:r>
      <w:r>
        <w:rPr>
          <w:rFonts w:ascii="Times New Roman" w:hAnsi="Times New Roman" w:cs="Times New Roman"/>
          <w:i/>
          <w:iCs/>
          <w:sz w:val="24"/>
          <w:szCs w:val="24"/>
        </w:rPr>
        <w:t>Doktori értekezés</w:t>
      </w:r>
      <w:r>
        <w:rPr>
          <w:rFonts w:ascii="Times New Roman" w:hAnsi="Times New Roman" w:cs="Times New Roman"/>
          <w:sz w:val="24"/>
          <w:szCs w:val="24"/>
        </w:rPr>
        <w:t xml:space="preserve">, Debreceni Egyetem, Debrecen, </w:t>
      </w:r>
      <w:r>
        <w:rPr>
          <w:rFonts w:ascii="Times New Roman" w:hAnsi="Times New Roman" w:cs="Times New Roman"/>
          <w:b/>
          <w:bCs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C1E78" w14:textId="77777777" w:rsidR="00DA6813" w:rsidRDefault="008E110E" w:rsidP="00651DA7">
      <w:pPr>
        <w:widowControl w:val="0"/>
        <w:numPr>
          <w:ilvl w:val="0"/>
          <w:numId w:val="4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Puigdomenech, I.; </w:t>
      </w:r>
      <w:r>
        <w:rPr>
          <w:rFonts w:ascii="Times New Roman" w:hAnsi="Times New Roman" w:cs="Times New Roman"/>
          <w:i/>
          <w:iCs/>
          <w:sz w:val="24"/>
          <w:szCs w:val="24"/>
        </w:rPr>
        <w:t>Hydra/Medusa Chemical Equlilibrium Database and Plotting Software</w:t>
      </w:r>
      <w:r>
        <w:rPr>
          <w:rFonts w:ascii="Times New Roman" w:hAnsi="Times New Roman" w:cs="Times New Roman"/>
          <w:sz w:val="24"/>
          <w:szCs w:val="24"/>
        </w:rPr>
        <w:t xml:space="preserve">, KTH Royal Institute of Technology, </w:t>
      </w:r>
      <w:r>
        <w:rPr>
          <w:rFonts w:ascii="Times New Roman" w:hAnsi="Times New Roman" w:cs="Times New Roman"/>
          <w:b/>
          <w:bCs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http://www.kth.se/en/che/medusa/downloads-1.386254</w:t>
      </w:r>
      <w:r>
        <w:rPr>
          <w:rFonts w:ascii="Times New Roman" w:hAnsi="Times New Roman" w:cs="Times New Roman"/>
          <w:sz w:val="24"/>
          <w:szCs w:val="24"/>
        </w:rPr>
        <w:t xml:space="preserve">. Megtekintve: 2013. 11. 15. </w:t>
      </w:r>
    </w:p>
    <w:p w14:paraId="3A59C925" w14:textId="257CBC96" w:rsidR="00DA6813" w:rsidRDefault="008E110E" w:rsidP="005744BF">
      <w:pPr>
        <w:pStyle w:val="Cmsor1"/>
        <w:numPr>
          <w:ilvl w:val="0"/>
          <w:numId w:val="4"/>
        </w:numPr>
        <w:spacing w:after="240"/>
      </w:pPr>
      <w:bookmarkStart w:id="18" w:name="_Toc84959215"/>
      <w:bookmarkStart w:id="19" w:name="_Toc84959527"/>
      <w:bookmarkStart w:id="20" w:name="_GoBack"/>
      <w:bookmarkEnd w:id="20"/>
      <w:r>
        <w:t>A szakdolgozat/diplomamunka beadása</w:t>
      </w:r>
      <w:bookmarkEnd w:id="18"/>
      <w:bookmarkEnd w:id="19"/>
      <w:r>
        <w:t xml:space="preserve"> </w:t>
      </w:r>
    </w:p>
    <w:p w14:paraId="05CBD7D9" w14:textId="77777777" w:rsidR="005744BF" w:rsidRPr="005744BF" w:rsidRDefault="005744BF" w:rsidP="005744BF">
      <w:pPr>
        <w:pStyle w:val="NormlWeb"/>
        <w:spacing w:line="360" w:lineRule="auto"/>
        <w:rPr>
          <w:color w:val="000000"/>
        </w:rPr>
      </w:pPr>
      <w:r w:rsidRPr="005744BF">
        <w:rPr>
          <w:color w:val="000000"/>
        </w:rPr>
        <w:t xml:space="preserve">A dolgozat elektronikus változatát pdf formátumban a DEA-ba kell feltölteni a TTK Tanulmányi Osztály által évente megadott határidőre (4 héttel a záróvizsgaidőszak megkezdése előtt) Ennek igazolása nélkül az abszolutórium nem állítható ki. A feltöltés véglegesítése, a dolgozat elérhetővé tétele a sikeres záróvizsga után történik. (Részletes </w:t>
      </w:r>
      <w:proofErr w:type="gramStart"/>
      <w:r w:rsidRPr="005744BF">
        <w:rPr>
          <w:color w:val="000000"/>
        </w:rPr>
        <w:t>aktuális</w:t>
      </w:r>
      <w:proofErr w:type="gramEnd"/>
      <w:r w:rsidRPr="005744BF">
        <w:rPr>
          <w:color w:val="000000"/>
        </w:rPr>
        <w:t xml:space="preserve"> és pontos információ a TTK honlapjának Záróvizsga pontjában és a DEA oldalán megtalálható.)</w:t>
      </w:r>
    </w:p>
    <w:p w14:paraId="78245075" w14:textId="77777777" w:rsidR="005744BF" w:rsidRPr="005744BF" w:rsidRDefault="005744BF" w:rsidP="005744BF">
      <w:pPr>
        <w:pStyle w:val="NormlWeb"/>
        <w:spacing w:line="360" w:lineRule="auto"/>
        <w:rPr>
          <w:color w:val="000000"/>
        </w:rPr>
      </w:pPr>
      <w:r w:rsidRPr="005744BF">
        <w:rPr>
          <w:color w:val="000000"/>
        </w:rPr>
        <w:t xml:space="preserve">A dolgozat DEA feltöltéssel azonos formáját az intézet által létrehozott elearning kurzushoz (Szakdolgozat/Diplomamunka feltöltése / Thesis upload - Kémiai Intézet) is fel kell tölteni a DEA </w:t>
      </w:r>
      <w:proofErr w:type="gramStart"/>
      <w:r w:rsidRPr="005744BF">
        <w:rPr>
          <w:color w:val="000000"/>
        </w:rPr>
        <w:t>feltöltéssel</w:t>
      </w:r>
      <w:proofErr w:type="gramEnd"/>
      <w:r w:rsidRPr="005744BF">
        <w:rPr>
          <w:color w:val="000000"/>
        </w:rPr>
        <w:t xml:space="preserve"> azonos határidővel. A feltöltés helyettesíti a papíralapú dolgozat beadását, célja, hogy a ZVB tagjai a dolgozatba betekinthessenek. Ide csak azokat a dolgozatokat nem kell feltölteni, amelyekre az “elektronikus formában nem tölthető fel” titkosítási határozat született.</w:t>
      </w:r>
    </w:p>
    <w:p w14:paraId="242F944A" w14:textId="77777777" w:rsidR="005744BF" w:rsidRPr="005744BF" w:rsidRDefault="005744BF" w:rsidP="005744BF">
      <w:pPr>
        <w:pStyle w:val="NormlWeb"/>
        <w:spacing w:line="360" w:lineRule="auto"/>
        <w:rPr>
          <w:color w:val="000000"/>
        </w:rPr>
      </w:pPr>
      <w:r w:rsidRPr="005744BF">
        <w:rPr>
          <w:color w:val="000000"/>
        </w:rPr>
        <w:t>A szakdolgozatot/diplomamunkát tanszéki szemináriumon – lehetőség szerint még a dolgozat beadása előtt – szóbeli előadás formájában be kell mutatni.</w:t>
      </w:r>
    </w:p>
    <w:p w14:paraId="40388E23" w14:textId="77777777" w:rsidR="005744BF" w:rsidRPr="005744BF" w:rsidRDefault="005744BF" w:rsidP="005744BF">
      <w:pPr>
        <w:pStyle w:val="Listaszerbekezds"/>
      </w:pPr>
    </w:p>
    <w:p w14:paraId="2859F1D9" w14:textId="307D5F25" w:rsidR="00DA6813" w:rsidRDefault="008E110E" w:rsidP="00770F66">
      <w:pPr>
        <w:pStyle w:val="Cmsor1"/>
        <w:spacing w:after="240"/>
        <w:rPr>
          <w:sz w:val="24"/>
          <w:szCs w:val="24"/>
        </w:rPr>
      </w:pPr>
      <w:bookmarkStart w:id="21" w:name="_Toc84959216"/>
      <w:bookmarkStart w:id="22" w:name="_Toc84959528"/>
      <w:r>
        <w:t>6. A szakdolgozat/diplomamunka értékelése</w:t>
      </w:r>
      <w:bookmarkEnd w:id="21"/>
      <w:bookmarkEnd w:id="22"/>
    </w:p>
    <w:p w14:paraId="1760E25B" w14:textId="1E4FB738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„Szakdolgozat</w:t>
      </w:r>
      <w:r w:rsidR="003F0309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”,</w:t>
      </w:r>
      <w:r w:rsidR="003F0309">
        <w:rPr>
          <w:rFonts w:ascii="Times New Roman" w:hAnsi="Times New Roman" w:cs="Times New Roman"/>
          <w:sz w:val="24"/>
          <w:szCs w:val="24"/>
        </w:rPr>
        <w:t xml:space="preserve"> „Szakdolgozat II.”</w:t>
      </w:r>
      <w:r>
        <w:rPr>
          <w:rFonts w:ascii="Times New Roman" w:hAnsi="Times New Roman" w:cs="Times New Roman"/>
          <w:sz w:val="24"/>
          <w:szCs w:val="24"/>
        </w:rPr>
        <w:t xml:space="preserve"> illetve „Diplomamunka I.”, Diplomamunka II.” kurzusok gyakorlati jeggyel zárulnak, amit a témavezető állapít meg a félév alatt végzett munka alapján, és vagy a témavezető vagy a konzulens rögzít a Neptun rendszerben. Mind a vegyészmérnök, mind a kémia BSc szakdolgozatról a témavezető, illetve konzulens, egyeztetve a külső témavezetővel, írásbeli értékelést ad a záróvizsga bizottság részére: ez az értékelő lap (ld. 3b. melléklet) kitöltését, és fél-egy</w:t>
      </w:r>
      <w:r w:rsidR="00AA4D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oldal</w:t>
      </w:r>
      <w:r w:rsidR="00AA4D44">
        <w:rPr>
          <w:rFonts w:ascii="Times New Roman" w:hAnsi="Times New Roman" w:cs="Times New Roman"/>
          <w:sz w:val="24"/>
          <w:szCs w:val="24"/>
        </w:rPr>
        <w:t>nyi</w:t>
      </w:r>
      <w:r>
        <w:rPr>
          <w:rFonts w:ascii="Times New Roman" w:hAnsi="Times New Roman" w:cs="Times New Roman"/>
          <w:sz w:val="24"/>
          <w:szCs w:val="24"/>
        </w:rPr>
        <w:t xml:space="preserve"> szöveges vélemény megfogalmazását jelenti, amihez segítséget nyújtanak az értékelés szempontjai (ld. 3a. melléklet).</w:t>
      </w:r>
    </w:p>
    <w:p w14:paraId="5B9E923C" w14:textId="4FBCD01A" w:rsidR="00DA6813" w:rsidRDefault="008E110E" w:rsidP="00AA4D44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MSc diplomamunkák gyakorlati jegyét a témavezető adja, a dolgozatot „külsős” (a témavezetővel nem azonos tanszéken dolgozó) oktató bírálja.</w:t>
      </w:r>
      <w:r w:rsidR="001E4AC4" w:rsidRPr="001E4AC4">
        <w:t xml:space="preserve"> </w:t>
      </w:r>
      <w:r>
        <w:rPr>
          <w:rFonts w:ascii="Times New Roman" w:hAnsi="Times New Roman" w:cs="Times New Roman"/>
          <w:sz w:val="24"/>
          <w:szCs w:val="24"/>
        </w:rPr>
        <w:t>A bírálatra vonatkozó leírást a 4. melléklet tartalmazza.</w:t>
      </w:r>
    </w:p>
    <w:p w14:paraId="6D5CED06" w14:textId="77777777" w:rsidR="00DA6813" w:rsidRDefault="008E110E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dolgozat érdemjegyét valamennyi esetben a záróvizsga bizottság állapítja meg.</w:t>
      </w:r>
    </w:p>
    <w:p w14:paraId="20FDE83B" w14:textId="77777777" w:rsidR="00DA6813" w:rsidRDefault="008E110E" w:rsidP="00770F66">
      <w:pPr>
        <w:pStyle w:val="Cmsor1"/>
        <w:spacing w:after="240"/>
        <w:rPr>
          <w:sz w:val="24"/>
          <w:szCs w:val="24"/>
        </w:rPr>
      </w:pPr>
      <w:bookmarkStart w:id="23" w:name="_Toc84959217"/>
      <w:bookmarkStart w:id="24" w:name="_Toc84959529"/>
      <w:r>
        <w:lastRenderedPageBreak/>
        <w:t>7. A szakdolgozat/diplomamunka védése</w:t>
      </w:r>
      <w:bookmarkEnd w:id="23"/>
      <w:bookmarkEnd w:id="24"/>
    </w:p>
    <w:p w14:paraId="47C2EC63" w14:textId="77777777" w:rsidR="00DA6813" w:rsidRDefault="008E110E" w:rsidP="00BE73C3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szakdolgozat és a diplomamunka bemutatása (védés) a záróvizsga része. A záróvizsga lefolyását részletesen a szak képzési követelményrendszere tartalmazza. A záróvizsga bizottság titkárának gondoskodnia kell arról, hogy a témavezető és a bíráló tájékoztatást kapjon a záróvizsga időbeosztásáról, és lehetőség szerint részt vegyen a záróvizsgán (BSc) vagy annak a diplomamunka bemutatását jelentő nyilvános részén (MSc).</w:t>
      </w:r>
    </w:p>
    <w:p w14:paraId="1BF35A59" w14:textId="77777777" w:rsidR="00DA6813" w:rsidRDefault="00DA6813" w:rsidP="00BE73C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1DDCDA4" w14:textId="0394FCC0" w:rsidR="00AA4D44" w:rsidRDefault="00AA4D44" w:rsidP="00805E94">
      <w:pPr>
        <w:widowControl w:val="0"/>
        <w:tabs>
          <w:tab w:val="left" w:pos="3544"/>
          <w:tab w:val="left" w:pos="6645"/>
        </w:tabs>
        <w:autoSpaceDE w:val="0"/>
        <w:autoSpaceDN w:val="0"/>
        <w:adjustRightInd w:val="0"/>
        <w:spacing w:after="0" w:line="360" w:lineRule="auto"/>
        <w:ind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Kéki Sándor</w:t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r w:rsidR="00F81BCC">
        <w:rPr>
          <w:rFonts w:ascii="Times New Roman" w:hAnsi="Times New Roman" w:cs="Times New Roman"/>
          <w:sz w:val="24"/>
          <w:szCs w:val="24"/>
        </w:rPr>
        <w:t xml:space="preserve">Buglyó </w:t>
      </w:r>
      <w:r w:rsidR="003A207D">
        <w:rPr>
          <w:rFonts w:ascii="Times New Roman" w:hAnsi="Times New Roman" w:cs="Times New Roman"/>
          <w:sz w:val="24"/>
          <w:szCs w:val="24"/>
        </w:rPr>
        <w:t>P</w:t>
      </w:r>
      <w:r w:rsidR="00F81BCC">
        <w:rPr>
          <w:rFonts w:ascii="Times New Roman" w:hAnsi="Times New Roman" w:cs="Times New Roman"/>
          <w:sz w:val="24"/>
          <w:szCs w:val="24"/>
        </w:rPr>
        <w:t>éter</w:t>
      </w:r>
      <w:r>
        <w:rPr>
          <w:rFonts w:ascii="Times New Roman" w:hAnsi="Times New Roman" w:cs="Times New Roman"/>
          <w:sz w:val="24"/>
          <w:szCs w:val="24"/>
        </w:rPr>
        <w:tab/>
        <w:t>Dr. Fábián István</w:t>
      </w:r>
    </w:p>
    <w:p w14:paraId="1526E718" w14:textId="2DEC3824" w:rsidR="00AA4D44" w:rsidRDefault="00AA4D44" w:rsidP="00C50994">
      <w:pPr>
        <w:widowControl w:val="0"/>
        <w:tabs>
          <w:tab w:val="left" w:pos="3544"/>
          <w:tab w:val="left" w:pos="6645"/>
        </w:tabs>
        <w:autoSpaceDE w:val="0"/>
        <w:autoSpaceDN w:val="0"/>
        <w:adjustRightInd w:val="0"/>
        <w:spacing w:after="0" w:line="360" w:lineRule="auto"/>
        <w:ind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egyetemi tanár</w:t>
      </w:r>
      <w:r>
        <w:rPr>
          <w:rFonts w:ascii="Times New Roman" w:hAnsi="Times New Roman" w:cs="Times New Roman"/>
          <w:sz w:val="24"/>
          <w:szCs w:val="24"/>
        </w:rPr>
        <w:tab/>
        <w:t xml:space="preserve">egyetemi </w:t>
      </w:r>
      <w:r w:rsidR="003A207D">
        <w:rPr>
          <w:rFonts w:ascii="Times New Roman" w:hAnsi="Times New Roman" w:cs="Times New Roman"/>
          <w:sz w:val="24"/>
          <w:szCs w:val="24"/>
        </w:rPr>
        <w:t>tanár</w:t>
      </w:r>
      <w:r>
        <w:rPr>
          <w:rFonts w:ascii="Times New Roman" w:hAnsi="Times New Roman" w:cs="Times New Roman"/>
          <w:sz w:val="24"/>
          <w:szCs w:val="24"/>
        </w:rPr>
        <w:tab/>
        <w:t>egyetemi tanár</w:t>
      </w:r>
    </w:p>
    <w:p w14:paraId="107C4762" w14:textId="77777777" w:rsidR="00AA4D44" w:rsidRDefault="00AA4D44" w:rsidP="00AA4D44">
      <w:pPr>
        <w:widowControl w:val="0"/>
        <w:tabs>
          <w:tab w:val="left" w:pos="3544"/>
          <w:tab w:val="left" w:pos="6645"/>
        </w:tabs>
        <w:autoSpaceDE w:val="0"/>
        <w:autoSpaceDN w:val="0"/>
        <w:adjustRightInd w:val="0"/>
        <w:spacing w:after="0" w:line="360" w:lineRule="auto"/>
        <w:ind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szakfelelős </w:t>
      </w:r>
      <w:r>
        <w:rPr>
          <w:rFonts w:ascii="Times New Roman" w:hAnsi="Times New Roman" w:cs="Times New Roman"/>
          <w:sz w:val="24"/>
          <w:szCs w:val="24"/>
        </w:rPr>
        <w:tab/>
        <w:t xml:space="preserve">szakfelelős </w:t>
      </w:r>
      <w:r>
        <w:rPr>
          <w:rFonts w:ascii="Times New Roman" w:hAnsi="Times New Roman" w:cs="Times New Roman"/>
          <w:sz w:val="24"/>
          <w:szCs w:val="24"/>
        </w:rPr>
        <w:tab/>
        <w:t xml:space="preserve">szakfelelős </w:t>
      </w:r>
    </w:p>
    <w:p w14:paraId="0ACB2EE8" w14:textId="77777777" w:rsidR="00AA4D44" w:rsidRDefault="00AA4D44" w:rsidP="00C50994">
      <w:pPr>
        <w:widowControl w:val="0"/>
        <w:tabs>
          <w:tab w:val="left" w:pos="3544"/>
          <w:tab w:val="left" w:pos="6645"/>
        </w:tabs>
        <w:autoSpaceDE w:val="0"/>
        <w:autoSpaceDN w:val="0"/>
        <w:adjustRightInd w:val="0"/>
        <w:spacing w:after="0" w:line="360" w:lineRule="auto"/>
        <w:ind w:firstLine="283"/>
        <w:rPr>
          <w:rFonts w:ascii="Times New Roman" w:hAnsi="Times New Roman" w:cs="Times New Roman"/>
          <w:sz w:val="24"/>
          <w:szCs w:val="24"/>
        </w:rPr>
      </w:pPr>
      <w:r w:rsidRPr="00AA4D44">
        <w:rPr>
          <w:rFonts w:ascii="Times New Roman" w:hAnsi="Times New Roman" w:cs="Times New Roman"/>
          <w:sz w:val="24"/>
          <w:szCs w:val="24"/>
        </w:rPr>
        <w:t xml:space="preserve">(vegyészmérnök BSc, </w:t>
      </w:r>
      <w:r w:rsidRPr="007B5FF1">
        <w:rPr>
          <w:rFonts w:ascii="Times New Roman" w:hAnsi="Times New Roman" w:cs="Times New Roman"/>
          <w:sz w:val="24"/>
          <w:szCs w:val="24"/>
        </w:rPr>
        <w:t>MSc)</w:t>
      </w:r>
      <w:r w:rsidRPr="007B5FF1">
        <w:rPr>
          <w:rFonts w:ascii="Times New Roman" w:hAnsi="Times New Roman" w:cs="Times New Roman"/>
          <w:sz w:val="24"/>
          <w:szCs w:val="24"/>
        </w:rPr>
        <w:tab/>
        <w:t>(kémia BSc)</w:t>
      </w:r>
      <w:r w:rsidRPr="007B5FF1">
        <w:rPr>
          <w:rFonts w:ascii="Times New Roman" w:hAnsi="Times New Roman" w:cs="Times New Roman"/>
          <w:sz w:val="24"/>
          <w:szCs w:val="24"/>
        </w:rPr>
        <w:tab/>
        <w:t>(vegyész MSc)</w:t>
      </w:r>
    </w:p>
    <w:p w14:paraId="3091FC43" w14:textId="77777777" w:rsidR="00DA6813" w:rsidRDefault="00DA6813" w:rsidP="00B85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DA6813" w:rsidSect="00E83CDE">
          <w:headerReference w:type="default" r:id="rId11"/>
          <w:footerReference w:type="default" r:id="rId12"/>
          <w:type w:val="nextColumn"/>
          <w:pgSz w:w="11906" w:h="16840"/>
          <w:pgMar w:top="964" w:right="1133" w:bottom="851" w:left="1134" w:header="425" w:footer="429" w:gutter="0"/>
          <w:pgNumType w:start="1"/>
          <w:cols w:space="720" w:equalWidth="0">
            <w:col w:w="9639"/>
          </w:cols>
          <w:noEndnote/>
          <w:docGrid w:linePitch="299"/>
        </w:sectPr>
      </w:pPr>
    </w:p>
    <w:p w14:paraId="6B877619" w14:textId="77777777" w:rsidR="00DA6813" w:rsidRDefault="00DA6813" w:rsidP="00B85C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A7C2A" w14:textId="77777777" w:rsidR="00DA6813" w:rsidRDefault="0086071F" w:rsidP="008607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5" w:name="page17"/>
      <w:bookmarkEnd w:id="25"/>
      <w:r>
        <w:rPr>
          <w:rFonts w:ascii="Times New Roman" w:hAnsi="Times New Roman" w:cs="Times New Roman"/>
          <w:sz w:val="32"/>
          <w:szCs w:val="32"/>
          <w:u w:val="single"/>
        </w:rPr>
        <w:t>1. sz. m</w:t>
      </w:r>
      <w:r w:rsidR="008E110E">
        <w:rPr>
          <w:rFonts w:ascii="Times New Roman" w:hAnsi="Times New Roman" w:cs="Times New Roman"/>
          <w:sz w:val="32"/>
          <w:szCs w:val="32"/>
          <w:u w:val="single"/>
        </w:rPr>
        <w:t>elléklet</w:t>
      </w:r>
    </w:p>
    <w:p w14:paraId="610A446D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1EFFC63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EB2464B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83F8D67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9208050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EE73302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69CCB89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839319E" w14:textId="77777777" w:rsidR="00DA6813" w:rsidRDefault="00DA6813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14:paraId="353154FD" w14:textId="19884E17" w:rsidR="00DA6813" w:rsidRDefault="008E110E" w:rsidP="00860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 Z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K D O L G O Z A T /</w:t>
      </w:r>
    </w:p>
    <w:p w14:paraId="4096388A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18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E03DCAC" w14:textId="77777777" w:rsidR="00DA6813" w:rsidRDefault="008E110E" w:rsidP="0086071F">
      <w:pPr>
        <w:widowControl w:val="0"/>
        <w:autoSpaceDE w:val="0"/>
        <w:autoSpaceDN w:val="0"/>
        <w:adjustRightInd w:val="0"/>
        <w:spacing w:after="0" w:line="240" w:lineRule="auto"/>
        <w:ind w:left="20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 I P L O M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M U N K A</w:t>
      </w:r>
    </w:p>
    <w:p w14:paraId="5535AAD1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6E70931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8585A8A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337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09653C0" w14:textId="77777777" w:rsidR="00DA6813" w:rsidRDefault="008E110E" w:rsidP="00860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(Cím)</w:t>
      </w:r>
    </w:p>
    <w:p w14:paraId="4217AAA4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0FA30C5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92DAB37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80E38EB" w14:textId="77777777" w:rsidR="0086071F" w:rsidRDefault="0086071F" w:rsidP="0086071F">
      <w:pPr>
        <w:widowControl w:val="0"/>
        <w:overflowPunct w:val="0"/>
        <w:autoSpaceDE w:val="0"/>
        <w:autoSpaceDN w:val="0"/>
        <w:adjustRightInd w:val="0"/>
        <w:spacing w:after="0" w:line="309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8E110E">
        <w:rPr>
          <w:rFonts w:ascii="Times New Roman" w:hAnsi="Times New Roman" w:cs="Times New Roman"/>
          <w:sz w:val="32"/>
          <w:szCs w:val="32"/>
        </w:rPr>
        <w:t>N É V)</w:t>
      </w:r>
    </w:p>
    <w:p w14:paraId="44AA6457" w14:textId="77777777" w:rsidR="00DA6813" w:rsidRDefault="008E110E" w:rsidP="0086071F">
      <w:pPr>
        <w:widowControl w:val="0"/>
        <w:overflowPunct w:val="0"/>
        <w:autoSpaceDE w:val="0"/>
        <w:autoSpaceDN w:val="0"/>
        <w:adjustRightInd w:val="0"/>
        <w:spacing w:after="0" w:line="30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szak</w:t>
      </w:r>
    </w:p>
    <w:p w14:paraId="57D836B2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CB72362" w14:textId="77777777" w:rsidR="00DA6813" w:rsidRDefault="008E110E" w:rsidP="008607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évfolyam</w:t>
      </w:r>
    </w:p>
    <w:p w14:paraId="38D51C7A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2B23ECC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B200713" w14:textId="77777777" w:rsidR="00DA6813" w:rsidRDefault="00DA6813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14:paraId="46BC647B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7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Témavezető:…</w:t>
      </w:r>
      <w:proofErr w:type="gramEnd"/>
      <w:r>
        <w:rPr>
          <w:rFonts w:ascii="Times New Roman" w:hAnsi="Times New Roman" w:cs="Times New Roman"/>
          <w:sz w:val="32"/>
          <w:szCs w:val="32"/>
        </w:rPr>
        <w:t>................név……………</w:t>
      </w:r>
    </w:p>
    <w:p w14:paraId="446790D5" w14:textId="77777777" w:rsidR="00DA6813" w:rsidRDefault="00DA6813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14:paraId="542C2687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………beosztás</w:t>
      </w:r>
    </w:p>
    <w:p w14:paraId="3CCED924" w14:textId="77777777" w:rsidR="00DA6813" w:rsidRDefault="00DA6813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14:paraId="666D1A95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Konzulens: (ha </w:t>
      </w:r>
      <w:proofErr w:type="gramStart"/>
      <w:r>
        <w:rPr>
          <w:rFonts w:ascii="Times New Roman" w:hAnsi="Times New Roman" w:cs="Times New Roman"/>
          <w:sz w:val="32"/>
          <w:szCs w:val="32"/>
        </w:rPr>
        <w:t>szükséges).....</w:t>
      </w:r>
      <w:proofErr w:type="gramEnd"/>
      <w:r>
        <w:rPr>
          <w:rFonts w:ascii="Times New Roman" w:hAnsi="Times New Roman" w:cs="Times New Roman"/>
          <w:sz w:val="32"/>
          <w:szCs w:val="32"/>
        </w:rPr>
        <w:t>név……………</w:t>
      </w:r>
    </w:p>
    <w:p w14:paraId="02A1C489" w14:textId="77777777" w:rsidR="00DA6813" w:rsidRDefault="00DA6813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14:paraId="12FD7FA8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………beosztás</w:t>
      </w:r>
    </w:p>
    <w:p w14:paraId="2217193E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B301565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EB1B489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267B486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F8560D5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AE09171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4384928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E5B6AB5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4198029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156A001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3450AA0" w14:textId="77777777" w:rsidR="00DA6813" w:rsidRDefault="00DA6813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 w:cs="Times New Roman"/>
          <w:sz w:val="24"/>
          <w:szCs w:val="24"/>
        </w:rPr>
      </w:pPr>
    </w:p>
    <w:p w14:paraId="4AB561CF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Debreceni Egyetem, TTK....................Tanszék</w:t>
      </w:r>
    </w:p>
    <w:p w14:paraId="2B761931" w14:textId="77777777" w:rsidR="00DA6813" w:rsidRDefault="00DA6813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14:paraId="6CB14237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20...</w:t>
      </w:r>
    </w:p>
    <w:p w14:paraId="67463AE1" w14:textId="77777777" w:rsidR="00DA6813" w:rsidRDefault="00DA6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6813" w:rsidSect="00BE73C3">
          <w:headerReference w:type="default" r:id="rId13"/>
          <w:footerReference w:type="default" r:id="rId14"/>
          <w:type w:val="nextColumn"/>
          <w:pgSz w:w="11906" w:h="16840"/>
          <w:pgMar w:top="964" w:right="1418" w:bottom="851" w:left="1418" w:header="720" w:footer="720" w:gutter="0"/>
          <w:cols w:space="720" w:equalWidth="0">
            <w:col w:w="7882"/>
          </w:cols>
          <w:noEndnote/>
        </w:sectPr>
      </w:pPr>
    </w:p>
    <w:p w14:paraId="0C4DB02B" w14:textId="77777777" w:rsidR="00DA6813" w:rsidRDefault="008E11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6" w:name="page19"/>
      <w:bookmarkEnd w:id="26"/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2. sz. melléklet</w:t>
      </w:r>
    </w:p>
    <w:p w14:paraId="1B6C20B7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E2FBDB6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88DAF8F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E94BC84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B10FD4E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5D25BA6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212BFA2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44E5289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BC143CF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05347B9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5F350DC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271DACA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4E3738B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4D44E38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FC9B96D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56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8DB4079" w14:textId="77777777" w:rsidR="00DA6813" w:rsidRDefault="008E110E" w:rsidP="00860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S Z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K D O L G O Z A T / D I P L O M A M U N K A</w:t>
      </w:r>
    </w:p>
    <w:p w14:paraId="1E452C70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EC68D4B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2275077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9468D05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29CBD9A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222A40C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5FC37CC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7F58C56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215A991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416EFDA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EFC3F4F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E158D9E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BE6D106" w14:textId="77777777" w:rsidR="0086071F" w:rsidRDefault="0086071F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0ED98DD" w14:textId="77777777" w:rsidR="0086071F" w:rsidRDefault="0086071F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60E2D47" w14:textId="77777777" w:rsidR="0086071F" w:rsidRDefault="0086071F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8EBD237" w14:textId="77777777" w:rsidR="0086071F" w:rsidRDefault="0086071F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9EC3E27" w14:textId="77777777" w:rsidR="0086071F" w:rsidRDefault="0086071F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7194484" w14:textId="77777777" w:rsidR="0086071F" w:rsidRDefault="0086071F" w:rsidP="0086071F">
      <w:pPr>
        <w:widowControl w:val="0"/>
        <w:autoSpaceDE w:val="0"/>
        <w:autoSpaceDN w:val="0"/>
        <w:adjustRightInd w:val="0"/>
        <w:spacing w:after="0" w:line="32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F6680F4" w14:textId="77777777" w:rsidR="00DA6813" w:rsidRDefault="008E110E" w:rsidP="008607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(Név)</w:t>
      </w:r>
    </w:p>
    <w:p w14:paraId="3A6DD400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26AE928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A7F5F3F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375EB2D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DCBD76A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013F4F1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8A8AFEC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A71B9A5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7EB984D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43EA601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2733AA5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99DB450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21B623D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F949DB1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3727FD7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A9F5491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D7C0304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98C56BD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7E889E5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EFEEBFC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208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4AFFB90" w14:textId="77777777" w:rsidR="00DA6813" w:rsidRDefault="008E110E" w:rsidP="00860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 e b r e c e n</w:t>
      </w:r>
    </w:p>
    <w:p w14:paraId="7E52950E" w14:textId="77777777" w:rsidR="00DA6813" w:rsidRDefault="00DA6813" w:rsidP="0086071F">
      <w:pPr>
        <w:widowControl w:val="0"/>
        <w:autoSpaceDE w:val="0"/>
        <w:autoSpaceDN w:val="0"/>
        <w:adjustRightInd w:val="0"/>
        <w:spacing w:after="0" w:line="18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12D40CF" w14:textId="77777777" w:rsidR="00DA6813" w:rsidRDefault="008E110E" w:rsidP="008607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20...</w:t>
      </w:r>
    </w:p>
    <w:p w14:paraId="001C0F75" w14:textId="77777777" w:rsidR="00DA6813" w:rsidRDefault="00DA6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6813" w:rsidSect="00BE73C3">
          <w:type w:val="nextColumn"/>
          <w:pgSz w:w="11906" w:h="16840"/>
          <w:pgMar w:top="964" w:right="1418" w:bottom="851" w:left="1418" w:header="720" w:footer="720" w:gutter="0"/>
          <w:cols w:space="720" w:equalWidth="0">
            <w:col w:w="7822"/>
          </w:cols>
          <w:noEndnote/>
        </w:sectPr>
      </w:pPr>
    </w:p>
    <w:p w14:paraId="4F89AF34" w14:textId="77777777" w:rsidR="00DA6813" w:rsidRDefault="008E110E" w:rsidP="0086071F">
      <w:pPr>
        <w:widowControl w:val="0"/>
        <w:tabs>
          <w:tab w:val="left" w:pos="7464"/>
        </w:tabs>
        <w:autoSpaceDE w:val="0"/>
        <w:autoSpaceDN w:val="0"/>
        <w:adjustRightInd w:val="0"/>
        <w:spacing w:after="0" w:line="240" w:lineRule="auto"/>
        <w:ind w:left="4"/>
        <w:jc w:val="right"/>
        <w:rPr>
          <w:rFonts w:ascii="Times New Roman" w:hAnsi="Times New Roman" w:cs="Times New Roman"/>
          <w:sz w:val="32"/>
          <w:szCs w:val="32"/>
          <w:u w:val="single"/>
        </w:rPr>
      </w:pPr>
      <w:bookmarkStart w:id="27" w:name="page21"/>
      <w:bookmarkEnd w:id="27"/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 xml:space="preserve">3a. sz. </w:t>
      </w:r>
      <w:r w:rsidR="0086071F">
        <w:rPr>
          <w:rFonts w:ascii="Times New Roman" w:hAnsi="Times New Roman" w:cs="Times New Roman"/>
          <w:sz w:val="32"/>
          <w:szCs w:val="32"/>
          <w:u w:val="single"/>
        </w:rPr>
        <w:t>M</w:t>
      </w:r>
      <w:r>
        <w:rPr>
          <w:rFonts w:ascii="Times New Roman" w:hAnsi="Times New Roman" w:cs="Times New Roman"/>
          <w:sz w:val="32"/>
          <w:szCs w:val="32"/>
          <w:u w:val="single"/>
        </w:rPr>
        <w:t>elléklet</w:t>
      </w:r>
    </w:p>
    <w:p w14:paraId="70134477" w14:textId="77777777" w:rsidR="0086071F" w:rsidRDefault="0086071F">
      <w:pPr>
        <w:widowControl w:val="0"/>
        <w:tabs>
          <w:tab w:val="left" w:pos="7464"/>
        </w:tabs>
        <w:autoSpaceDE w:val="0"/>
        <w:autoSpaceDN w:val="0"/>
        <w:adjustRightInd w:val="0"/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Értékelési szempontok a szakdolgozathoz</w:t>
      </w:r>
    </w:p>
    <w:p w14:paraId="2E368B02" w14:textId="77777777" w:rsidR="00DA6813" w:rsidRDefault="00DA6813">
      <w:pPr>
        <w:widowControl w:val="0"/>
        <w:autoSpaceDE w:val="0"/>
        <w:autoSpaceDN w:val="0"/>
        <w:adjustRightInd w:val="0"/>
        <w:spacing w:after="0" w:line="129" w:lineRule="exact"/>
        <w:rPr>
          <w:rFonts w:ascii="Times New Roman" w:hAnsi="Times New Roman" w:cs="Times New Roman"/>
          <w:sz w:val="24"/>
          <w:szCs w:val="24"/>
        </w:rPr>
      </w:pPr>
    </w:p>
    <w:p w14:paraId="7D7F9647" w14:textId="77777777" w:rsidR="00E83CDE" w:rsidRPr="00E83CDE" w:rsidRDefault="00E83CDE" w:rsidP="00E83C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bookmarkStart w:id="28" w:name="page23"/>
      <w:bookmarkEnd w:id="28"/>
      <w:smartTag w:uri="urn:schemas-microsoft-com:office:smarttags" w:element="metricconverter">
        <w:smartTagPr>
          <w:attr w:name="ProductID" w:val="1. A"/>
        </w:smartTagPr>
        <w:r w:rsidRPr="00E83CDE">
          <w:rPr>
            <w:rFonts w:ascii="Times New Roman" w:eastAsia="Times New Roman" w:hAnsi="Times New Roman" w:cs="Times New Roman"/>
            <w:b/>
            <w:sz w:val="24"/>
            <w:szCs w:val="24"/>
            <w:lang w:val="hu-HU" w:eastAsia="hu-HU"/>
          </w:rPr>
          <w:t>1. A</w:t>
        </w:r>
      </w:smartTag>
      <w:r w:rsidRPr="00E83CDE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 xml:space="preserve"> szakdolgozat szerkesztése, nyelvezete, stílusa (max. 5 pont)</w:t>
      </w:r>
    </w:p>
    <w:p w14:paraId="22B517BB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jól tagolt, gördülékeny stílusú, hibamentes munka</w:t>
      </w:r>
      <w:r w:rsidRPr="00E83CDE">
        <w:rPr>
          <w:rFonts w:ascii="Times New Roman" w:eastAsia="Times New Roman" w:hAnsi="Times New Roman" w:cs="Times New Roman"/>
          <w:sz w:val="18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5 pont</w:t>
      </w:r>
    </w:p>
    <w:p w14:paraId="185C372E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megfelelő stílusú és összeállítású, apróbb, figyelmetlenségből eredő hibákkal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4 pont</w:t>
      </w:r>
    </w:p>
    <w:p w14:paraId="24BD95D0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nyelvezete nehézkes, körülményes, de gondosan szerkesztett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3 pont</w:t>
      </w:r>
    </w:p>
    <w:p w14:paraId="18290596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nyelvezete nehézkes, körülményes, több hibával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2 pont</w:t>
      </w:r>
    </w:p>
    <w:p w14:paraId="78C807BB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nehezen áttekinthető, gondatlanul szerkesztett munka, sok hibával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1 pont</w:t>
      </w:r>
    </w:p>
    <w:p w14:paraId="2CDD92A3" w14:textId="77777777" w:rsidR="00E83CDE" w:rsidRPr="00E83CDE" w:rsidRDefault="00E83CDE" w:rsidP="00E83CD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smartTag w:uri="urn:schemas-microsoft-com:office:smarttags" w:element="metricconverter">
        <w:smartTagPr>
          <w:attr w:name="ProductID" w:val="2. A"/>
        </w:smartTagPr>
        <w:r w:rsidRPr="00E83CDE">
          <w:rPr>
            <w:rFonts w:ascii="Times New Roman" w:eastAsia="Times New Roman" w:hAnsi="Times New Roman" w:cs="Times New Roman"/>
            <w:b/>
            <w:sz w:val="24"/>
            <w:szCs w:val="24"/>
            <w:lang w:val="hu-HU" w:eastAsia="hu-HU"/>
          </w:rPr>
          <w:t>2. A</w:t>
        </w:r>
      </w:smartTag>
      <w:r w:rsidRPr="00E83CDE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 xml:space="preserve"> téma irodalmának feldolgozása (max. 5 pont)</w:t>
      </w:r>
    </w:p>
    <w:p w14:paraId="4B4F3AE0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önálló irodalmi (magyar és idegen nyelvű) feldolgozásra támaszkodik, jól áttekinthető, elemző, logikailag egységes formában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  <w:t xml:space="preserve">       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5 pont</w:t>
      </w:r>
    </w:p>
    <w:p w14:paraId="39927E0A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 xml:space="preserve">a szakdolgozat a témavezető által javasolt magyar és </w:t>
      </w:r>
      <w:r w:rsidRPr="00E83CDE">
        <w:rPr>
          <w:rFonts w:ascii="Times New Roman" w:eastAsia="Times New Roman" w:hAnsi="Times New Roman" w:cs="Times New Roman"/>
          <w:sz w:val="20"/>
          <w:u w:val="single"/>
          <w:lang w:val="hu-HU" w:eastAsia="hu-HU"/>
        </w:rPr>
        <w:t>idegen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 xml:space="preserve"> nyelvű irodalmakat dolgozza fel, jól áttekinthető, elemző, logikailag egységes formában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4 pont</w:t>
      </w:r>
    </w:p>
    <w:p w14:paraId="43FA173B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több és többféle magyar nyelvű irodalmat dolgoz fel, jól áttekinthető, elemző, logikailag egységes formában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3 pont</w:t>
      </w:r>
    </w:p>
    <w:p w14:paraId="6C5A04DA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több magyar nyelvű (tankönyv, internet, szakdolgozat stb.) irodalmat dolgoz fel, esetleges ismétlődésekkel, helyenként logikátlanul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2 pont</w:t>
      </w:r>
    </w:p>
    <w:p w14:paraId="547917E7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csak egy-két tankönyvre támaszkodik, a különböző forrásokból származó információkban ismétlődések vannak, a szöveg nincs logikai egységben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1 pont</w:t>
      </w:r>
    </w:p>
    <w:p w14:paraId="4496EABC" w14:textId="77777777" w:rsidR="00E83CDE" w:rsidRPr="00E83CDE" w:rsidRDefault="00E83CDE" w:rsidP="00E83CD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r w:rsidRPr="00E83CDE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>3. Az eredmények értékelése (max. 5 pont)</w:t>
      </w:r>
    </w:p>
    <w:p w14:paraId="6CB804C3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bemutatja a munka eredményeit, ezeket önállóan (a témavezető rövid iránymutatásával) logikusan, érthetően értékeli, kritikai látásmóddal elemzi és az eredményekből következtetéseket von le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5 pont</w:t>
      </w:r>
    </w:p>
    <w:p w14:paraId="6A9B9E34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bemutatja a munka eredményeit, ezeket (a témavezető részletes iránymutatásával) logikusan, érthetően értékeli és elemzi, az eredményekből következtetéseket von le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4 pont</w:t>
      </w:r>
    </w:p>
    <w:p w14:paraId="6F112A59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a munka eredményeit közli, rövid értékeléssel, kizárólag a témavezetővel megbeszéltekre támaszkodva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3 pont</w:t>
      </w:r>
    </w:p>
    <w:p w14:paraId="00928309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a munka eredményeit közli, rövid értékeléssel, kizárólag a témavezetővel megbeszéltekre támaszkodva, de a munka pontatlanságokat, tévedéseket tartalmaz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2 pont</w:t>
      </w:r>
    </w:p>
    <w:p w14:paraId="0FB99690" w14:textId="2BD19443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szakdolgozat csak a munka eredményeit közli, esetlegesen pontatlanul, tévesen, értékelés nélkül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1</w:t>
      </w:r>
      <w:r w:rsidR="00991DA3">
        <w:rPr>
          <w:rFonts w:ascii="Times New Roman" w:eastAsia="Times New Roman" w:hAnsi="Times New Roman" w:cs="Times New Roman"/>
          <w:b/>
          <w:sz w:val="20"/>
          <w:lang w:val="hu-HU" w:eastAsia="hu-HU"/>
        </w:rPr>
        <w:t xml:space="preserve"> </w:t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pont</w:t>
      </w:r>
    </w:p>
    <w:p w14:paraId="5DD1BED2" w14:textId="77777777" w:rsidR="00E83CDE" w:rsidRPr="00E83CDE" w:rsidRDefault="00E83CDE" w:rsidP="00E83CDE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smartTag w:uri="urn:schemas-microsoft-com:office:smarttags" w:element="metricconverter">
        <w:smartTagPr>
          <w:attr w:name="ProductID" w:val="4. A"/>
        </w:smartTagPr>
        <w:r w:rsidRPr="00E83CDE">
          <w:rPr>
            <w:rFonts w:ascii="Times New Roman" w:eastAsia="Times New Roman" w:hAnsi="Times New Roman" w:cs="Times New Roman"/>
            <w:b/>
            <w:sz w:val="24"/>
            <w:szCs w:val="24"/>
            <w:lang w:val="hu-HU" w:eastAsia="hu-HU"/>
          </w:rPr>
          <w:t>4. A</w:t>
        </w:r>
      </w:smartTag>
      <w:r w:rsidRPr="00E83CDE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 xml:space="preserve"> tanult ismeretek alkalmazása a szakdolgozat írása során (max. 5 pont)</w:t>
      </w:r>
    </w:p>
    <w:p w14:paraId="52925F95" w14:textId="7021C039" w:rsidR="00E83CDE" w:rsidRPr="00E83CDE" w:rsidRDefault="00E83CDE" w:rsidP="00991DA3">
      <w:pPr>
        <w:numPr>
          <w:ilvl w:val="0"/>
          <w:numId w:val="15"/>
        </w:numPr>
        <w:tabs>
          <w:tab w:val="left" w:pos="284"/>
          <w:tab w:val="left" w:pos="864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jó elméleti felkészültségről ad számot a hallgató, a meglévő és újonnan szerzett ismereteit jól és önállóan alkalmazza, szükség esetén utánanéz az új ismereteknek, és a feladat elvégzése során adódó problémák megoldására javaslatokat is tesz</w:t>
      </w:r>
      <w:r w:rsidR="00991DA3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5 pont</w:t>
      </w:r>
    </w:p>
    <w:p w14:paraId="5469BED4" w14:textId="107B894C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jó elméleti felkészültségről ad számot a hallgató, a meglévő és újonnan szerzett ismereteit jól és önállóan alkalmazza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="009D24E2">
        <w:rPr>
          <w:rFonts w:ascii="Times New Roman" w:eastAsia="Times New Roman" w:hAnsi="Times New Roman" w:cs="Times New Roman"/>
          <w:sz w:val="20"/>
          <w:lang w:val="hu-HU" w:eastAsia="hu-HU"/>
        </w:rPr>
        <w:t xml:space="preserve">              </w:t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4 pont</w:t>
      </w:r>
    </w:p>
    <w:p w14:paraId="77CAB3D6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törzsanyagon kívül tanult ismereteket is használja a hallgató, az új ismereteket könnyen elsajátítja, és önállóan alkalmazza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3 pont</w:t>
      </w:r>
    </w:p>
    <w:p w14:paraId="36621D5E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törzsanyagban tanult ismereteket általában használja a hallgató, ezek ismétlésére általában nincs szükség; az új ismereteket nehézkesen sajátítja el, és önállóan nem vagy csak többszöri ismétlés után alkalmazza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2 pont</w:t>
      </w:r>
    </w:p>
    <w:p w14:paraId="6D0D661A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törzsanyagban tanult ismereteket nem vagy csak esetlegesen használja a hallgató, számos esetben ezek újbóli elmondására van szükség; az új ismereteket nem vagy csak nehézkesen sajátítja el, és önállóan nem alkalmazza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1 pont</w:t>
      </w:r>
    </w:p>
    <w:p w14:paraId="3612F42C" w14:textId="77777777" w:rsidR="00E83CDE" w:rsidRPr="00E83CDE" w:rsidRDefault="00E83CDE" w:rsidP="00E83CDE">
      <w:pPr>
        <w:spacing w:before="120"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</w:pPr>
      <w:smartTag w:uri="urn:schemas-microsoft-com:office:smarttags" w:element="metricconverter">
        <w:smartTagPr>
          <w:attr w:name="ProductID" w:val="5. A"/>
        </w:smartTagPr>
        <w:r w:rsidRPr="00E83CDE">
          <w:rPr>
            <w:rFonts w:ascii="Times New Roman" w:eastAsia="Times New Roman" w:hAnsi="Times New Roman" w:cs="Times New Roman"/>
            <w:b/>
            <w:sz w:val="24"/>
            <w:szCs w:val="24"/>
            <w:lang w:val="hu-HU" w:eastAsia="hu-HU"/>
          </w:rPr>
          <w:t>5. A</w:t>
        </w:r>
      </w:smartTag>
      <w:r w:rsidRPr="00E83CDE">
        <w:rPr>
          <w:rFonts w:ascii="Times New Roman" w:eastAsia="Times New Roman" w:hAnsi="Times New Roman" w:cs="Times New Roman"/>
          <w:b/>
          <w:sz w:val="24"/>
          <w:szCs w:val="24"/>
          <w:lang w:val="hu-HU" w:eastAsia="hu-HU"/>
        </w:rPr>
        <w:t xml:space="preserve"> szakdolgozat megírása során végzett munka általános értékelése (hozzáállás, önállóság) (max. 5 pont)</w:t>
      </w:r>
    </w:p>
    <w:p w14:paraId="102E1839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hallgató a szakdolgozatot önállóan, kevés témavezetői segítséggel írta meg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  <w:t xml:space="preserve"> 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5 pont</w:t>
      </w:r>
    </w:p>
    <w:p w14:paraId="53640D2F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hallgató a témavezető által kijelölt feladatokat önállóan elvégezte, befektetett munkája megfelel a szakdolgozat megírásához szükséges mennyiségnek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4 pont</w:t>
      </w:r>
    </w:p>
    <w:p w14:paraId="405AB30B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>a hallgató a témavezető által kijelölt feladatokat – sok témavezetői segítséggel – elvégezte, befektetett munkája megfelel a szakdolgozat megírásához szükséges mennyiségnek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3 pont</w:t>
      </w:r>
    </w:p>
    <w:p w14:paraId="72938735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 xml:space="preserve">a hallgató a szakdolgozat megírására kevés energiát fordította, befektetett munkája eléri a szakdolgozat összeállításához szükséges mennyiséget, nagyon sok témavezetői beavatkozást igényelt 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2 pont</w:t>
      </w:r>
    </w:p>
    <w:p w14:paraId="20B6F0C5" w14:textId="77777777" w:rsidR="00E83CDE" w:rsidRPr="00E83CDE" w:rsidRDefault="00E83CDE" w:rsidP="00E83CD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lang w:val="hu-HU" w:eastAsia="hu-HU"/>
        </w:rPr>
      </w:pP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 xml:space="preserve">a hallgató a szakdolgozat megírására a lehető legkisebb energiát fordította, befektetett munkája éppen eléri a szakdolgozat összeállításához szükséges mennyiséget, nagyon sok témavezetői beavatkozást igényelt </w:t>
      </w:r>
      <w:r w:rsidRPr="00E83CDE">
        <w:rPr>
          <w:rFonts w:ascii="Times New Roman" w:eastAsia="Times New Roman" w:hAnsi="Times New Roman" w:cs="Times New Roman"/>
          <w:sz w:val="20"/>
          <w:lang w:val="hu-HU" w:eastAsia="hu-HU"/>
        </w:rPr>
        <w:tab/>
      </w:r>
      <w:r w:rsidRPr="00E83CDE">
        <w:rPr>
          <w:rFonts w:ascii="Times New Roman" w:eastAsia="Times New Roman" w:hAnsi="Times New Roman" w:cs="Times New Roman"/>
          <w:b/>
          <w:sz w:val="20"/>
          <w:lang w:val="hu-HU" w:eastAsia="hu-HU"/>
        </w:rPr>
        <w:t>1 pont</w:t>
      </w:r>
    </w:p>
    <w:p w14:paraId="253F7A6D" w14:textId="77777777" w:rsidR="00DA6813" w:rsidRDefault="00E83CDE" w:rsidP="0066750C">
      <w:pPr>
        <w:jc w:val="right"/>
        <w:rPr>
          <w:rFonts w:ascii="Times New Roman" w:hAnsi="Times New Roman" w:cs="Times New Roman"/>
          <w:sz w:val="24"/>
          <w:szCs w:val="24"/>
        </w:rPr>
      </w:pPr>
      <w:r w:rsidRPr="00E83CDE">
        <w:rPr>
          <w:rFonts w:ascii="Times New Roman" w:hAnsi="Times New Roman" w:cs="Times New Roman"/>
          <w:sz w:val="32"/>
          <w:szCs w:val="32"/>
        </w:rPr>
        <w:br w:type="page"/>
      </w:r>
      <w:r w:rsidR="008E110E">
        <w:rPr>
          <w:rFonts w:ascii="Times New Roman" w:hAnsi="Times New Roman" w:cs="Times New Roman"/>
          <w:sz w:val="32"/>
          <w:szCs w:val="32"/>
          <w:u w:val="single"/>
        </w:rPr>
        <w:lastRenderedPageBreak/>
        <w:t>3b. sz. melléklet</w:t>
      </w:r>
    </w:p>
    <w:p w14:paraId="0F487EAB" w14:textId="77777777" w:rsidR="00DA6813" w:rsidRDefault="00DA6813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 w:cs="Times New Roman"/>
          <w:sz w:val="24"/>
          <w:szCs w:val="24"/>
        </w:rPr>
      </w:pPr>
    </w:p>
    <w:p w14:paraId="6B301C24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2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BSc szakdolgozat értékelő lapja</w:t>
      </w:r>
    </w:p>
    <w:p w14:paraId="2FB48FDC" w14:textId="77777777" w:rsidR="00DA6813" w:rsidRDefault="00DA6813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 w:cs="Times New Roman"/>
          <w:sz w:val="24"/>
          <w:szCs w:val="24"/>
        </w:rPr>
      </w:pPr>
    </w:p>
    <w:p w14:paraId="3CFFAB49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(kitöltendő az értékelési szempontok figyelembevételével)</w:t>
      </w:r>
    </w:p>
    <w:p w14:paraId="375AEA7C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5E25E28" w14:textId="77777777" w:rsidR="00DA6813" w:rsidRDefault="00DA6813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</w:p>
    <w:p w14:paraId="4842E678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Hallgató neve:………………………………………………….</w:t>
      </w:r>
    </w:p>
    <w:p w14:paraId="49905D70" w14:textId="77777777" w:rsidR="00DA6813" w:rsidRDefault="00DA6813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14:paraId="425D7558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Témavezető neve:…………………………………………………………..</w:t>
      </w:r>
    </w:p>
    <w:p w14:paraId="166B7AC7" w14:textId="77777777" w:rsidR="00DA6813" w:rsidRDefault="00DA681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14:paraId="3451D48C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Szakdolgozat címe:…………………………………………………………………………</w:t>
      </w:r>
    </w:p>
    <w:p w14:paraId="4253D7CD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58A9E41" w14:textId="77777777" w:rsidR="00DA6813" w:rsidRDefault="00DA6813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840"/>
        <w:gridCol w:w="1000"/>
        <w:gridCol w:w="1420"/>
        <w:gridCol w:w="1140"/>
        <w:gridCol w:w="30"/>
      </w:tblGrid>
      <w:tr w:rsidR="00DA6813" w14:paraId="34100985" w14:textId="77777777">
        <w:trPr>
          <w:trHeight w:val="25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E5E1BA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B118CA9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szakdolgozat szerkesztése, nyelvezete, stílusa: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4E2567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FDE3EB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pont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A1D7FD2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FC7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A6813" w14:paraId="5E58DBB0" w14:textId="77777777">
        <w:trPr>
          <w:trHeight w:val="2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49FDF1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FA00375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téma irodalmának feldolgozása: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8B17179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5B2438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pont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895C86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F54E7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A6813" w14:paraId="01B8973C" w14:textId="77777777">
        <w:trPr>
          <w:trHeight w:val="2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F0CA81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D9568FD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eredmények értékelése: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E99F9B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9CD426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pont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383A3A6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9FC15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A6813" w14:paraId="609CF975" w14:textId="77777777">
        <w:trPr>
          <w:trHeight w:val="23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8E97F7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6896ED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tanult ismeretek alkalmazása: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72FBC8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3200E5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pont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5937D7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02D76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A6813" w14:paraId="3EE530F0" w14:textId="77777777">
        <w:trPr>
          <w:trHeight w:val="232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11AE56F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E08453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szakdolgozat megírása során végzett munka általános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415C69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pont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83220D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E3ADF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A6813" w14:paraId="49329F91" w14:textId="77777777">
        <w:trPr>
          <w:trHeight w:val="1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9933C4E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D635D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3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értékelése (hozzáállás, önállóság):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559B756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DDB1BD5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9C7A00F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42595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A6813" w14:paraId="06A32723" w14:textId="77777777">
        <w:trPr>
          <w:trHeight w:val="11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2060BB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84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32BC4B9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269812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A49A1F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B957DA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C0FB4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A6813" w14:paraId="15A9E132" w14:textId="77777777" w:rsidTr="00770F66">
        <w:trPr>
          <w:trHeight w:val="41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212CC7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BFAE91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98CAE3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Összesített pontszám: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AC5AFB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B13F8" w14:textId="77777777" w:rsidR="00DA6813" w:rsidRDefault="00DA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3130F54F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E3FAFBE" w14:textId="77777777" w:rsidR="00DA6813" w:rsidRDefault="00DA6813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 w:cs="Times New Roman"/>
          <w:sz w:val="24"/>
          <w:szCs w:val="24"/>
        </w:rPr>
      </w:pPr>
    </w:p>
    <w:p w14:paraId="2C45CFE9" w14:textId="77777777" w:rsidR="00DA6813" w:rsidRDefault="008E110E">
      <w:pPr>
        <w:widowControl w:val="0"/>
        <w:overflowPunct w:val="0"/>
        <w:autoSpaceDE w:val="0"/>
        <w:autoSpaceDN w:val="0"/>
        <w:adjustRightInd w:val="0"/>
        <w:spacing w:after="0" w:line="310" w:lineRule="auto"/>
        <w:ind w:left="120"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szakdolgozat szöveges értékelése, esetleges kérdések (min. 1000, max. 2000 karakter szóközökkel):</w:t>
      </w:r>
    </w:p>
    <w:p w14:paraId="0D45E6DA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DB5FE6E" w14:textId="77777777" w:rsidR="00DA6813" w:rsidRDefault="00DA6813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</w:p>
    <w:p w14:paraId="59EE9581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30EA6402" w14:textId="77777777" w:rsidR="00DA6813" w:rsidRDefault="00DA6813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14:paraId="2B0B7B04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javasolt érdemjegy</w:t>
      </w:r>
    </w:p>
    <w:p w14:paraId="727B1D92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82A5110" w14:textId="77777777" w:rsidR="00DA6813" w:rsidRDefault="00DA6813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14:paraId="0A74C9BA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Debrecen, 20.... év…………………..hó……nap</w:t>
      </w:r>
    </w:p>
    <w:p w14:paraId="3D6BA23D" w14:textId="77777777" w:rsidR="00DA6813" w:rsidRDefault="00DA6813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 w:cs="Times New Roman"/>
          <w:sz w:val="24"/>
          <w:szCs w:val="24"/>
        </w:rPr>
      </w:pPr>
    </w:p>
    <w:p w14:paraId="653BC471" w14:textId="77777777" w:rsidR="00DA6813" w:rsidRDefault="008E11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.…………………………………..</w:t>
      </w:r>
    </w:p>
    <w:p w14:paraId="40EC0B6D" w14:textId="77777777" w:rsidR="00DA6813" w:rsidRDefault="00DA6813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14:paraId="3A7F2F69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7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témavezető</w:t>
      </w:r>
    </w:p>
    <w:p w14:paraId="3C4AAEAE" w14:textId="77777777" w:rsidR="00DA6813" w:rsidRDefault="00DA6813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14:paraId="181C1365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szakdolgozat osztályozása:</w:t>
      </w:r>
    </w:p>
    <w:p w14:paraId="0820B66D" w14:textId="77777777" w:rsidR="00DA6813" w:rsidRDefault="00DA6813">
      <w:pPr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sz w:val="24"/>
          <w:szCs w:val="24"/>
        </w:rPr>
      </w:pPr>
    </w:p>
    <w:p w14:paraId="58375331" w14:textId="347413F1" w:rsidR="00DA6813" w:rsidRDefault="008E110E" w:rsidP="00E748B8">
      <w:pPr>
        <w:widowControl w:val="0"/>
        <w:autoSpaceDE w:val="0"/>
        <w:autoSpaceDN w:val="0"/>
        <w:adjustRightInd w:val="0"/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szakdolgozat érdemjegyét a záróvizsga bizottság állapítja meg a témavezető szövegesen is indokolt javaslata alapján. A bizottság vizsgálja a formai követelmények teljesülését is. Az átlagos dolgozat jegye jó (4), az ettől való eltérést mindkét irányban az</w:t>
      </w:r>
      <w:r w:rsidR="006B28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értékelésben indokolni kell.</w:t>
      </w:r>
    </w:p>
    <w:p w14:paraId="5D7F5498" w14:textId="77777777" w:rsidR="00DA6813" w:rsidRDefault="00DA68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8DD243B" w14:textId="77777777" w:rsidR="00DA6813" w:rsidRDefault="00DA6813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</w:p>
    <w:p w14:paraId="56C3E38B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szakdolgozat javasolt minősítése a pontozás alapján:</w:t>
      </w:r>
    </w:p>
    <w:p w14:paraId="33FD2BEE" w14:textId="77777777" w:rsidR="00DA6813" w:rsidRDefault="00DA6813">
      <w:pPr>
        <w:widowControl w:val="0"/>
        <w:autoSpaceDE w:val="0"/>
        <w:autoSpaceDN w:val="0"/>
        <w:adjustRightInd w:val="0"/>
        <w:spacing w:after="0" w:line="13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1060"/>
        <w:gridCol w:w="1280"/>
        <w:gridCol w:w="540"/>
      </w:tblGrid>
      <w:tr w:rsidR="00DA6813" w14:paraId="7FBDAD63" w14:textId="77777777"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B1A89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5C1C6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- 11 pont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7B820" w14:textId="77777777" w:rsidR="00DA6813" w:rsidRDefault="001E4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E110E">
              <w:rPr>
                <w:rFonts w:ascii="Times New Roman" w:hAnsi="Times New Roman" w:cs="Times New Roman"/>
                <w:sz w:val="24"/>
                <w:szCs w:val="24"/>
              </w:rPr>
              <w:t>légtelen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F6C62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DA6813" w14:paraId="1BEB25EE" w14:textId="77777777"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19B3D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1"/>
                <w:sz w:val="24"/>
                <w:szCs w:val="24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D38C4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- 14 pont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7AD96" w14:textId="77777777" w:rsidR="00DA6813" w:rsidRDefault="001E4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E110E">
              <w:rPr>
                <w:rFonts w:ascii="Times New Roman" w:hAnsi="Times New Roman" w:cs="Times New Roman"/>
                <w:sz w:val="24"/>
                <w:szCs w:val="24"/>
              </w:rPr>
              <w:t>légséges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B5365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DA6813" w14:paraId="1F5C16EB" w14:textId="77777777"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AE5F1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1"/>
                <w:sz w:val="24"/>
                <w:szCs w:val="24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41728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- 18 pont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933BF" w14:textId="77777777" w:rsidR="00DA6813" w:rsidRDefault="001E4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E110E">
              <w:rPr>
                <w:rFonts w:ascii="Times New Roman" w:hAnsi="Times New Roman" w:cs="Times New Roman"/>
                <w:sz w:val="24"/>
                <w:szCs w:val="24"/>
              </w:rPr>
              <w:t>özepes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2F489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DA6813" w14:paraId="39FA15D1" w14:textId="77777777"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80579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1"/>
                <w:sz w:val="24"/>
                <w:szCs w:val="24"/>
              </w:rPr>
              <w:t>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6AD1B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- 22 pont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B967D" w14:textId="77777777" w:rsidR="00DA6813" w:rsidRDefault="001E4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E110E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8FD4B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DA6813" w14:paraId="4AA9FC3D" w14:textId="77777777">
        <w:trPr>
          <w:trHeight w:val="276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3B829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1"/>
                <w:sz w:val="24"/>
                <w:szCs w:val="24"/>
              </w:rPr>
              <w:t>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CD070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- 25 pont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546D6" w14:textId="77777777" w:rsidR="00DA6813" w:rsidRDefault="001E4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8E110E">
              <w:rPr>
                <w:rFonts w:ascii="Times New Roman" w:hAnsi="Times New Roman" w:cs="Times New Roman"/>
                <w:sz w:val="24"/>
                <w:szCs w:val="24"/>
              </w:rPr>
              <w:t>eles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B33AB" w14:textId="77777777" w:rsidR="00DA6813" w:rsidRDefault="008E1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</w:tbl>
    <w:p w14:paraId="763E972F" w14:textId="77777777" w:rsidR="00DA6813" w:rsidRDefault="00DA6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6813" w:rsidSect="00E83CDE">
          <w:type w:val="nextColumn"/>
          <w:pgSz w:w="11906" w:h="16840"/>
          <w:pgMar w:top="964" w:right="1133" w:bottom="851" w:left="1276" w:header="720" w:footer="720" w:gutter="0"/>
          <w:cols w:space="720" w:equalWidth="0">
            <w:col w:w="9497"/>
          </w:cols>
          <w:noEndnote/>
        </w:sectPr>
      </w:pPr>
    </w:p>
    <w:p w14:paraId="5A3ADCE9" w14:textId="77777777" w:rsidR="00DA6813" w:rsidRDefault="008E110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9" w:name="page25"/>
      <w:bookmarkEnd w:id="29"/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4. sz. melléklet</w:t>
      </w:r>
    </w:p>
    <w:p w14:paraId="1F39B3C8" w14:textId="77777777" w:rsidR="00DA6813" w:rsidRDefault="00DA6813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 w:cs="Times New Roman"/>
          <w:sz w:val="24"/>
          <w:szCs w:val="24"/>
        </w:rPr>
      </w:pPr>
    </w:p>
    <w:p w14:paraId="03B2D108" w14:textId="77777777" w:rsidR="00DA6813" w:rsidRDefault="008E11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MSc diplomamunka bírálatának szempontjai</w:t>
      </w:r>
    </w:p>
    <w:p w14:paraId="7E09DD6B" w14:textId="77777777" w:rsidR="00DA6813" w:rsidRDefault="00DA6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056F1" w14:textId="77777777" w:rsidR="001E4AC4" w:rsidRPr="001E4AC4" w:rsidRDefault="001E4AC4" w:rsidP="00675A16">
      <w:pPr>
        <w:numPr>
          <w:ilvl w:val="0"/>
          <w:numId w:val="13"/>
        </w:num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AC4">
        <w:rPr>
          <w:rFonts w:ascii="Times New Roman" w:hAnsi="Times New Roman" w:cs="Times New Roman"/>
          <w:sz w:val="24"/>
          <w:szCs w:val="24"/>
        </w:rPr>
        <w:t xml:space="preserve">A bírálat </w:t>
      </w:r>
      <w:r w:rsidR="006D3D67" w:rsidRPr="001E4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szerkezetileg</w:t>
      </w:r>
      <w:r w:rsidR="006D3D67" w:rsidRPr="001E4AC4">
        <w:rPr>
          <w:rFonts w:ascii="Times New Roman" w:hAnsi="Times New Roman" w:cs="Times New Roman"/>
          <w:sz w:val="24"/>
          <w:szCs w:val="24"/>
        </w:rPr>
        <w:t xml:space="preserve"> </w:t>
      </w:r>
      <w:r w:rsidR="007C2F82">
        <w:rPr>
          <w:rFonts w:ascii="Times New Roman" w:hAnsi="Times New Roman" w:cs="Times New Roman"/>
          <w:sz w:val="24"/>
          <w:szCs w:val="24"/>
        </w:rPr>
        <w:t xml:space="preserve">az útmutató 3. pontjának megfelelően </w:t>
      </w:r>
      <w:r w:rsidRPr="001E4AC4">
        <w:rPr>
          <w:rFonts w:ascii="Times New Roman" w:hAnsi="Times New Roman" w:cs="Times New Roman"/>
          <w:sz w:val="24"/>
          <w:szCs w:val="24"/>
        </w:rPr>
        <w:t xml:space="preserve">tárgyalja a dolgozat értékeit és esetleges hiányosságait. A leíró és az értékelő rész legyen egyensúlyban. </w:t>
      </w:r>
      <w:r w:rsidR="00675A16" w:rsidRPr="00675A16">
        <w:rPr>
          <w:rFonts w:ascii="Times New Roman" w:hAnsi="Times New Roman" w:cs="Times New Roman"/>
          <w:sz w:val="24"/>
          <w:szCs w:val="24"/>
        </w:rPr>
        <w:t>A dolgozat szöveges értékelése 2000</w:t>
      </w:r>
      <w:r w:rsidR="00675A16">
        <w:rPr>
          <w:rFonts w:ascii="Times New Roman" w:hAnsi="Times New Roman" w:cs="Times New Roman"/>
          <w:sz w:val="24"/>
          <w:szCs w:val="24"/>
        </w:rPr>
        <w:t>-3500</w:t>
      </w:r>
      <w:r w:rsidR="00675A16" w:rsidRPr="00675A16">
        <w:rPr>
          <w:rFonts w:ascii="Times New Roman" w:hAnsi="Times New Roman" w:cs="Times New Roman"/>
          <w:sz w:val="24"/>
          <w:szCs w:val="24"/>
        </w:rPr>
        <w:t xml:space="preserve"> karakter </w:t>
      </w:r>
      <w:r w:rsidR="00675A16">
        <w:rPr>
          <w:rFonts w:ascii="Times New Roman" w:hAnsi="Times New Roman" w:cs="Times New Roman"/>
          <w:sz w:val="24"/>
          <w:szCs w:val="24"/>
        </w:rPr>
        <w:t>(szóközökkel) terjedelmű legyen.</w:t>
      </w:r>
    </w:p>
    <w:p w14:paraId="65944C2B" w14:textId="0100C916" w:rsidR="001E4AC4" w:rsidRPr="001E4AC4" w:rsidRDefault="001E4AC4" w:rsidP="001E4AC4">
      <w:pPr>
        <w:numPr>
          <w:ilvl w:val="0"/>
          <w:numId w:val="13"/>
        </w:numPr>
        <w:spacing w:after="6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bírálat tartalmazzon </w:t>
      </w:r>
      <w:r w:rsidR="009E2006">
        <w:rPr>
          <w:rFonts w:ascii="Times New Roman" w:hAnsi="Times New Roman" w:cs="Times New Roman"/>
          <w:sz w:val="24"/>
          <w:szCs w:val="24"/>
        </w:rPr>
        <w:t xml:space="preserve">legalább </w:t>
      </w:r>
      <w:r w:rsidRPr="001E4AC4">
        <w:rPr>
          <w:rFonts w:ascii="Times New Roman" w:hAnsi="Times New Roman" w:cs="Times New Roman"/>
          <w:sz w:val="24"/>
          <w:szCs w:val="24"/>
        </w:rPr>
        <w:t xml:space="preserve">három olyan </w:t>
      </w:r>
      <w:r w:rsidRPr="001E4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kérdést</w:t>
      </w:r>
      <w:r w:rsidRPr="001E4AC4">
        <w:rPr>
          <w:rFonts w:ascii="Times New Roman" w:hAnsi="Times New Roman" w:cs="Times New Roman"/>
          <w:sz w:val="24"/>
          <w:szCs w:val="24"/>
        </w:rPr>
        <w:t>, a</w:t>
      </w:r>
      <w:r w:rsidR="00675A16">
        <w:rPr>
          <w:rFonts w:ascii="Times New Roman" w:hAnsi="Times New Roman" w:cs="Times New Roman"/>
          <w:sz w:val="24"/>
          <w:szCs w:val="24"/>
        </w:rPr>
        <w:t>melyek alkalmasak a jelölt vita</w:t>
      </w:r>
      <w:r w:rsidRPr="001E4AC4">
        <w:rPr>
          <w:rFonts w:ascii="Times New Roman" w:hAnsi="Times New Roman" w:cs="Times New Roman"/>
          <w:sz w:val="24"/>
          <w:szCs w:val="24"/>
        </w:rPr>
        <w:t xml:space="preserve">készségének megítélésére. A kérdéseket </w:t>
      </w:r>
      <w:r w:rsidR="00E83CDE">
        <w:rPr>
          <w:rFonts w:ascii="Times New Roman" w:hAnsi="Times New Roman" w:cs="Times New Roman"/>
          <w:i/>
          <w:sz w:val="24"/>
          <w:szCs w:val="24"/>
        </w:rPr>
        <w:t>számozással</w:t>
      </w:r>
      <w:r w:rsidRPr="009174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E4AC4">
        <w:rPr>
          <w:rFonts w:ascii="Times New Roman" w:hAnsi="Times New Roman" w:cs="Times New Roman"/>
          <w:sz w:val="24"/>
          <w:szCs w:val="24"/>
        </w:rPr>
        <w:t>ki kell emelni.</w:t>
      </w:r>
    </w:p>
    <w:p w14:paraId="053AE7B0" w14:textId="77777777" w:rsidR="001E4AC4" w:rsidRPr="001E4AC4" w:rsidRDefault="001E4AC4" w:rsidP="001E4AC4">
      <w:pPr>
        <w:numPr>
          <w:ilvl w:val="0"/>
          <w:numId w:val="13"/>
        </w:numPr>
        <w:spacing w:after="6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AC4">
        <w:rPr>
          <w:rFonts w:ascii="Times New Roman" w:hAnsi="Times New Roman" w:cs="Times New Roman"/>
          <w:sz w:val="24"/>
          <w:szCs w:val="24"/>
        </w:rPr>
        <w:t xml:space="preserve">A </w:t>
      </w:r>
      <w:r w:rsidRPr="001E4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javasolt jegy</w:t>
      </w:r>
      <w:r w:rsidRPr="001E4AC4">
        <w:rPr>
          <w:rFonts w:ascii="Times New Roman" w:hAnsi="Times New Roman" w:cs="Times New Roman"/>
          <w:sz w:val="24"/>
          <w:szCs w:val="24"/>
        </w:rPr>
        <w:t xml:space="preserve"> kizárólag a „személytelen” diplomamunkára, annak tartalmára, részben formájára alapuljon. </w:t>
      </w:r>
      <w:r w:rsidRPr="001E4AC4">
        <w:rPr>
          <w:rFonts w:ascii="Times New Roman" w:hAnsi="Times New Roman" w:cs="Times New Roman"/>
          <w:sz w:val="24"/>
          <w:szCs w:val="24"/>
          <w:u w:val="single"/>
        </w:rPr>
        <w:t xml:space="preserve">„Zsinórmérték”: az átlagos diplomamunka érdemjegye </w:t>
      </w:r>
      <w:r w:rsidRPr="001E4AC4">
        <w:rPr>
          <w:rFonts w:ascii="Times New Roman" w:hAnsi="Times New Roman" w:cs="Times New Roman"/>
          <w:i/>
          <w:iCs/>
          <w:sz w:val="24"/>
          <w:szCs w:val="24"/>
          <w:u w:val="single"/>
        </w:rPr>
        <w:t>jó (4)</w:t>
      </w:r>
      <w:r w:rsidRPr="001E4AC4">
        <w:rPr>
          <w:rFonts w:ascii="Times New Roman" w:hAnsi="Times New Roman" w:cs="Times New Roman"/>
          <w:sz w:val="24"/>
          <w:szCs w:val="24"/>
        </w:rPr>
        <w:t xml:space="preserve">, az adott munka ennek megfelel, ennél – </w:t>
      </w:r>
      <w:r w:rsidRPr="001E4AC4">
        <w:rPr>
          <w:rFonts w:ascii="Times New Roman" w:hAnsi="Times New Roman" w:cs="Times New Roman"/>
          <w:i/>
          <w:iCs/>
          <w:sz w:val="24"/>
          <w:szCs w:val="24"/>
        </w:rPr>
        <w:t>milyen indokok alapján</w:t>
      </w:r>
      <w:r w:rsidRPr="001E4AC4">
        <w:rPr>
          <w:rFonts w:ascii="Times New Roman" w:hAnsi="Times New Roman" w:cs="Times New Roman"/>
          <w:sz w:val="24"/>
          <w:szCs w:val="24"/>
        </w:rPr>
        <w:t xml:space="preserve"> – jobb vagy gyengébb. </w:t>
      </w:r>
    </w:p>
    <w:p w14:paraId="3FD70B27" w14:textId="77777777" w:rsidR="001E4AC4" w:rsidRPr="001E4AC4" w:rsidRDefault="001E4AC4" w:rsidP="001E4AC4">
      <w:pPr>
        <w:numPr>
          <w:ilvl w:val="0"/>
          <w:numId w:val="13"/>
        </w:numPr>
        <w:spacing w:after="6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AC4">
        <w:rPr>
          <w:rFonts w:ascii="Times New Roman" w:hAnsi="Times New Roman" w:cs="Times New Roman"/>
          <w:sz w:val="24"/>
          <w:szCs w:val="24"/>
        </w:rPr>
        <w:t xml:space="preserve">A bírálatot 2 példányban kinyomtatva, aláírva </w:t>
      </w:r>
      <w:r w:rsidRPr="001E4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és</w:t>
      </w:r>
      <w:r>
        <w:rPr>
          <w:rFonts w:ascii="Times New Roman" w:hAnsi="Times New Roman" w:cs="Times New Roman"/>
          <w:sz w:val="24"/>
          <w:szCs w:val="24"/>
        </w:rPr>
        <w:t xml:space="preserve"> word formátum</w:t>
      </w:r>
      <w:r w:rsidRPr="001E4AC4">
        <w:rPr>
          <w:rFonts w:ascii="Times New Roman" w:hAnsi="Times New Roman" w:cs="Times New Roman"/>
          <w:sz w:val="24"/>
          <w:szCs w:val="24"/>
        </w:rPr>
        <w:t>ban</w:t>
      </w:r>
      <w:r>
        <w:rPr>
          <w:rFonts w:ascii="Times New Roman" w:hAnsi="Times New Roman" w:cs="Times New Roman"/>
          <w:sz w:val="24"/>
          <w:szCs w:val="24"/>
        </w:rPr>
        <w:t>, elektronikusan</w:t>
      </w:r>
      <w:r w:rsidRPr="001E4AC4">
        <w:rPr>
          <w:rFonts w:ascii="Times New Roman" w:hAnsi="Times New Roman" w:cs="Times New Roman"/>
          <w:sz w:val="24"/>
          <w:szCs w:val="24"/>
        </w:rPr>
        <w:t xml:space="preserve"> a </w:t>
      </w:r>
      <w:r w:rsidR="00917453">
        <w:rPr>
          <w:rFonts w:ascii="Times New Roman" w:hAnsi="Times New Roman" w:cs="Times New Roman"/>
          <w:sz w:val="24"/>
          <w:szCs w:val="24"/>
        </w:rPr>
        <w:t>ZVB</w:t>
      </w:r>
      <w:r w:rsidRPr="001E4AC4">
        <w:rPr>
          <w:rFonts w:ascii="Times New Roman" w:hAnsi="Times New Roman" w:cs="Times New Roman"/>
          <w:sz w:val="24"/>
          <w:szCs w:val="24"/>
        </w:rPr>
        <w:t xml:space="preserve"> titkárához kell eljuttatni. (A </w:t>
      </w:r>
      <w:r>
        <w:rPr>
          <w:rFonts w:ascii="Times New Roman" w:hAnsi="Times New Roman" w:cs="Times New Roman"/>
          <w:sz w:val="24"/>
          <w:szCs w:val="24"/>
        </w:rPr>
        <w:t>kérdések</w:t>
      </w:r>
      <w:r w:rsidR="009E2006">
        <w:rPr>
          <w:rFonts w:ascii="Times New Roman" w:hAnsi="Times New Roman" w:cs="Times New Roman"/>
          <w:sz w:val="24"/>
          <w:szCs w:val="24"/>
        </w:rPr>
        <w:t xml:space="preserve"> a z</w:t>
      </w:r>
      <w:r>
        <w:rPr>
          <w:rFonts w:ascii="Times New Roman" w:hAnsi="Times New Roman" w:cs="Times New Roman"/>
          <w:sz w:val="24"/>
          <w:szCs w:val="24"/>
        </w:rPr>
        <w:t>áróvizsgán kivetítésre kerülnek</w:t>
      </w:r>
      <w:r w:rsidRPr="001E4AC4">
        <w:rPr>
          <w:rFonts w:ascii="Times New Roman" w:hAnsi="Times New Roman" w:cs="Times New Roman"/>
          <w:sz w:val="24"/>
          <w:szCs w:val="24"/>
        </w:rPr>
        <w:t xml:space="preserve">, hogy </w:t>
      </w:r>
      <w:r>
        <w:rPr>
          <w:rFonts w:ascii="Times New Roman" w:hAnsi="Times New Roman" w:cs="Times New Roman"/>
          <w:sz w:val="24"/>
          <w:szCs w:val="24"/>
        </w:rPr>
        <w:t>azokat</w:t>
      </w:r>
      <w:r w:rsidRPr="001E4AC4">
        <w:rPr>
          <w:rFonts w:ascii="Times New Roman" w:hAnsi="Times New Roman" w:cs="Times New Roman"/>
          <w:sz w:val="24"/>
          <w:szCs w:val="24"/>
        </w:rPr>
        <w:t xml:space="preserve"> mindenki lássa és ne kelljen felolvasni.)</w:t>
      </w:r>
    </w:p>
    <w:p w14:paraId="37D3A432" w14:textId="77777777" w:rsidR="001E4AC4" w:rsidRPr="001E4AC4" w:rsidRDefault="001E4AC4" w:rsidP="001E4AC4">
      <w:pPr>
        <w:numPr>
          <w:ilvl w:val="0"/>
          <w:numId w:val="13"/>
        </w:numPr>
        <w:spacing w:after="6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E4AC4">
        <w:rPr>
          <w:rFonts w:ascii="Times New Roman" w:hAnsi="Times New Roman" w:cs="Times New Roman"/>
          <w:sz w:val="24"/>
          <w:szCs w:val="24"/>
        </w:rPr>
        <w:t xml:space="preserve">A </w:t>
      </w:r>
      <w:r w:rsidR="00917453">
        <w:rPr>
          <w:rFonts w:ascii="Times New Roman" w:hAnsi="Times New Roman" w:cs="Times New Roman"/>
          <w:sz w:val="24"/>
          <w:szCs w:val="24"/>
        </w:rPr>
        <w:t>ZVB</w:t>
      </w:r>
      <w:r w:rsidRPr="001E4AC4">
        <w:rPr>
          <w:rFonts w:ascii="Times New Roman" w:hAnsi="Times New Roman" w:cs="Times New Roman"/>
          <w:sz w:val="24"/>
          <w:szCs w:val="24"/>
        </w:rPr>
        <w:t xml:space="preserve"> elnöke – egy </w:t>
      </w:r>
      <w:r w:rsidR="00917453">
        <w:rPr>
          <w:rFonts w:ascii="Times New Roman" w:hAnsi="Times New Roman" w:cs="Times New Roman"/>
          <w:sz w:val="24"/>
          <w:szCs w:val="24"/>
        </w:rPr>
        <w:t>ZVB</w:t>
      </w:r>
      <w:r w:rsidRPr="001E4AC4">
        <w:rPr>
          <w:rFonts w:ascii="Times New Roman" w:hAnsi="Times New Roman" w:cs="Times New Roman"/>
          <w:sz w:val="24"/>
          <w:szCs w:val="24"/>
        </w:rPr>
        <w:t xml:space="preserve"> taggal konzultálva – jogosult a </w:t>
      </w:r>
      <w:r w:rsidRPr="001E4A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bírálat kiegészítését</w:t>
      </w:r>
      <w:r w:rsidRPr="001E4AC4">
        <w:rPr>
          <w:rFonts w:ascii="Times New Roman" w:hAnsi="Times New Roman" w:cs="Times New Roman"/>
          <w:sz w:val="24"/>
          <w:szCs w:val="24"/>
        </w:rPr>
        <w:t xml:space="preserve"> kérni.</w:t>
      </w:r>
    </w:p>
    <w:sectPr w:rsidR="001E4AC4" w:rsidRPr="001E4AC4" w:rsidSect="00BE73C3">
      <w:type w:val="nextColumn"/>
      <w:pgSz w:w="11906" w:h="16840"/>
      <w:pgMar w:top="964" w:right="1418" w:bottom="851" w:left="1418" w:header="720" w:footer="720" w:gutter="0"/>
      <w:cols w:space="720" w:equalWidth="0">
        <w:col w:w="906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8C3CD" w14:textId="77777777" w:rsidR="00A21F36" w:rsidRDefault="00A21F36" w:rsidP="005C06BF">
      <w:pPr>
        <w:spacing w:after="0" w:line="240" w:lineRule="auto"/>
      </w:pPr>
      <w:r>
        <w:separator/>
      </w:r>
    </w:p>
  </w:endnote>
  <w:endnote w:type="continuationSeparator" w:id="0">
    <w:p w14:paraId="1C0C17F3" w14:textId="77777777" w:rsidR="00A21F36" w:rsidRDefault="00A21F36" w:rsidP="005C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719DF" w14:textId="77777777" w:rsidR="00E83CDE" w:rsidRDefault="00E83CDE" w:rsidP="00E83CDE">
    <w:pPr>
      <w:pStyle w:val="llb"/>
      <w:jc w:val="center"/>
    </w:pPr>
  </w:p>
  <w:p w14:paraId="6E28683C" w14:textId="77777777" w:rsidR="00E83CDE" w:rsidRDefault="00E83CD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9290388"/>
      <w:docPartObj>
        <w:docPartGallery w:val="Page Numbers (Bottom of Page)"/>
        <w:docPartUnique/>
      </w:docPartObj>
    </w:sdtPr>
    <w:sdtEndPr/>
    <w:sdtContent>
      <w:p w14:paraId="79D8BAED" w14:textId="176D76DE" w:rsidR="00E83CDE" w:rsidRDefault="00E83CD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A05" w:rsidRPr="00672A05">
          <w:rPr>
            <w:noProof/>
            <w:lang w:val="hu-HU"/>
          </w:rPr>
          <w:t>6</w:t>
        </w:r>
        <w:r>
          <w:fldChar w:fldCharType="end"/>
        </w:r>
      </w:p>
    </w:sdtContent>
  </w:sdt>
  <w:p w14:paraId="0A880957" w14:textId="77777777" w:rsidR="00E83CDE" w:rsidRDefault="00E83CD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E9422" w14:textId="77777777" w:rsidR="0066750C" w:rsidRDefault="0066750C">
    <w:pPr>
      <w:pStyle w:val="llb"/>
      <w:jc w:val="center"/>
    </w:pPr>
  </w:p>
  <w:p w14:paraId="63359E36" w14:textId="77777777" w:rsidR="0066750C" w:rsidRDefault="006675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5866A" w14:textId="77777777" w:rsidR="00A21F36" w:rsidRDefault="00A21F36" w:rsidP="005C06BF">
      <w:pPr>
        <w:spacing w:after="0" w:line="240" w:lineRule="auto"/>
      </w:pPr>
      <w:r>
        <w:separator/>
      </w:r>
    </w:p>
  </w:footnote>
  <w:footnote w:type="continuationSeparator" w:id="0">
    <w:p w14:paraId="41865F49" w14:textId="77777777" w:rsidR="00A21F36" w:rsidRDefault="00A21F36" w:rsidP="005C0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E7633" w14:textId="1AFFDB30" w:rsidR="005C06BF" w:rsidRPr="005C06BF" w:rsidRDefault="005C06BF" w:rsidP="005C06BF">
    <w:pPr>
      <w:pStyle w:val="lfej"/>
      <w:tabs>
        <w:tab w:val="clear" w:pos="9072"/>
        <w:tab w:val="left" w:pos="142"/>
      </w:tabs>
      <w:rPr>
        <w:rFonts w:ascii="Times New Roman" w:hAnsi="Times New Roman" w:cs="Times New Roman"/>
        <w:sz w:val="19"/>
        <w:szCs w:val="19"/>
        <w:u w:val="single"/>
      </w:rPr>
    </w:pPr>
    <w:r>
      <w:rPr>
        <w:rFonts w:ascii="Times New Roman" w:hAnsi="Times New Roman" w:cs="Times New Roman"/>
        <w:sz w:val="19"/>
        <w:szCs w:val="19"/>
        <w:u w:val="single"/>
      </w:rPr>
      <w:tab/>
    </w:r>
    <w:r>
      <w:rPr>
        <w:rFonts w:ascii="Times New Roman" w:hAnsi="Times New Roman" w:cs="Times New Roman"/>
        <w:sz w:val="19"/>
        <w:szCs w:val="19"/>
        <w:u w:val="single"/>
      </w:rPr>
      <w:tab/>
    </w:r>
    <w:r w:rsidRPr="005C06BF">
      <w:rPr>
        <w:rFonts w:ascii="Times New Roman" w:hAnsi="Times New Roman" w:cs="Times New Roman"/>
        <w:sz w:val="19"/>
        <w:szCs w:val="19"/>
        <w:u w:val="single"/>
      </w:rPr>
      <w:t xml:space="preserve">DE TTK Kémiai </w:t>
    </w:r>
    <w:r w:rsidR="00AB7FC8">
      <w:rPr>
        <w:rFonts w:ascii="Times New Roman" w:hAnsi="Times New Roman" w:cs="Times New Roman"/>
        <w:sz w:val="19"/>
        <w:szCs w:val="19"/>
        <w:u w:val="single"/>
      </w:rPr>
      <w:t xml:space="preserve">Intézet: ÚTMUTATÓ </w:t>
    </w:r>
    <w:r w:rsidRPr="005C06BF">
      <w:rPr>
        <w:rFonts w:ascii="Times New Roman" w:hAnsi="Times New Roman" w:cs="Times New Roman"/>
        <w:sz w:val="19"/>
        <w:szCs w:val="19"/>
        <w:u w:val="single"/>
      </w:rPr>
      <w:t>szakdolgozat, diplomamunka elkészítéséhez</w:t>
    </w:r>
    <w:r>
      <w:rPr>
        <w:rFonts w:ascii="Times New Roman" w:hAnsi="Times New Roman" w:cs="Times New Roman"/>
        <w:sz w:val="19"/>
        <w:szCs w:val="19"/>
        <w:u w:val="single"/>
      </w:rPr>
      <w:tab/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ABA4E" w14:textId="77777777" w:rsidR="00651DA7" w:rsidRPr="005C06BF" w:rsidRDefault="00651DA7" w:rsidP="005C06BF">
    <w:pPr>
      <w:pStyle w:val="lfej"/>
      <w:tabs>
        <w:tab w:val="clear" w:pos="9072"/>
        <w:tab w:val="left" w:pos="142"/>
      </w:tabs>
      <w:rPr>
        <w:rFonts w:ascii="Times New Roman" w:hAnsi="Times New Roman" w:cs="Times New Roman"/>
        <w:sz w:val="19"/>
        <w:szCs w:val="19"/>
        <w:u w:val="single"/>
      </w:rPr>
    </w:pPr>
    <w:r>
      <w:rPr>
        <w:rFonts w:ascii="Times New Roman" w:hAnsi="Times New Roman" w:cs="Times New Roman"/>
        <w:sz w:val="19"/>
        <w:szCs w:val="19"/>
        <w:u w:val="single"/>
      </w:rPr>
      <w:tab/>
    </w:r>
    <w:r>
      <w:rPr>
        <w:rFonts w:ascii="Times New Roman" w:hAnsi="Times New Roman" w:cs="Times New Roman"/>
        <w:sz w:val="19"/>
        <w:szCs w:val="19"/>
        <w:u w:val="single"/>
      </w:rPr>
      <w:tab/>
    </w:r>
    <w:r w:rsidRPr="005C06BF">
      <w:rPr>
        <w:rFonts w:ascii="Times New Roman" w:hAnsi="Times New Roman" w:cs="Times New Roman"/>
        <w:sz w:val="19"/>
        <w:szCs w:val="19"/>
        <w:u w:val="single"/>
      </w:rPr>
      <w:t>DE TTK Kémiai Intézet: ÚTMUTATÓ projektmunka, szakdolgozat, diplomamunka elkészítéséhez</w:t>
    </w:r>
    <w:r>
      <w:rPr>
        <w:rFonts w:ascii="Times New Roman" w:hAnsi="Times New Roman" w:cs="Times New Roman"/>
        <w:sz w:val="19"/>
        <w:szCs w:val="19"/>
        <w:u w:val="single"/>
      </w:rPr>
      <w:tab/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818FD" w14:textId="77777777" w:rsidR="0086071F" w:rsidRPr="0086071F" w:rsidRDefault="0086071F" w:rsidP="0086071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547"/>
    <w:multiLevelType w:val="hybridMultilevel"/>
    <w:tmpl w:val="000054DE"/>
    <w:lvl w:ilvl="0" w:tplc="000039B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26A6"/>
    <w:multiLevelType w:val="hybridMultilevel"/>
    <w:tmpl w:val="0000701F"/>
    <w:lvl w:ilvl="0" w:tplc="00005D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D12"/>
    <w:multiLevelType w:val="hybridMultilevel"/>
    <w:tmpl w:val="0000074D"/>
    <w:lvl w:ilvl="0" w:tplc="00004D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000012DB"/>
    <w:lvl w:ilvl="0" w:tplc="00001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0000440D"/>
    <w:lvl w:ilvl="0" w:tplc="0000491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4DB7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000026E9"/>
    <w:lvl w:ilvl="0" w:tplc="000001EB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6443"/>
    <w:multiLevelType w:val="hybridMultilevel"/>
    <w:tmpl w:val="000066BB"/>
    <w:lvl w:ilvl="0" w:tplc="0000428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0002CD6">
      <w:start w:val="1"/>
      <w:numFmt w:val="decimal"/>
      <w:lvlText w:val="1.%2."/>
      <w:lvlJc w:val="left"/>
      <w:pPr>
        <w:tabs>
          <w:tab w:val="num" w:pos="2160"/>
        </w:tabs>
        <w:ind w:left="21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72AE"/>
    <w:multiLevelType w:val="hybridMultilevel"/>
    <w:tmpl w:val="00006952"/>
    <w:lvl w:ilvl="0" w:tplc="00005F9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0000390C"/>
    <w:lvl w:ilvl="0" w:tplc="00000F3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09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012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3935031"/>
    <w:multiLevelType w:val="multilevel"/>
    <w:tmpl w:val="70E2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FB3DAA"/>
    <w:multiLevelType w:val="hybridMultilevel"/>
    <w:tmpl w:val="C1B6FB0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E75F12"/>
    <w:multiLevelType w:val="hybridMultilevel"/>
    <w:tmpl w:val="310877A8"/>
    <w:lvl w:ilvl="0" w:tplc="6A885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0503EB"/>
    <w:multiLevelType w:val="hybridMultilevel"/>
    <w:tmpl w:val="F4224FF8"/>
    <w:lvl w:ilvl="0" w:tplc="FA2ADB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5"/>
  </w:num>
  <w:num w:numId="7">
    <w:abstractNumId w:val="11"/>
  </w:num>
  <w:num w:numId="8">
    <w:abstractNumId w:val="6"/>
  </w:num>
  <w:num w:numId="9">
    <w:abstractNumId w:val="1"/>
  </w:num>
  <w:num w:numId="10">
    <w:abstractNumId w:val="4"/>
  </w:num>
  <w:num w:numId="11">
    <w:abstractNumId w:val="8"/>
  </w:num>
  <w:num w:numId="12">
    <w:abstractNumId w:val="3"/>
  </w:num>
  <w:num w:numId="13">
    <w:abstractNumId w:val="15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0E"/>
    <w:rsid w:val="000F3176"/>
    <w:rsid w:val="00152202"/>
    <w:rsid w:val="001C4E6F"/>
    <w:rsid w:val="001E4AC4"/>
    <w:rsid w:val="001F0193"/>
    <w:rsid w:val="0024378F"/>
    <w:rsid w:val="00266674"/>
    <w:rsid w:val="002B3933"/>
    <w:rsid w:val="00327FAA"/>
    <w:rsid w:val="0034391B"/>
    <w:rsid w:val="003A207D"/>
    <w:rsid w:val="003F0309"/>
    <w:rsid w:val="004025B2"/>
    <w:rsid w:val="004A4A38"/>
    <w:rsid w:val="0054103F"/>
    <w:rsid w:val="00551A66"/>
    <w:rsid w:val="005744BF"/>
    <w:rsid w:val="005A5F4A"/>
    <w:rsid w:val="005C06BF"/>
    <w:rsid w:val="005E1DD1"/>
    <w:rsid w:val="00651DA7"/>
    <w:rsid w:val="00657D1B"/>
    <w:rsid w:val="0066750C"/>
    <w:rsid w:val="00672A05"/>
    <w:rsid w:val="00675A16"/>
    <w:rsid w:val="006B2897"/>
    <w:rsid w:val="006D3D67"/>
    <w:rsid w:val="00757012"/>
    <w:rsid w:val="00770F66"/>
    <w:rsid w:val="0077151A"/>
    <w:rsid w:val="00795100"/>
    <w:rsid w:val="007C2F82"/>
    <w:rsid w:val="007D41A2"/>
    <w:rsid w:val="007F673A"/>
    <w:rsid w:val="00805E94"/>
    <w:rsid w:val="008147F7"/>
    <w:rsid w:val="00817752"/>
    <w:rsid w:val="0086071F"/>
    <w:rsid w:val="008A10A6"/>
    <w:rsid w:val="008E10C1"/>
    <w:rsid w:val="008E110E"/>
    <w:rsid w:val="00917453"/>
    <w:rsid w:val="00937E7B"/>
    <w:rsid w:val="00991DA3"/>
    <w:rsid w:val="009D24E2"/>
    <w:rsid w:val="009E2006"/>
    <w:rsid w:val="00A21F36"/>
    <w:rsid w:val="00A97F19"/>
    <w:rsid w:val="00AA4D44"/>
    <w:rsid w:val="00AB7FC8"/>
    <w:rsid w:val="00B26782"/>
    <w:rsid w:val="00B6365E"/>
    <w:rsid w:val="00B655A9"/>
    <w:rsid w:val="00B85CDA"/>
    <w:rsid w:val="00BB4F7F"/>
    <w:rsid w:val="00BE73C3"/>
    <w:rsid w:val="00C50994"/>
    <w:rsid w:val="00C82C54"/>
    <w:rsid w:val="00D91127"/>
    <w:rsid w:val="00DA6813"/>
    <w:rsid w:val="00E27900"/>
    <w:rsid w:val="00E31139"/>
    <w:rsid w:val="00E748B8"/>
    <w:rsid w:val="00E83CDE"/>
    <w:rsid w:val="00E84D40"/>
    <w:rsid w:val="00E91740"/>
    <w:rsid w:val="00F3540E"/>
    <w:rsid w:val="00F51ABF"/>
    <w:rsid w:val="00F8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90E8D9F"/>
  <w15:docId w15:val="{D254BA21-5F56-449B-AA1A-5F294A13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7151A"/>
    <w:pPr>
      <w:keepNext/>
      <w:keepLines/>
      <w:spacing w:before="240" w:after="0"/>
      <w:outlineLvl w:val="0"/>
    </w:pPr>
    <w:rPr>
      <w:rFonts w:ascii="Times New Roman" w:eastAsiaTheme="majorEastAsia" w:hAnsi="Times New Roman" w:cs="Times New Roman"/>
      <w:b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7151A"/>
    <w:pPr>
      <w:keepNext/>
      <w:keepLines/>
      <w:spacing w:before="40" w:after="0"/>
      <w:ind w:left="709"/>
      <w:outlineLvl w:val="1"/>
    </w:pPr>
    <w:rPr>
      <w:rFonts w:ascii="Times New Roman" w:eastAsiaTheme="majorEastAsia" w:hAnsi="Times New Roman" w:cs="Times New Roman"/>
      <w:sz w:val="24"/>
      <w:szCs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C0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C06BF"/>
  </w:style>
  <w:style w:type="paragraph" w:styleId="llb">
    <w:name w:val="footer"/>
    <w:basedOn w:val="Norml"/>
    <w:link w:val="llbChar"/>
    <w:uiPriority w:val="99"/>
    <w:unhideWhenUsed/>
    <w:rsid w:val="005C06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06BF"/>
  </w:style>
  <w:style w:type="paragraph" w:styleId="Listaszerbekezds">
    <w:name w:val="List Paragraph"/>
    <w:basedOn w:val="Norml"/>
    <w:uiPriority w:val="34"/>
    <w:qFormat/>
    <w:rsid w:val="00BE73C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A4A38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4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4A3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F019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F01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F019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F01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F0193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7151A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77151A"/>
    <w:rPr>
      <w:rFonts w:ascii="Times New Roman" w:eastAsiaTheme="majorEastAsia" w:hAnsi="Times New Roman" w:cs="Times New Roman"/>
      <w:sz w:val="24"/>
      <w:szCs w:val="24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7151A"/>
    <w:pPr>
      <w:spacing w:line="259" w:lineRule="auto"/>
      <w:outlineLvl w:val="9"/>
    </w:pPr>
    <w:rPr>
      <w:rFonts w:asciiTheme="majorHAnsi" w:hAnsiTheme="majorHAnsi" w:cstheme="majorBidi"/>
      <w:b w:val="0"/>
      <w:color w:val="365F91" w:themeColor="accent1" w:themeShade="BF"/>
      <w:sz w:val="32"/>
      <w:szCs w:val="32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77151A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77151A"/>
    <w:pPr>
      <w:spacing w:after="100"/>
      <w:ind w:left="220"/>
    </w:pPr>
  </w:style>
  <w:style w:type="character" w:styleId="Mrltotthiperhivatkozs">
    <w:name w:val="FollowedHyperlink"/>
    <w:basedOn w:val="Bekezdsalapbettpusa"/>
    <w:uiPriority w:val="99"/>
    <w:semiHidden/>
    <w:unhideWhenUsed/>
    <w:rsid w:val="000F3176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57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tk.unideb.hu/kerelme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6691041-0E7F-4B2F-9439-CEEF4A12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2711</Words>
  <Characters>18707</Characters>
  <Application>Microsoft Office Word</Application>
  <DocSecurity>0</DocSecurity>
  <Lines>155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BellerG</dc:creator>
  <cp:lastModifiedBy>User</cp:lastModifiedBy>
  <cp:revision>12</cp:revision>
  <cp:lastPrinted>2021-10-13T10:21:00Z</cp:lastPrinted>
  <dcterms:created xsi:type="dcterms:W3CDTF">2023-10-30T13:45:00Z</dcterms:created>
  <dcterms:modified xsi:type="dcterms:W3CDTF">2024-11-15T12:11:00Z</dcterms:modified>
</cp:coreProperties>
</file>