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981" w:rsidRPr="00EF0F3C" w:rsidRDefault="00DA3390" w:rsidP="00E41981">
      <w:pPr>
        <w:pStyle w:val="Szvegtrzsbehzssal"/>
        <w:ind w:firstLine="0"/>
        <w:jc w:val="center"/>
        <w:rPr>
          <w:sz w:val="32"/>
        </w:rPr>
      </w:pPr>
      <w:bookmarkStart w:id="0" w:name="_Toc142981216"/>
      <w:bookmarkStart w:id="1" w:name="_Toc143484522"/>
      <w:bookmarkStart w:id="2" w:name="_Toc145131792"/>
      <w:bookmarkStart w:id="3" w:name="_Toc145132164"/>
      <w:bookmarkStart w:id="4" w:name="_Toc145132240"/>
      <w:bookmarkStart w:id="5" w:name="_Toc202349914"/>
      <w:bookmarkStart w:id="6" w:name="_Toc202350421"/>
      <w:bookmarkStart w:id="7" w:name="_Toc226429222"/>
      <w:bookmarkStart w:id="8" w:name="_Toc233163713"/>
      <w:bookmarkStart w:id="9" w:name="_Toc233163803"/>
      <w:bookmarkStart w:id="10" w:name="_Toc233164112"/>
      <w:bookmarkStart w:id="11" w:name="_Toc259601223"/>
      <w:r w:rsidRPr="00EF0F3C">
        <w:rPr>
          <w:sz w:val="32"/>
        </w:rPr>
        <w:t>Tartalom</w:t>
      </w:r>
    </w:p>
    <w:p w:rsidR="00DA3390" w:rsidRPr="00EF0F3C" w:rsidRDefault="00DA3390" w:rsidP="00DA3390">
      <w:pPr>
        <w:pStyle w:val="Szvegtrzsbehzssal"/>
        <w:ind w:firstLine="0"/>
      </w:pPr>
    </w:p>
    <w:sdt>
      <w:sdtPr>
        <w:rPr>
          <w:rFonts w:ascii="Times New Roman" w:hAnsi="Times New Roman"/>
          <w:b w:val="0"/>
          <w:bCs w:val="0"/>
          <w:color w:val="auto"/>
          <w:sz w:val="24"/>
          <w:szCs w:val="20"/>
        </w:rPr>
        <w:id w:val="-391891569"/>
        <w:docPartObj>
          <w:docPartGallery w:val="Table of Contents"/>
          <w:docPartUnique/>
        </w:docPartObj>
      </w:sdtPr>
      <w:sdtEndPr/>
      <w:sdtContent>
        <w:p w:rsidR="00F8606C" w:rsidRPr="00EF0F3C" w:rsidRDefault="00F8606C" w:rsidP="0078574E">
          <w:pPr>
            <w:pStyle w:val="Tartalomjegyzkcmsora"/>
            <w:rPr>
              <w:color w:val="auto"/>
            </w:rPr>
          </w:pPr>
        </w:p>
        <w:p w:rsidR="0078574E" w:rsidRPr="00EF0F3C" w:rsidRDefault="007F62B7">
          <w:pPr>
            <w:pStyle w:val="TJ1"/>
            <w:tabs>
              <w:tab w:val="right" w:leader="dot" w:pos="9061"/>
            </w:tabs>
            <w:rPr>
              <w:rFonts w:asciiTheme="minorHAnsi" w:eastAsiaTheme="minorEastAsia" w:hAnsiTheme="minorHAnsi" w:cstheme="minorBidi"/>
              <w:b w:val="0"/>
              <w:bCs w:val="0"/>
              <w:caps w:val="0"/>
              <w:noProof/>
              <w:sz w:val="22"/>
              <w:szCs w:val="22"/>
              <w:lang w:val="en-US"/>
            </w:rPr>
          </w:pPr>
          <w:r w:rsidRPr="00EF0F3C">
            <w:fldChar w:fldCharType="begin"/>
          </w:r>
          <w:r w:rsidR="00F8606C" w:rsidRPr="00EF0F3C">
            <w:instrText xml:space="preserve"> TOC \o "1-3" \h \z \u </w:instrText>
          </w:r>
          <w:r w:rsidRPr="00EF0F3C">
            <w:fldChar w:fldCharType="separate"/>
          </w:r>
          <w:hyperlink w:anchor="_Toc36710682" w:history="1">
            <w:r w:rsidR="0078574E" w:rsidRPr="00EF0F3C">
              <w:rPr>
                <w:rStyle w:val="Hiperhivatkozs"/>
                <w:noProof/>
                <w:color w:val="auto"/>
              </w:rPr>
              <w:t>Mit tartalmaz / Hogyan használható ez a kiadvány?</w:t>
            </w:r>
            <w:r w:rsidR="0078574E" w:rsidRPr="00EF0F3C">
              <w:rPr>
                <w:noProof/>
                <w:webHidden/>
              </w:rPr>
              <w:tab/>
            </w:r>
            <w:r w:rsidRPr="00EF0F3C">
              <w:rPr>
                <w:noProof/>
                <w:webHidden/>
              </w:rPr>
              <w:fldChar w:fldCharType="begin"/>
            </w:r>
            <w:r w:rsidR="0078574E" w:rsidRPr="00EF0F3C">
              <w:rPr>
                <w:noProof/>
                <w:webHidden/>
              </w:rPr>
              <w:instrText xml:space="preserve"> PAGEREF _Toc36710682 \h </w:instrText>
            </w:r>
            <w:r w:rsidRPr="00EF0F3C">
              <w:rPr>
                <w:noProof/>
                <w:webHidden/>
              </w:rPr>
            </w:r>
            <w:r w:rsidRPr="00EF0F3C">
              <w:rPr>
                <w:noProof/>
                <w:webHidden/>
              </w:rPr>
              <w:fldChar w:fldCharType="separate"/>
            </w:r>
            <w:r w:rsidR="007D007F">
              <w:rPr>
                <w:noProof/>
                <w:webHidden/>
              </w:rPr>
              <w:t>3</w:t>
            </w:r>
            <w:r w:rsidRPr="00EF0F3C">
              <w:rPr>
                <w:noProof/>
                <w:webHidden/>
              </w:rPr>
              <w:fldChar w:fldCharType="end"/>
            </w:r>
          </w:hyperlink>
        </w:p>
        <w:p w:rsidR="0078574E" w:rsidRPr="00EF0F3C" w:rsidRDefault="00583DA9">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683" w:history="1">
            <w:r w:rsidR="0078574E" w:rsidRPr="00EF0F3C">
              <w:rPr>
                <w:rStyle w:val="Hiperhivatkozs"/>
                <w:noProof/>
                <w:color w:val="auto"/>
              </w:rPr>
              <w:t>A Kémia alapszak képzési és kimeneti követelményei</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_Toc36710683 \h </w:instrText>
            </w:r>
            <w:r w:rsidR="007F62B7" w:rsidRPr="00EF0F3C">
              <w:rPr>
                <w:noProof/>
                <w:webHidden/>
              </w:rPr>
            </w:r>
            <w:r w:rsidR="007F62B7" w:rsidRPr="00EF0F3C">
              <w:rPr>
                <w:noProof/>
                <w:webHidden/>
              </w:rPr>
              <w:fldChar w:fldCharType="separate"/>
            </w:r>
            <w:r w:rsidR="007D007F">
              <w:rPr>
                <w:noProof/>
                <w:webHidden/>
              </w:rPr>
              <w:t>4</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684" w:history="1">
            <w:r w:rsidR="0078574E" w:rsidRPr="00EF0F3C">
              <w:rPr>
                <w:rStyle w:val="Hiperhivatkozs"/>
                <w:rFonts w:eastAsia="Calibri"/>
                <w:noProof/>
                <w:color w:val="auto"/>
              </w:rPr>
              <w:t>1. Az alapszak megnevezése</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_Toc36710684 \h </w:instrText>
            </w:r>
            <w:r w:rsidR="007F62B7" w:rsidRPr="00EF0F3C">
              <w:rPr>
                <w:noProof/>
                <w:webHidden/>
              </w:rPr>
            </w:r>
            <w:r w:rsidR="007F62B7" w:rsidRPr="00EF0F3C">
              <w:rPr>
                <w:noProof/>
                <w:webHidden/>
              </w:rPr>
              <w:fldChar w:fldCharType="separate"/>
            </w:r>
            <w:r w:rsidR="007D007F">
              <w:rPr>
                <w:noProof/>
                <w:webHidden/>
              </w:rPr>
              <w:t>4</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685" w:history="1">
            <w:r w:rsidR="0078574E" w:rsidRPr="00EF0F3C">
              <w:rPr>
                <w:rStyle w:val="Hiperhivatkozs"/>
                <w:rFonts w:eastAsia="Calibri"/>
                <w:noProof/>
                <w:color w:val="auto"/>
              </w:rPr>
              <w:t>2. Az alapszakon szerezhető végzettségi szint és a szakképzettség oklevélben szereplő megjelölése</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_Toc36710685 \h </w:instrText>
            </w:r>
            <w:r w:rsidR="007F62B7" w:rsidRPr="00EF0F3C">
              <w:rPr>
                <w:noProof/>
                <w:webHidden/>
              </w:rPr>
            </w:r>
            <w:r w:rsidR="007F62B7" w:rsidRPr="00EF0F3C">
              <w:rPr>
                <w:noProof/>
                <w:webHidden/>
              </w:rPr>
              <w:fldChar w:fldCharType="separate"/>
            </w:r>
            <w:r w:rsidR="007D007F">
              <w:rPr>
                <w:noProof/>
                <w:webHidden/>
              </w:rPr>
              <w:t>4</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686" w:history="1">
            <w:r w:rsidR="0078574E" w:rsidRPr="00EF0F3C">
              <w:rPr>
                <w:rStyle w:val="Hiperhivatkozs"/>
                <w:rFonts w:eastAsia="Calibri"/>
                <w:noProof/>
                <w:color w:val="auto"/>
              </w:rPr>
              <w:t>3. Képzési terület</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_Toc36710686 \h </w:instrText>
            </w:r>
            <w:r w:rsidR="007F62B7" w:rsidRPr="00EF0F3C">
              <w:rPr>
                <w:noProof/>
                <w:webHidden/>
              </w:rPr>
            </w:r>
            <w:r w:rsidR="007F62B7" w:rsidRPr="00EF0F3C">
              <w:rPr>
                <w:noProof/>
                <w:webHidden/>
              </w:rPr>
              <w:fldChar w:fldCharType="separate"/>
            </w:r>
            <w:r w:rsidR="007D007F">
              <w:rPr>
                <w:noProof/>
                <w:webHidden/>
              </w:rPr>
              <w:t>4</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687" w:history="1">
            <w:r w:rsidR="0078574E" w:rsidRPr="00EF0F3C">
              <w:rPr>
                <w:rStyle w:val="Hiperhivatkozs"/>
                <w:rFonts w:eastAsia="Calibri"/>
                <w:noProof/>
                <w:color w:val="auto"/>
              </w:rPr>
              <w:t>4. A képzési idő félévekben</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_Toc36710687 \h </w:instrText>
            </w:r>
            <w:r w:rsidR="007F62B7" w:rsidRPr="00EF0F3C">
              <w:rPr>
                <w:noProof/>
                <w:webHidden/>
              </w:rPr>
            </w:r>
            <w:r w:rsidR="007F62B7" w:rsidRPr="00EF0F3C">
              <w:rPr>
                <w:noProof/>
                <w:webHidden/>
              </w:rPr>
              <w:fldChar w:fldCharType="separate"/>
            </w:r>
            <w:r w:rsidR="007D007F">
              <w:rPr>
                <w:noProof/>
                <w:webHidden/>
              </w:rPr>
              <w:t>4</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688" w:history="1">
            <w:r w:rsidR="0078574E" w:rsidRPr="00EF0F3C">
              <w:rPr>
                <w:rStyle w:val="Hiperhivatkozs"/>
                <w:rFonts w:eastAsia="Calibri"/>
                <w:noProof/>
                <w:color w:val="auto"/>
              </w:rPr>
              <w:t>5. Az alapfokozat megszerzéséhez összegyűjtendő kreditek száma</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_Toc36710688 \h </w:instrText>
            </w:r>
            <w:r w:rsidR="007F62B7" w:rsidRPr="00EF0F3C">
              <w:rPr>
                <w:noProof/>
                <w:webHidden/>
              </w:rPr>
            </w:r>
            <w:r w:rsidR="007F62B7" w:rsidRPr="00EF0F3C">
              <w:rPr>
                <w:noProof/>
                <w:webHidden/>
              </w:rPr>
              <w:fldChar w:fldCharType="separate"/>
            </w:r>
            <w:r w:rsidR="007D007F">
              <w:rPr>
                <w:noProof/>
                <w:webHidden/>
              </w:rPr>
              <w:t>4</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689" w:history="1">
            <w:r w:rsidR="0078574E" w:rsidRPr="00EF0F3C">
              <w:rPr>
                <w:rStyle w:val="Hiperhivatkozs"/>
                <w:rFonts w:eastAsia="Calibri"/>
                <w:noProof/>
                <w:color w:val="auto"/>
              </w:rPr>
              <w:t>6. A szakképzettség képzési területek egységes osztályozási rendszer szerinti tanulmányi területi besorolása</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_Toc36710689 \h </w:instrText>
            </w:r>
            <w:r w:rsidR="007F62B7" w:rsidRPr="00EF0F3C">
              <w:rPr>
                <w:noProof/>
                <w:webHidden/>
              </w:rPr>
            </w:r>
            <w:r w:rsidR="007F62B7" w:rsidRPr="00EF0F3C">
              <w:rPr>
                <w:noProof/>
                <w:webHidden/>
              </w:rPr>
              <w:fldChar w:fldCharType="separate"/>
            </w:r>
            <w:r w:rsidR="007D007F">
              <w:rPr>
                <w:noProof/>
                <w:webHidden/>
              </w:rPr>
              <w:t>4</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690" w:history="1">
            <w:r w:rsidR="0078574E" w:rsidRPr="00EF0F3C">
              <w:rPr>
                <w:rStyle w:val="Hiperhivatkozs"/>
                <w:rFonts w:eastAsia="Calibri"/>
                <w:noProof/>
                <w:color w:val="auto"/>
              </w:rPr>
              <w:t>7. Az alapképzési szakképzési célja és a szakmai kompetenciák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_Toc36710690 \h </w:instrText>
            </w:r>
            <w:r w:rsidR="007F62B7" w:rsidRPr="00EF0F3C">
              <w:rPr>
                <w:noProof/>
                <w:webHidden/>
              </w:rPr>
            </w:r>
            <w:r w:rsidR="007F62B7" w:rsidRPr="00EF0F3C">
              <w:rPr>
                <w:noProof/>
                <w:webHidden/>
              </w:rPr>
              <w:fldChar w:fldCharType="separate"/>
            </w:r>
            <w:r w:rsidR="007D007F">
              <w:rPr>
                <w:noProof/>
                <w:webHidden/>
              </w:rPr>
              <w:t>4</w:t>
            </w:r>
            <w:r w:rsidR="007F62B7" w:rsidRPr="00EF0F3C">
              <w:rPr>
                <w:noProof/>
                <w:webHidden/>
              </w:rPr>
              <w:fldChar w:fldCharType="end"/>
            </w:r>
          </w:hyperlink>
        </w:p>
        <w:p w:rsidR="0078574E" w:rsidRPr="00EF0F3C" w:rsidRDefault="00583DA9">
          <w:pPr>
            <w:pStyle w:val="TJ3"/>
            <w:tabs>
              <w:tab w:val="right" w:leader="dot" w:pos="9061"/>
            </w:tabs>
            <w:rPr>
              <w:rFonts w:asciiTheme="minorHAnsi" w:eastAsiaTheme="minorEastAsia" w:hAnsiTheme="minorHAnsi" w:cstheme="minorBidi"/>
              <w:i w:val="0"/>
              <w:iCs w:val="0"/>
              <w:noProof/>
              <w:sz w:val="22"/>
              <w:szCs w:val="22"/>
              <w:lang w:val="en-US"/>
            </w:rPr>
          </w:pPr>
          <w:hyperlink w:anchor="_Toc36710691" w:history="1">
            <w:r w:rsidR="0078574E" w:rsidRPr="00EF0F3C">
              <w:rPr>
                <w:rStyle w:val="Hiperhivatkozs"/>
                <w:rFonts w:eastAsia="Calibri"/>
                <w:noProof/>
                <w:color w:val="auto"/>
                <w:lang w:eastAsia="hu-HU"/>
              </w:rPr>
              <w:t>7.1. Az elsajátítandó szakmai kompetenciák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_Toc36710691 \h </w:instrText>
            </w:r>
            <w:r w:rsidR="007F62B7" w:rsidRPr="00EF0F3C">
              <w:rPr>
                <w:noProof/>
                <w:webHidden/>
              </w:rPr>
            </w:r>
            <w:r w:rsidR="007F62B7" w:rsidRPr="00EF0F3C">
              <w:rPr>
                <w:noProof/>
                <w:webHidden/>
              </w:rPr>
              <w:fldChar w:fldCharType="separate"/>
            </w:r>
            <w:r w:rsidR="007D007F">
              <w:rPr>
                <w:noProof/>
                <w:webHidden/>
              </w:rPr>
              <w:t>4</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692" w:history="1">
            <w:r w:rsidR="0078574E" w:rsidRPr="00EF0F3C">
              <w:rPr>
                <w:rStyle w:val="Hiperhivatkozs"/>
                <w:rFonts w:eastAsia="Calibri"/>
                <w:noProof/>
                <w:color w:val="auto"/>
              </w:rPr>
              <w:t>8. Az alapképzés jellemzői</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_Toc36710692 \h </w:instrText>
            </w:r>
            <w:r w:rsidR="007F62B7" w:rsidRPr="00EF0F3C">
              <w:rPr>
                <w:noProof/>
                <w:webHidden/>
              </w:rPr>
            </w:r>
            <w:r w:rsidR="007F62B7" w:rsidRPr="00EF0F3C">
              <w:rPr>
                <w:noProof/>
                <w:webHidden/>
              </w:rPr>
              <w:fldChar w:fldCharType="separate"/>
            </w:r>
            <w:r w:rsidR="007D007F">
              <w:rPr>
                <w:noProof/>
                <w:webHidden/>
              </w:rPr>
              <w:t>6</w:t>
            </w:r>
            <w:r w:rsidR="007F62B7" w:rsidRPr="00EF0F3C">
              <w:rPr>
                <w:noProof/>
                <w:webHidden/>
              </w:rPr>
              <w:fldChar w:fldCharType="end"/>
            </w:r>
          </w:hyperlink>
        </w:p>
        <w:p w:rsidR="0078574E" w:rsidRPr="00EF0F3C" w:rsidRDefault="00583DA9">
          <w:pPr>
            <w:pStyle w:val="TJ3"/>
            <w:tabs>
              <w:tab w:val="right" w:leader="dot" w:pos="9061"/>
            </w:tabs>
            <w:rPr>
              <w:rFonts w:asciiTheme="minorHAnsi" w:eastAsiaTheme="minorEastAsia" w:hAnsiTheme="minorHAnsi" w:cstheme="minorBidi"/>
              <w:i w:val="0"/>
              <w:iCs w:val="0"/>
              <w:noProof/>
              <w:sz w:val="22"/>
              <w:szCs w:val="22"/>
              <w:lang w:val="en-US"/>
            </w:rPr>
          </w:pPr>
          <w:hyperlink w:anchor="_Toc36710693" w:history="1">
            <w:r w:rsidR="0078574E" w:rsidRPr="00EF0F3C">
              <w:rPr>
                <w:rStyle w:val="Hiperhivatkozs"/>
                <w:rFonts w:eastAsia="Calibri"/>
                <w:noProof/>
                <w:color w:val="auto"/>
                <w:lang w:eastAsia="ar-SA"/>
              </w:rPr>
              <w:t>8.1. Szakmai jellemzők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_Toc36710693 \h </w:instrText>
            </w:r>
            <w:r w:rsidR="007F62B7" w:rsidRPr="00EF0F3C">
              <w:rPr>
                <w:noProof/>
                <w:webHidden/>
              </w:rPr>
            </w:r>
            <w:r w:rsidR="007F62B7" w:rsidRPr="00EF0F3C">
              <w:rPr>
                <w:noProof/>
                <w:webHidden/>
              </w:rPr>
              <w:fldChar w:fldCharType="separate"/>
            </w:r>
            <w:r w:rsidR="007D007F">
              <w:rPr>
                <w:noProof/>
                <w:webHidden/>
              </w:rPr>
              <w:t>6</w:t>
            </w:r>
            <w:r w:rsidR="007F62B7" w:rsidRPr="00EF0F3C">
              <w:rPr>
                <w:noProof/>
                <w:webHidden/>
              </w:rPr>
              <w:fldChar w:fldCharType="end"/>
            </w:r>
          </w:hyperlink>
        </w:p>
        <w:p w:rsidR="0078574E" w:rsidRPr="00EF0F3C" w:rsidRDefault="00583DA9">
          <w:pPr>
            <w:pStyle w:val="TJ3"/>
            <w:tabs>
              <w:tab w:val="right" w:leader="dot" w:pos="9061"/>
            </w:tabs>
            <w:rPr>
              <w:rFonts w:asciiTheme="minorHAnsi" w:eastAsiaTheme="minorEastAsia" w:hAnsiTheme="minorHAnsi" w:cstheme="minorBidi"/>
              <w:i w:val="0"/>
              <w:iCs w:val="0"/>
              <w:noProof/>
              <w:sz w:val="22"/>
              <w:szCs w:val="22"/>
              <w:lang w:val="en-US"/>
            </w:rPr>
          </w:pPr>
          <w:hyperlink w:anchor="_Toc36710694" w:history="1">
            <w:r w:rsidR="0078574E" w:rsidRPr="00EF0F3C">
              <w:rPr>
                <w:rStyle w:val="Hiperhivatkozs"/>
                <w:rFonts w:eastAsia="Calibri"/>
                <w:noProof/>
                <w:color w:val="auto"/>
                <w:lang w:eastAsia="ar-SA"/>
              </w:rPr>
              <w:t>8.2. Idegennyelvi követelmény</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_Toc36710694 \h </w:instrText>
            </w:r>
            <w:r w:rsidR="007F62B7" w:rsidRPr="00EF0F3C">
              <w:rPr>
                <w:noProof/>
                <w:webHidden/>
              </w:rPr>
            </w:r>
            <w:r w:rsidR="007F62B7" w:rsidRPr="00EF0F3C">
              <w:rPr>
                <w:noProof/>
                <w:webHidden/>
              </w:rPr>
              <w:fldChar w:fldCharType="separate"/>
            </w:r>
            <w:r w:rsidR="007D007F">
              <w:rPr>
                <w:noProof/>
                <w:webHidden/>
              </w:rPr>
              <w:t>6</w:t>
            </w:r>
            <w:r w:rsidR="007F62B7" w:rsidRPr="00EF0F3C">
              <w:rPr>
                <w:noProof/>
                <w:webHidden/>
              </w:rPr>
              <w:fldChar w:fldCharType="end"/>
            </w:r>
          </w:hyperlink>
        </w:p>
        <w:p w:rsidR="0078574E" w:rsidRPr="00EF0F3C" w:rsidRDefault="00583DA9">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695" w:history="1">
            <w:r w:rsidR="0078574E" w:rsidRPr="00EF0F3C">
              <w:rPr>
                <w:rStyle w:val="Hiperhivatkozs"/>
                <w:noProof/>
                <w:color w:val="auto"/>
              </w:rPr>
              <w:t>A Kémia alapszak tantervének szerkezete kreditekben</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_Toc36710695 \h </w:instrText>
            </w:r>
            <w:r w:rsidR="007F62B7" w:rsidRPr="00EF0F3C">
              <w:rPr>
                <w:noProof/>
                <w:webHidden/>
              </w:rPr>
            </w:r>
            <w:r w:rsidR="007F62B7" w:rsidRPr="00EF0F3C">
              <w:rPr>
                <w:noProof/>
                <w:webHidden/>
              </w:rPr>
              <w:fldChar w:fldCharType="separate"/>
            </w:r>
            <w:r w:rsidR="007D007F">
              <w:rPr>
                <w:noProof/>
                <w:webHidden/>
              </w:rPr>
              <w:t>7</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696" w:history="1">
            <w:r w:rsidR="0078574E" w:rsidRPr="00EF0F3C">
              <w:rPr>
                <w:rStyle w:val="Hiperhivatkozs"/>
                <w:rFonts w:eastAsia="Calibri"/>
                <w:noProof/>
                <w:color w:val="auto"/>
              </w:rPr>
              <w:t>1. Táblázat: Kémia alapszak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_Toc36710696 \h </w:instrText>
            </w:r>
            <w:r w:rsidR="007F62B7" w:rsidRPr="00EF0F3C">
              <w:rPr>
                <w:noProof/>
                <w:webHidden/>
              </w:rPr>
            </w:r>
            <w:r w:rsidR="007F62B7" w:rsidRPr="00EF0F3C">
              <w:rPr>
                <w:noProof/>
                <w:webHidden/>
              </w:rPr>
              <w:fldChar w:fldCharType="separate"/>
            </w:r>
            <w:r w:rsidR="007D007F">
              <w:rPr>
                <w:noProof/>
                <w:webHidden/>
              </w:rPr>
              <w:t>7</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697" w:history="1">
            <w:r w:rsidR="0078574E" w:rsidRPr="00EF0F3C">
              <w:rPr>
                <w:rStyle w:val="Hiperhivatkozs"/>
                <w:rFonts w:eastAsia="Calibri"/>
                <w:noProof/>
                <w:color w:val="auto"/>
              </w:rPr>
              <w:t>2. Táblázat: A kémia alapszak tantervi hálója</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_Toc36710697 \h </w:instrText>
            </w:r>
            <w:r w:rsidR="007F62B7" w:rsidRPr="00EF0F3C">
              <w:rPr>
                <w:noProof/>
                <w:webHidden/>
              </w:rPr>
            </w:r>
            <w:r w:rsidR="007F62B7" w:rsidRPr="00EF0F3C">
              <w:rPr>
                <w:noProof/>
                <w:webHidden/>
              </w:rPr>
              <w:fldChar w:fldCharType="separate"/>
            </w:r>
            <w:r w:rsidR="007D007F">
              <w:rPr>
                <w:noProof/>
                <w:webHidden/>
              </w:rPr>
              <w:t>7</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698" w:history="1">
            <w:r w:rsidR="0078574E" w:rsidRPr="00EF0F3C">
              <w:rPr>
                <w:rStyle w:val="Hiperhivatkozs"/>
                <w:rFonts w:eastAsia="Calibri"/>
                <w:noProof/>
                <w:color w:val="auto"/>
              </w:rPr>
              <w:t>3. táblázat Szakmai szabadon választható tárgyak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_Toc36710698 \h </w:instrText>
            </w:r>
            <w:r w:rsidR="007F62B7" w:rsidRPr="00EF0F3C">
              <w:rPr>
                <w:noProof/>
                <w:webHidden/>
              </w:rPr>
            </w:r>
            <w:r w:rsidR="007F62B7" w:rsidRPr="00EF0F3C">
              <w:rPr>
                <w:noProof/>
                <w:webHidden/>
              </w:rPr>
              <w:fldChar w:fldCharType="separate"/>
            </w:r>
            <w:r w:rsidR="007D007F">
              <w:rPr>
                <w:noProof/>
                <w:webHidden/>
              </w:rPr>
              <w:t>9</w:t>
            </w:r>
            <w:r w:rsidR="007F62B7" w:rsidRPr="00EF0F3C">
              <w:rPr>
                <w:noProof/>
                <w:webHidden/>
              </w:rPr>
              <w:fldChar w:fldCharType="end"/>
            </w:r>
          </w:hyperlink>
        </w:p>
        <w:p w:rsidR="0078574E" w:rsidRPr="00EF0F3C" w:rsidRDefault="00583DA9">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699" w:history="1">
            <w:r w:rsidR="0078574E" w:rsidRPr="00EF0F3C">
              <w:rPr>
                <w:rStyle w:val="Hiperhivatkozs"/>
                <w:rFonts w:eastAsia="Calibri"/>
                <w:noProof/>
                <w:color w:val="auto"/>
                <w:lang w:eastAsia="hu-HU"/>
              </w:rPr>
              <w:t>Tantárgykódok és előfeltételek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_Toc36710699 \h </w:instrText>
            </w:r>
            <w:r w:rsidR="007F62B7" w:rsidRPr="00EF0F3C">
              <w:rPr>
                <w:noProof/>
                <w:webHidden/>
              </w:rPr>
            </w:r>
            <w:r w:rsidR="007F62B7" w:rsidRPr="00EF0F3C">
              <w:rPr>
                <w:noProof/>
                <w:webHidden/>
              </w:rPr>
              <w:fldChar w:fldCharType="separate"/>
            </w:r>
            <w:r w:rsidR="007D007F">
              <w:rPr>
                <w:noProof/>
                <w:webHidden/>
              </w:rPr>
              <w:t>10</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700" w:history="1">
            <w:r w:rsidR="0078574E" w:rsidRPr="00EF0F3C">
              <w:rPr>
                <w:rStyle w:val="Hiperhivatkozs"/>
                <w:rFonts w:eastAsia="Calibri"/>
                <w:noProof/>
                <w:color w:val="auto"/>
              </w:rPr>
              <w:t>4. Táblázat: Kémia alapszak tanterve</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_Toc36710700 \h </w:instrText>
            </w:r>
            <w:r w:rsidR="007F62B7" w:rsidRPr="00EF0F3C">
              <w:rPr>
                <w:noProof/>
                <w:webHidden/>
              </w:rPr>
            </w:r>
            <w:r w:rsidR="007F62B7" w:rsidRPr="00EF0F3C">
              <w:rPr>
                <w:noProof/>
                <w:webHidden/>
              </w:rPr>
              <w:fldChar w:fldCharType="separate"/>
            </w:r>
            <w:r w:rsidR="007D007F">
              <w:rPr>
                <w:noProof/>
                <w:webHidden/>
              </w:rPr>
              <w:t>10</w:t>
            </w:r>
            <w:r w:rsidR="007F62B7" w:rsidRPr="00EF0F3C">
              <w:rPr>
                <w:noProof/>
                <w:webHidden/>
              </w:rPr>
              <w:fldChar w:fldCharType="end"/>
            </w:r>
          </w:hyperlink>
        </w:p>
        <w:p w:rsidR="0078574E" w:rsidRPr="00EF0F3C" w:rsidRDefault="00583DA9">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701" w:history="1">
            <w:r w:rsidR="0078574E" w:rsidRPr="00EF0F3C">
              <w:rPr>
                <w:rStyle w:val="Hiperhivatkozs"/>
                <w:noProof/>
                <w:color w:val="auto"/>
              </w:rPr>
              <w:t>Tantárgyi programok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_Toc36710701 \h </w:instrText>
            </w:r>
            <w:r w:rsidR="007F62B7" w:rsidRPr="00EF0F3C">
              <w:rPr>
                <w:noProof/>
                <w:webHidden/>
              </w:rPr>
            </w:r>
            <w:r w:rsidR="007F62B7" w:rsidRPr="00EF0F3C">
              <w:rPr>
                <w:noProof/>
                <w:webHidden/>
              </w:rPr>
              <w:fldChar w:fldCharType="separate"/>
            </w:r>
            <w:r w:rsidR="007D007F">
              <w:rPr>
                <w:noProof/>
                <w:webHidden/>
              </w:rPr>
              <w:t>16</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702" w:history="1">
            <w:r w:rsidR="0078574E" w:rsidRPr="00EF0F3C">
              <w:rPr>
                <w:rStyle w:val="Hiperhivatkozs"/>
                <w:noProof/>
                <w:color w:val="auto"/>
              </w:rPr>
              <w:t>A törzsanyag tantárgyai</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_Toc36710702 \h </w:instrText>
            </w:r>
            <w:r w:rsidR="007F62B7" w:rsidRPr="00EF0F3C">
              <w:rPr>
                <w:noProof/>
                <w:webHidden/>
              </w:rPr>
            </w:r>
            <w:r w:rsidR="007F62B7" w:rsidRPr="00EF0F3C">
              <w:rPr>
                <w:noProof/>
                <w:webHidden/>
              </w:rPr>
              <w:fldChar w:fldCharType="separate"/>
            </w:r>
            <w:r w:rsidR="007D007F">
              <w:rPr>
                <w:noProof/>
                <w:webHidden/>
              </w:rPr>
              <w:t>16</w:t>
            </w:r>
            <w:r w:rsidR="007F62B7" w:rsidRPr="00EF0F3C">
              <w:rPr>
                <w:noProof/>
                <w:webHidden/>
              </w:rPr>
              <w:fldChar w:fldCharType="end"/>
            </w:r>
          </w:hyperlink>
        </w:p>
        <w:p w:rsidR="0078574E" w:rsidRPr="00EF0F3C" w:rsidRDefault="00583DA9">
          <w:pPr>
            <w:pStyle w:val="TJ3"/>
            <w:tabs>
              <w:tab w:val="right" w:leader="dot" w:pos="9061"/>
            </w:tabs>
            <w:rPr>
              <w:rFonts w:asciiTheme="minorHAnsi" w:eastAsiaTheme="minorEastAsia" w:hAnsiTheme="minorHAnsi" w:cstheme="minorBidi"/>
              <w:i w:val="0"/>
              <w:iCs w:val="0"/>
              <w:noProof/>
              <w:sz w:val="22"/>
              <w:szCs w:val="22"/>
              <w:lang w:val="en-US"/>
            </w:rPr>
          </w:pPr>
          <w:hyperlink w:anchor="_Toc36710703" w:history="1">
            <w:r w:rsidR="0078574E" w:rsidRPr="00EF0F3C">
              <w:rPr>
                <w:rStyle w:val="Hiperhivatkozs"/>
                <w:noProof/>
                <w:color w:val="auto"/>
              </w:rPr>
              <w:t>Alapozó tárgyak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_Toc36710703 \h </w:instrText>
            </w:r>
            <w:r w:rsidR="007F62B7" w:rsidRPr="00EF0F3C">
              <w:rPr>
                <w:noProof/>
                <w:webHidden/>
              </w:rPr>
            </w:r>
            <w:r w:rsidR="007F62B7" w:rsidRPr="00EF0F3C">
              <w:rPr>
                <w:noProof/>
                <w:webHidden/>
              </w:rPr>
              <w:fldChar w:fldCharType="separate"/>
            </w:r>
            <w:r w:rsidR="007D007F">
              <w:rPr>
                <w:noProof/>
                <w:webHidden/>
              </w:rPr>
              <w:t>16</w:t>
            </w:r>
            <w:r w:rsidR="007F62B7" w:rsidRPr="00EF0F3C">
              <w:rPr>
                <w:noProof/>
                <w:webHidden/>
              </w:rPr>
              <w:fldChar w:fldCharType="end"/>
            </w:r>
          </w:hyperlink>
        </w:p>
        <w:p w:rsidR="0078574E" w:rsidRPr="00EF0F3C" w:rsidRDefault="00583DA9">
          <w:pPr>
            <w:pStyle w:val="TJ3"/>
            <w:tabs>
              <w:tab w:val="right" w:leader="dot" w:pos="9061"/>
            </w:tabs>
            <w:rPr>
              <w:rFonts w:asciiTheme="minorHAnsi" w:eastAsiaTheme="minorEastAsia" w:hAnsiTheme="minorHAnsi" w:cstheme="minorBidi"/>
              <w:i w:val="0"/>
              <w:iCs w:val="0"/>
              <w:noProof/>
              <w:sz w:val="22"/>
              <w:szCs w:val="22"/>
              <w:lang w:val="en-US"/>
            </w:rPr>
          </w:pPr>
          <w:hyperlink w:anchor="_Toc36710704" w:history="1">
            <w:r w:rsidR="0078574E" w:rsidRPr="00EF0F3C">
              <w:rPr>
                <w:rStyle w:val="Hiperhivatkozs"/>
                <w:noProof/>
                <w:color w:val="auto"/>
              </w:rPr>
              <w:t>Általános tárgyak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_Toc36710704 \h </w:instrText>
            </w:r>
            <w:r w:rsidR="007F62B7" w:rsidRPr="00EF0F3C">
              <w:rPr>
                <w:noProof/>
                <w:webHidden/>
              </w:rPr>
            </w:r>
            <w:r w:rsidR="007F62B7" w:rsidRPr="00EF0F3C">
              <w:rPr>
                <w:noProof/>
                <w:webHidden/>
              </w:rPr>
              <w:fldChar w:fldCharType="separate"/>
            </w:r>
            <w:r w:rsidR="007D007F">
              <w:rPr>
                <w:noProof/>
                <w:webHidden/>
              </w:rPr>
              <w:t>22</w:t>
            </w:r>
            <w:r w:rsidR="007F62B7" w:rsidRPr="00EF0F3C">
              <w:rPr>
                <w:noProof/>
                <w:webHidden/>
              </w:rPr>
              <w:fldChar w:fldCharType="end"/>
            </w:r>
          </w:hyperlink>
        </w:p>
        <w:p w:rsidR="0078574E" w:rsidRPr="00EF0F3C" w:rsidRDefault="00583DA9">
          <w:pPr>
            <w:pStyle w:val="TJ3"/>
            <w:tabs>
              <w:tab w:val="right" w:leader="dot" w:pos="9061"/>
            </w:tabs>
            <w:rPr>
              <w:rFonts w:asciiTheme="minorHAnsi" w:eastAsiaTheme="minorEastAsia" w:hAnsiTheme="minorHAnsi" w:cstheme="minorBidi"/>
              <w:i w:val="0"/>
              <w:iCs w:val="0"/>
              <w:noProof/>
              <w:sz w:val="22"/>
              <w:szCs w:val="22"/>
              <w:lang w:val="en-US"/>
            </w:rPr>
          </w:pPr>
          <w:hyperlink w:anchor="_Toc36710705" w:history="1">
            <w:r w:rsidR="0078574E" w:rsidRPr="00EF0F3C">
              <w:rPr>
                <w:rStyle w:val="Hiperhivatkozs"/>
                <w:noProof/>
                <w:color w:val="auto"/>
              </w:rPr>
              <w:t>Szakmai tárgyak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_Toc36710705 \h </w:instrText>
            </w:r>
            <w:r w:rsidR="007F62B7" w:rsidRPr="00EF0F3C">
              <w:rPr>
                <w:noProof/>
                <w:webHidden/>
              </w:rPr>
            </w:r>
            <w:r w:rsidR="007F62B7" w:rsidRPr="00EF0F3C">
              <w:rPr>
                <w:noProof/>
                <w:webHidden/>
              </w:rPr>
              <w:fldChar w:fldCharType="separate"/>
            </w:r>
            <w:r w:rsidR="007D007F">
              <w:rPr>
                <w:noProof/>
                <w:webHidden/>
              </w:rPr>
              <w:t>25</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706" w:history="1">
            <w:r w:rsidR="0078574E" w:rsidRPr="00EF0F3C">
              <w:rPr>
                <w:rStyle w:val="Hiperhivatkozs"/>
                <w:noProof/>
                <w:color w:val="auto"/>
              </w:rPr>
              <w:t>Szabadon választható kémiai tárgyak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_Toc36710706 \h </w:instrText>
            </w:r>
            <w:r w:rsidR="007F62B7" w:rsidRPr="00EF0F3C">
              <w:rPr>
                <w:noProof/>
                <w:webHidden/>
              </w:rPr>
            </w:r>
            <w:r w:rsidR="007F62B7" w:rsidRPr="00EF0F3C">
              <w:rPr>
                <w:noProof/>
                <w:webHidden/>
              </w:rPr>
              <w:fldChar w:fldCharType="separate"/>
            </w:r>
            <w:r w:rsidR="007D007F">
              <w:rPr>
                <w:noProof/>
                <w:webHidden/>
              </w:rPr>
              <w:t>49</w:t>
            </w:r>
            <w:r w:rsidR="007F62B7" w:rsidRPr="00EF0F3C">
              <w:rPr>
                <w:noProof/>
                <w:webHidden/>
              </w:rPr>
              <w:fldChar w:fldCharType="end"/>
            </w:r>
          </w:hyperlink>
        </w:p>
        <w:p w:rsidR="0078574E" w:rsidRPr="00EF0F3C" w:rsidRDefault="00583DA9">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707" w:history="1">
            <w:r w:rsidR="0078574E" w:rsidRPr="00EF0F3C">
              <w:rPr>
                <w:rStyle w:val="Hiperhivatkozs"/>
                <w:noProof/>
                <w:color w:val="auto"/>
              </w:rPr>
              <w:t>Testnevelési követelmények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_Toc36710707 \h </w:instrText>
            </w:r>
            <w:r w:rsidR="007F62B7" w:rsidRPr="00EF0F3C">
              <w:rPr>
                <w:noProof/>
                <w:webHidden/>
              </w:rPr>
            </w:r>
            <w:r w:rsidR="007F62B7" w:rsidRPr="00EF0F3C">
              <w:rPr>
                <w:noProof/>
                <w:webHidden/>
              </w:rPr>
              <w:fldChar w:fldCharType="separate"/>
            </w:r>
            <w:r w:rsidR="007D007F">
              <w:rPr>
                <w:noProof/>
                <w:webHidden/>
              </w:rPr>
              <w:t>64</w:t>
            </w:r>
            <w:r w:rsidR="007F62B7" w:rsidRPr="00EF0F3C">
              <w:rPr>
                <w:noProof/>
                <w:webHidden/>
              </w:rPr>
              <w:fldChar w:fldCharType="end"/>
            </w:r>
          </w:hyperlink>
        </w:p>
        <w:p w:rsidR="0078574E" w:rsidRPr="00EF0F3C" w:rsidRDefault="00583DA9">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708" w:history="1">
            <w:r w:rsidR="0078574E" w:rsidRPr="00EF0F3C">
              <w:rPr>
                <w:rStyle w:val="Hiperhivatkozs"/>
                <w:noProof/>
                <w:color w:val="auto"/>
              </w:rPr>
              <w:t>A Kémia alapszakon készítendő szakdolgozat és értékelésük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_Toc36710708 \h </w:instrText>
            </w:r>
            <w:r w:rsidR="007F62B7" w:rsidRPr="00EF0F3C">
              <w:rPr>
                <w:noProof/>
                <w:webHidden/>
              </w:rPr>
            </w:r>
            <w:r w:rsidR="007F62B7" w:rsidRPr="00EF0F3C">
              <w:rPr>
                <w:noProof/>
                <w:webHidden/>
              </w:rPr>
              <w:fldChar w:fldCharType="separate"/>
            </w:r>
            <w:r w:rsidR="007D007F">
              <w:rPr>
                <w:noProof/>
                <w:webHidden/>
              </w:rPr>
              <w:t>64</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709" w:history="1">
            <w:r w:rsidR="0078574E" w:rsidRPr="00EF0F3C">
              <w:rPr>
                <w:rStyle w:val="Hiperhivatkozs"/>
                <w:rFonts w:eastAsia="Calibri"/>
                <w:noProof/>
                <w:color w:val="auto"/>
              </w:rPr>
              <w:t>A szakdolgozat követelményei</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_Toc36710709 \h </w:instrText>
            </w:r>
            <w:r w:rsidR="007F62B7" w:rsidRPr="00EF0F3C">
              <w:rPr>
                <w:noProof/>
                <w:webHidden/>
              </w:rPr>
            </w:r>
            <w:r w:rsidR="007F62B7" w:rsidRPr="00EF0F3C">
              <w:rPr>
                <w:noProof/>
                <w:webHidden/>
              </w:rPr>
              <w:fldChar w:fldCharType="separate"/>
            </w:r>
            <w:r w:rsidR="007D007F">
              <w:rPr>
                <w:noProof/>
                <w:webHidden/>
              </w:rPr>
              <w:t>64</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710" w:history="1">
            <w:r w:rsidR="0078574E" w:rsidRPr="00EF0F3C">
              <w:rPr>
                <w:rStyle w:val="Hiperhivatkozs"/>
                <w:noProof/>
                <w:color w:val="auto"/>
              </w:rPr>
              <w:t>A szakdolgozat formai követelményei</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_Toc36710710 \h </w:instrText>
            </w:r>
            <w:r w:rsidR="007F62B7" w:rsidRPr="00EF0F3C">
              <w:rPr>
                <w:noProof/>
                <w:webHidden/>
              </w:rPr>
            </w:r>
            <w:r w:rsidR="007F62B7" w:rsidRPr="00EF0F3C">
              <w:rPr>
                <w:noProof/>
                <w:webHidden/>
              </w:rPr>
              <w:fldChar w:fldCharType="separate"/>
            </w:r>
            <w:r w:rsidR="007D007F">
              <w:rPr>
                <w:noProof/>
                <w:webHidden/>
              </w:rPr>
              <w:t>64</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711" w:history="1">
            <w:r w:rsidR="0078574E" w:rsidRPr="00EF0F3C">
              <w:rPr>
                <w:rStyle w:val="Hiperhivatkozs"/>
                <w:noProof/>
                <w:color w:val="auto"/>
              </w:rPr>
              <w:t>A szakdolgozat értékelése</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_Toc36710711 \h </w:instrText>
            </w:r>
            <w:r w:rsidR="007F62B7" w:rsidRPr="00EF0F3C">
              <w:rPr>
                <w:noProof/>
                <w:webHidden/>
              </w:rPr>
            </w:r>
            <w:r w:rsidR="007F62B7" w:rsidRPr="00EF0F3C">
              <w:rPr>
                <w:noProof/>
                <w:webHidden/>
              </w:rPr>
              <w:fldChar w:fldCharType="separate"/>
            </w:r>
            <w:r w:rsidR="007D007F">
              <w:rPr>
                <w:noProof/>
                <w:webHidden/>
              </w:rPr>
              <w:t>65</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712" w:history="1">
            <w:r w:rsidR="0078574E" w:rsidRPr="00EF0F3C">
              <w:rPr>
                <w:rStyle w:val="Hiperhivatkozs"/>
                <w:noProof/>
                <w:color w:val="auto"/>
              </w:rPr>
              <w:t>A szakdolgozat javasolt minősítése a pontozás alapján</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_Toc36710712 \h </w:instrText>
            </w:r>
            <w:r w:rsidR="007F62B7" w:rsidRPr="00EF0F3C">
              <w:rPr>
                <w:noProof/>
                <w:webHidden/>
              </w:rPr>
            </w:r>
            <w:r w:rsidR="007F62B7" w:rsidRPr="00EF0F3C">
              <w:rPr>
                <w:noProof/>
                <w:webHidden/>
              </w:rPr>
              <w:fldChar w:fldCharType="separate"/>
            </w:r>
            <w:r w:rsidR="007D007F">
              <w:rPr>
                <w:noProof/>
                <w:webHidden/>
              </w:rPr>
              <w:t>66</w:t>
            </w:r>
            <w:r w:rsidR="007F62B7" w:rsidRPr="00EF0F3C">
              <w:rPr>
                <w:noProof/>
                <w:webHidden/>
              </w:rPr>
              <w:fldChar w:fldCharType="end"/>
            </w:r>
          </w:hyperlink>
        </w:p>
        <w:p w:rsidR="0078574E" w:rsidRPr="00EF0F3C" w:rsidRDefault="00583DA9">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713" w:history="1">
            <w:r w:rsidR="0078574E" w:rsidRPr="00EF0F3C">
              <w:rPr>
                <w:rStyle w:val="Hiperhivatkozs"/>
                <w:noProof/>
                <w:color w:val="auto"/>
              </w:rPr>
              <w:t>A záróvizsga részletes ismertetése</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_Toc36710713 \h </w:instrText>
            </w:r>
            <w:r w:rsidR="007F62B7" w:rsidRPr="00EF0F3C">
              <w:rPr>
                <w:noProof/>
                <w:webHidden/>
              </w:rPr>
            </w:r>
            <w:r w:rsidR="007F62B7" w:rsidRPr="00EF0F3C">
              <w:rPr>
                <w:noProof/>
                <w:webHidden/>
              </w:rPr>
              <w:fldChar w:fldCharType="separate"/>
            </w:r>
            <w:r w:rsidR="007D007F">
              <w:rPr>
                <w:noProof/>
                <w:webHidden/>
              </w:rPr>
              <w:t>66</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714" w:history="1">
            <w:r w:rsidR="0078574E" w:rsidRPr="00EF0F3C">
              <w:rPr>
                <w:rStyle w:val="Hiperhivatkozs"/>
                <w:noProof/>
                <w:color w:val="auto"/>
              </w:rPr>
              <w:t>A záróvizsgára bocsátás feltételei</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_Toc36710714 \h </w:instrText>
            </w:r>
            <w:r w:rsidR="007F62B7" w:rsidRPr="00EF0F3C">
              <w:rPr>
                <w:noProof/>
                <w:webHidden/>
              </w:rPr>
            </w:r>
            <w:r w:rsidR="007F62B7" w:rsidRPr="00EF0F3C">
              <w:rPr>
                <w:noProof/>
                <w:webHidden/>
              </w:rPr>
              <w:fldChar w:fldCharType="separate"/>
            </w:r>
            <w:r w:rsidR="007D007F">
              <w:rPr>
                <w:noProof/>
                <w:webHidden/>
              </w:rPr>
              <w:t>66</w:t>
            </w:r>
            <w:r w:rsidR="007F62B7" w:rsidRPr="00EF0F3C">
              <w:rPr>
                <w:noProof/>
                <w:webHidden/>
              </w:rPr>
              <w:fldChar w:fldCharType="end"/>
            </w:r>
          </w:hyperlink>
        </w:p>
        <w:p w:rsidR="0078574E" w:rsidRPr="00EF0F3C" w:rsidRDefault="00583DA9">
          <w:pPr>
            <w:pStyle w:val="TJ2"/>
            <w:tabs>
              <w:tab w:val="right" w:leader="dot" w:pos="9061"/>
            </w:tabs>
            <w:rPr>
              <w:rFonts w:asciiTheme="minorHAnsi" w:eastAsiaTheme="minorEastAsia" w:hAnsiTheme="minorHAnsi" w:cstheme="minorBidi"/>
              <w:smallCaps w:val="0"/>
              <w:noProof/>
              <w:sz w:val="22"/>
              <w:szCs w:val="22"/>
              <w:lang w:val="en-US"/>
            </w:rPr>
          </w:pPr>
          <w:hyperlink w:anchor="_Toc36710715" w:history="1">
            <w:r w:rsidR="0078574E" w:rsidRPr="00EF0F3C">
              <w:rPr>
                <w:rStyle w:val="Hiperhivatkozs"/>
                <w:noProof/>
                <w:color w:val="auto"/>
              </w:rPr>
              <w:t>A záróvizsga részei, időbeosztása és értékelése</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_Toc36710715 \h </w:instrText>
            </w:r>
            <w:r w:rsidR="007F62B7" w:rsidRPr="00EF0F3C">
              <w:rPr>
                <w:noProof/>
                <w:webHidden/>
              </w:rPr>
            </w:r>
            <w:r w:rsidR="007F62B7" w:rsidRPr="00EF0F3C">
              <w:rPr>
                <w:noProof/>
                <w:webHidden/>
              </w:rPr>
              <w:fldChar w:fldCharType="separate"/>
            </w:r>
            <w:r w:rsidR="007D007F">
              <w:rPr>
                <w:noProof/>
                <w:webHidden/>
              </w:rPr>
              <w:t>67</w:t>
            </w:r>
            <w:r w:rsidR="007F62B7" w:rsidRPr="00EF0F3C">
              <w:rPr>
                <w:noProof/>
                <w:webHidden/>
              </w:rPr>
              <w:fldChar w:fldCharType="end"/>
            </w:r>
          </w:hyperlink>
        </w:p>
        <w:p w:rsidR="0078574E" w:rsidRPr="00EF0F3C" w:rsidRDefault="00583DA9">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716" w:history="1">
            <w:r w:rsidR="0078574E" w:rsidRPr="00EF0F3C">
              <w:rPr>
                <w:rStyle w:val="Hiperhivatkozs"/>
                <w:noProof/>
                <w:color w:val="auto"/>
              </w:rPr>
              <w:t>Oklevél</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_Toc36710716 \h </w:instrText>
            </w:r>
            <w:r w:rsidR="007F62B7" w:rsidRPr="00EF0F3C">
              <w:rPr>
                <w:noProof/>
                <w:webHidden/>
              </w:rPr>
            </w:r>
            <w:r w:rsidR="007F62B7" w:rsidRPr="00EF0F3C">
              <w:rPr>
                <w:noProof/>
                <w:webHidden/>
              </w:rPr>
              <w:fldChar w:fldCharType="separate"/>
            </w:r>
            <w:r w:rsidR="007D007F">
              <w:rPr>
                <w:noProof/>
                <w:webHidden/>
              </w:rPr>
              <w:t>67</w:t>
            </w:r>
            <w:r w:rsidR="007F62B7" w:rsidRPr="00EF0F3C">
              <w:rPr>
                <w:noProof/>
                <w:webHidden/>
              </w:rPr>
              <w:fldChar w:fldCharType="end"/>
            </w:r>
          </w:hyperlink>
        </w:p>
        <w:p w:rsidR="00F8606C" w:rsidRPr="00EF0F3C" w:rsidRDefault="007F62B7">
          <w:r w:rsidRPr="00EF0F3C">
            <w:rPr>
              <w:b/>
              <w:bCs/>
            </w:rPr>
            <w:fldChar w:fldCharType="end"/>
          </w:r>
        </w:p>
      </w:sdtContent>
    </w:sdt>
    <w:p w:rsidR="00F8606C" w:rsidRPr="00EF0F3C" w:rsidRDefault="00F8606C" w:rsidP="00DA3390">
      <w:pPr>
        <w:pStyle w:val="Szvegtrzsbehzssal"/>
        <w:ind w:firstLine="0"/>
        <w:sectPr w:rsidR="00F8606C" w:rsidRPr="00EF0F3C" w:rsidSect="00DA3390">
          <w:headerReference w:type="default" r:id="rId8"/>
          <w:footerReference w:type="even" r:id="rId9"/>
          <w:footerReference w:type="default" r:id="rId10"/>
          <w:pgSz w:w="11907" w:h="16840" w:code="9"/>
          <w:pgMar w:top="1134" w:right="1418" w:bottom="1134" w:left="1418" w:header="720" w:footer="567" w:gutter="0"/>
          <w:cols w:space="720"/>
          <w:titlePg/>
        </w:sectPr>
      </w:pPr>
    </w:p>
    <w:p w:rsidR="00DA3390" w:rsidRPr="00EF0F3C" w:rsidRDefault="00DA3390" w:rsidP="00DA3390">
      <w:pPr>
        <w:pStyle w:val="Szvegtrzsbehzssal"/>
        <w:ind w:firstLine="0"/>
      </w:pPr>
      <w:r w:rsidRPr="00EF0F3C">
        <w:lastRenderedPageBreak/>
        <w:t>Tisztelt Hallgató!</w:t>
      </w:r>
    </w:p>
    <w:p w:rsidR="00DA3390" w:rsidRPr="00EF0F3C" w:rsidRDefault="00DA3390" w:rsidP="00DA3390">
      <w:pPr>
        <w:jc w:val="both"/>
      </w:pPr>
    </w:p>
    <w:p w:rsidR="00DA3390" w:rsidRPr="00EF0F3C" w:rsidRDefault="00DA3390" w:rsidP="00DA3390">
      <w:pPr>
        <w:pStyle w:val="Szvegtrzsbehzssal"/>
        <w:jc w:val="both"/>
      </w:pPr>
      <w:r w:rsidRPr="00EF0F3C">
        <w:t>Az Európai Felsőoktatási Térség kialakítását célzó – közismert nevén bolognai – folyamat megvalósításaképpen 2006. szeptemberétől a magyar felsőoktatásban is általánosan bevezetésre került a lineáris képzési rendszer: alap-(vagy BSc-) képzés 6-8 félév; mester-(vagy MSc-) képzés 4 félév; doktori (vagy PhD) képzés 6 félév.</w:t>
      </w:r>
    </w:p>
    <w:p w:rsidR="00DA3390" w:rsidRPr="00EF0F3C" w:rsidRDefault="00DA3390" w:rsidP="00DA3390">
      <w:pPr>
        <w:ind w:firstLine="426"/>
        <w:jc w:val="both"/>
      </w:pPr>
      <w:r w:rsidRPr="00EF0F3C">
        <w:t>Ennek a nagyarányú átalakulásnak a keretében a Debreceni Egyetem</w:t>
      </w:r>
      <w:r w:rsidR="004D4744" w:rsidRPr="00EF0F3C">
        <w:t xml:space="preserve"> Természet-tudományi és Technoló</w:t>
      </w:r>
      <w:r w:rsidRPr="00EF0F3C">
        <w:t>giai Karán is elindultak az alapképzési szakok, melyek közül ez a kiadvány a Kémia alapszak tantervét és tantárgyi programjait tartalmazza</w:t>
      </w:r>
      <w:r w:rsidR="0087501F" w:rsidRPr="00EF0F3C">
        <w:t xml:space="preserve"> abban a formában, amely a 2017. évi tantervfelülvizsgálat során készült el</w:t>
      </w:r>
      <w:r w:rsidRPr="00EF0F3C">
        <w:t xml:space="preserve">. Ezen túl ismertetjük a képzés kimeneti követelményeit, azaz azokat az ismereteket, készségeket – manapság közkedvelt szóval kompetenciákat –, amelyeket a diploma megszerzéséhez el kell sajátítani. A könnyebb áttekinthetőség érdekében ezeket az információkat fokozatosan egyre részletesebb táblázatokban is összefoglaltuk. </w:t>
      </w:r>
    </w:p>
    <w:p w:rsidR="00DA3390" w:rsidRPr="00EF0F3C" w:rsidRDefault="00DA3390" w:rsidP="00DA3390">
      <w:pPr>
        <w:ind w:firstLine="426"/>
        <w:jc w:val="both"/>
      </w:pPr>
      <w:r w:rsidRPr="00EF0F3C">
        <w:t xml:space="preserve">Kérjük, hogy tanulmányainak megkezdése előtt szánjon időt a tanterv (és a tanulmányokra vonatkozó egyetemi szabályzatok) részletes megismerésére, ugyanis csak így fog tudni önmaga számára felelősen élni az egyetemi oktatás adta szabadsággal. E tájékozódásban természetesen a Kar és a Kémiai Intézet oktatói és munkatársai igyekeznek majd messzemenő segítséget biztosítani. </w:t>
      </w:r>
    </w:p>
    <w:p w:rsidR="00DA3390" w:rsidRPr="00EF0F3C" w:rsidRDefault="00DA3390" w:rsidP="00DA3390">
      <w:pPr>
        <w:ind w:firstLine="426"/>
        <w:jc w:val="both"/>
      </w:pPr>
      <w:r w:rsidRPr="00EF0F3C">
        <w:t xml:space="preserve">A Kémia alapképzést úgy terveztük meg, hogy az széles körű gyakorlati ismeretekkel ruházza fel a végzettséget megszerzőket. Mindez azonban csak megfelelő elméleti alapozással lehetséges, ezért a tanterv mintegy fele-fele arányban tartalmaz elméleti és gyakorlati foglalkozásokat. Kérjük, ne feledje, hogy a tudást nem adják ingyen, azért keményen és kitartóan kell dolgozni. Ebben a munkában a kémikus és más szakmabeli oktatók, illetve egyéb dolgozók a partnerei lesznek, együttműködésükre számíthat. Bízunk benne, hogy ennek az együttes munkának a gyümölcse egy keresett, jó elhelyezkedési lehetőségeket biztosító diploma, illetve a mesterképzésbe való továbblépés lesz. Az oklevél európai elfogadását, és ezáltal nemcsak a hazai, hanem az európai elhelyezkedés és továbbtanulás lehetőségét is nagyban elősegíti a 2008-ban elnyert </w:t>
      </w:r>
      <w:r w:rsidRPr="00EF0F3C">
        <w:rPr>
          <w:b/>
        </w:rPr>
        <w:t>ChemistryEuroBachelor</w:t>
      </w:r>
      <w:r w:rsidRPr="00EF0F3C">
        <w:t xml:space="preserve"> minősítés. </w:t>
      </w:r>
    </w:p>
    <w:p w:rsidR="00DA66BB" w:rsidRPr="00EF0F3C" w:rsidRDefault="00DA66BB" w:rsidP="00DA3390">
      <w:pPr>
        <w:ind w:firstLine="426"/>
        <w:jc w:val="both"/>
      </w:pPr>
    </w:p>
    <w:p w:rsidR="00DA3390" w:rsidRPr="00EF0F3C" w:rsidRDefault="00DA3390" w:rsidP="00DA3390">
      <w:pPr>
        <w:ind w:firstLine="426"/>
        <w:jc w:val="both"/>
      </w:pPr>
      <w:r w:rsidRPr="00EF0F3C">
        <w:t>Felsőfokú tanulmányaihoz sok sikert kívánunk.</w:t>
      </w:r>
    </w:p>
    <w:p w:rsidR="00DA3390" w:rsidRPr="00EF0F3C" w:rsidRDefault="00DA3390" w:rsidP="00DA3390">
      <w:pPr>
        <w:ind w:firstLine="426"/>
      </w:pPr>
    </w:p>
    <w:p w:rsidR="00DA3390" w:rsidRPr="00EF0F3C" w:rsidRDefault="007F4C2E" w:rsidP="007E63E3">
      <w:pPr>
        <w:ind w:firstLine="426"/>
      </w:pPr>
      <w:r>
        <w:t>Debrecen, 2021</w:t>
      </w:r>
      <w:r w:rsidR="00DA3390" w:rsidRPr="00EF0F3C">
        <w:t>. április</w:t>
      </w:r>
    </w:p>
    <w:p w:rsidR="00DA3390" w:rsidRPr="00EF0F3C" w:rsidRDefault="00DA3390" w:rsidP="00DA3390">
      <w:pPr>
        <w:ind w:firstLine="426"/>
      </w:pPr>
    </w:p>
    <w:p w:rsidR="00DA3390" w:rsidRPr="00EF0F3C" w:rsidRDefault="00DA3390" w:rsidP="00DA3390">
      <w:pPr>
        <w:ind w:firstLine="426"/>
        <w:rPr>
          <w:vertAlign w:val="superscript"/>
        </w:rPr>
      </w:pPr>
    </w:p>
    <w:p w:rsidR="00DA3390" w:rsidRPr="00EF0F3C" w:rsidRDefault="00DA3390" w:rsidP="00DA3390">
      <w:pPr>
        <w:ind w:firstLine="426"/>
      </w:pPr>
    </w:p>
    <w:p w:rsidR="00DA3390" w:rsidRPr="00EF0F3C" w:rsidRDefault="00DA3390" w:rsidP="00DA3390">
      <w:pPr>
        <w:ind w:firstLine="426"/>
      </w:pPr>
    </w:p>
    <w:p w:rsidR="00DA3390" w:rsidRPr="00EF0F3C" w:rsidRDefault="00DA3390" w:rsidP="00DA3390">
      <w:pPr>
        <w:tabs>
          <w:tab w:val="center" w:pos="1843"/>
          <w:tab w:val="center" w:pos="7230"/>
        </w:tabs>
        <w:ind w:firstLine="426"/>
      </w:pPr>
      <w:r w:rsidRPr="00EF0F3C">
        <w:tab/>
        <w:t xml:space="preserve">Dr. Somsák László s. </w:t>
      </w:r>
      <w:proofErr w:type="gramStart"/>
      <w:r w:rsidRPr="00EF0F3C">
        <w:t>k.</w:t>
      </w:r>
      <w:proofErr w:type="gramEnd"/>
      <w:r w:rsidR="007E63E3" w:rsidRPr="00EF0F3C">
        <w:tab/>
        <w:t>Dr. Gyémánt Gyöngyi</w:t>
      </w:r>
      <w:r w:rsidR="007F1F7B" w:rsidRPr="00EF0F3C">
        <w:t xml:space="preserve"> s. </w:t>
      </w:r>
      <w:proofErr w:type="gramStart"/>
      <w:r w:rsidR="007F1F7B" w:rsidRPr="00EF0F3C">
        <w:t>k.</w:t>
      </w:r>
      <w:proofErr w:type="gramEnd"/>
    </w:p>
    <w:p w:rsidR="00DA3390" w:rsidRPr="00EF0F3C" w:rsidRDefault="00DA3390" w:rsidP="00DA3390">
      <w:pPr>
        <w:tabs>
          <w:tab w:val="center" w:pos="1843"/>
          <w:tab w:val="center" w:pos="7230"/>
        </w:tabs>
        <w:ind w:firstLine="426"/>
      </w:pPr>
      <w:r w:rsidRPr="00EF0F3C">
        <w:tab/>
      </w:r>
      <w:proofErr w:type="gramStart"/>
      <w:r w:rsidRPr="00EF0F3C">
        <w:t>egyetemi</w:t>
      </w:r>
      <w:proofErr w:type="gramEnd"/>
      <w:r w:rsidRPr="00EF0F3C">
        <w:t xml:space="preserve"> tanár</w:t>
      </w:r>
      <w:r w:rsidR="007F1F7B" w:rsidRPr="00EF0F3C">
        <w:tab/>
        <w:t xml:space="preserve">egyetemi </w:t>
      </w:r>
      <w:r w:rsidR="007E63E3" w:rsidRPr="00EF0F3C">
        <w:t>docens</w:t>
      </w:r>
    </w:p>
    <w:p w:rsidR="00DA3390" w:rsidRPr="00EF0F3C" w:rsidRDefault="00DA3390" w:rsidP="00DA3390">
      <w:pPr>
        <w:tabs>
          <w:tab w:val="center" w:pos="1843"/>
          <w:tab w:val="center" w:pos="7230"/>
        </w:tabs>
        <w:ind w:firstLine="426"/>
      </w:pPr>
      <w:r w:rsidRPr="00EF0F3C">
        <w:tab/>
        <w:t>A Kémia alapképzés</w:t>
      </w:r>
      <w:r w:rsidR="007F1F7B" w:rsidRPr="00EF0F3C">
        <w:tab/>
        <w:t>A DE TTK Kémiai Intézete</w:t>
      </w:r>
    </w:p>
    <w:p w:rsidR="00DA3390" w:rsidRPr="00EF0F3C" w:rsidRDefault="00DA3390" w:rsidP="00DA3390">
      <w:pPr>
        <w:tabs>
          <w:tab w:val="center" w:pos="1843"/>
          <w:tab w:val="center" w:pos="7230"/>
        </w:tabs>
        <w:ind w:firstLine="426"/>
      </w:pPr>
      <w:r w:rsidRPr="00EF0F3C">
        <w:tab/>
      </w:r>
      <w:proofErr w:type="gramStart"/>
      <w:r w:rsidRPr="00EF0F3C">
        <w:t>szakfelelőse</w:t>
      </w:r>
      <w:proofErr w:type="gramEnd"/>
      <w:r w:rsidR="007F1F7B" w:rsidRPr="00EF0F3C">
        <w:tab/>
      </w:r>
      <w:r w:rsidR="007E63E3" w:rsidRPr="00EF0F3C">
        <w:t>oktatási felelőse</w:t>
      </w:r>
    </w:p>
    <w:p w:rsidR="00DA3390" w:rsidRPr="00EF0F3C" w:rsidRDefault="00DA3390" w:rsidP="00DA3390">
      <w:pPr>
        <w:tabs>
          <w:tab w:val="center" w:pos="1843"/>
          <w:tab w:val="center" w:pos="6521"/>
        </w:tabs>
        <w:ind w:firstLine="426"/>
      </w:pPr>
    </w:p>
    <w:p w:rsidR="00DA3390" w:rsidRPr="00EF0F3C" w:rsidRDefault="00DA3390" w:rsidP="00DA3390">
      <w:pPr>
        <w:tabs>
          <w:tab w:val="center" w:pos="1843"/>
          <w:tab w:val="center" w:pos="6521"/>
        </w:tabs>
        <w:ind w:firstLine="426"/>
      </w:pPr>
    </w:p>
    <w:p w:rsidR="00DA3390" w:rsidRPr="00EF0F3C" w:rsidRDefault="00DA3390" w:rsidP="00DA3390">
      <w:pPr>
        <w:tabs>
          <w:tab w:val="center" w:pos="1843"/>
          <w:tab w:val="center" w:pos="6521"/>
        </w:tabs>
        <w:ind w:firstLine="426"/>
      </w:pPr>
    </w:p>
    <w:p w:rsidR="00DA3390" w:rsidRPr="00EF0F3C" w:rsidRDefault="00DA3390" w:rsidP="00DA3390">
      <w:pPr>
        <w:tabs>
          <w:tab w:val="center" w:pos="1843"/>
          <w:tab w:val="center" w:pos="4536"/>
          <w:tab w:val="center" w:pos="6521"/>
        </w:tabs>
        <w:ind w:firstLine="426"/>
      </w:pPr>
      <w:r w:rsidRPr="00EF0F3C">
        <w:tab/>
      </w:r>
      <w:r w:rsidRPr="00EF0F3C">
        <w:tab/>
      </w:r>
    </w:p>
    <w:p w:rsidR="00DA3390" w:rsidRPr="00EF0F3C" w:rsidRDefault="00DA3390" w:rsidP="00DA3390">
      <w:pPr>
        <w:tabs>
          <w:tab w:val="center" w:pos="1843"/>
          <w:tab w:val="center" w:pos="4536"/>
          <w:tab w:val="center" w:pos="6521"/>
        </w:tabs>
        <w:ind w:firstLine="426"/>
      </w:pPr>
      <w:r w:rsidRPr="00EF0F3C">
        <w:tab/>
      </w:r>
      <w:r w:rsidRPr="00EF0F3C">
        <w:tab/>
      </w:r>
    </w:p>
    <w:p w:rsidR="00DA3390" w:rsidRPr="00EF0F3C" w:rsidRDefault="00DA3390" w:rsidP="00DA3390">
      <w:pPr>
        <w:tabs>
          <w:tab w:val="center" w:pos="1843"/>
          <w:tab w:val="center" w:pos="4536"/>
          <w:tab w:val="center" w:pos="6521"/>
        </w:tabs>
        <w:ind w:firstLine="426"/>
      </w:pPr>
      <w:r w:rsidRPr="00EF0F3C">
        <w:tab/>
      </w:r>
      <w:r w:rsidRPr="00EF0F3C">
        <w:tab/>
      </w:r>
    </w:p>
    <w:p w:rsidR="00DA3390" w:rsidRPr="00EF0F3C" w:rsidRDefault="00DA3390" w:rsidP="00DA3390">
      <w:pPr>
        <w:tabs>
          <w:tab w:val="center" w:pos="1843"/>
          <w:tab w:val="center" w:pos="4536"/>
          <w:tab w:val="center" w:pos="6521"/>
        </w:tabs>
        <w:ind w:firstLine="426"/>
        <w:sectPr w:rsidR="00DA3390" w:rsidRPr="00EF0F3C" w:rsidSect="00141C5D">
          <w:pgSz w:w="11907" w:h="16840" w:code="9"/>
          <w:pgMar w:top="1418" w:right="1418" w:bottom="1418" w:left="1418" w:header="720" w:footer="567" w:gutter="0"/>
          <w:cols w:space="720"/>
          <w:titlePg/>
        </w:sectPr>
      </w:pPr>
      <w:r w:rsidRPr="00EF0F3C">
        <w:tab/>
      </w:r>
      <w:r w:rsidRPr="00EF0F3C">
        <w:tab/>
      </w:r>
    </w:p>
    <w:p w:rsidR="00DA3390" w:rsidRPr="00EF0F3C" w:rsidRDefault="00DA3390" w:rsidP="00581B19">
      <w:pPr>
        <w:pStyle w:val="Cm"/>
        <w:outlineLvl w:val="0"/>
      </w:pPr>
      <w:bookmarkStart w:id="12" w:name="_Toc142981215"/>
      <w:bookmarkStart w:id="13" w:name="_Toc143484521"/>
      <w:bookmarkStart w:id="14" w:name="_Toc145131791"/>
      <w:bookmarkStart w:id="15" w:name="_Toc145132163"/>
      <w:bookmarkStart w:id="16" w:name="_Toc145132239"/>
      <w:bookmarkStart w:id="17" w:name="_Toc202349913"/>
      <w:bookmarkStart w:id="18" w:name="_Toc202350420"/>
      <w:bookmarkStart w:id="19" w:name="_Toc226429221"/>
      <w:bookmarkStart w:id="20" w:name="_Toc233163712"/>
      <w:bookmarkStart w:id="21" w:name="_Toc233163802"/>
      <w:bookmarkStart w:id="22" w:name="_Toc233164111"/>
      <w:bookmarkStart w:id="23" w:name="_Toc259601222"/>
      <w:bookmarkStart w:id="24" w:name="_Toc263675560"/>
      <w:bookmarkStart w:id="25" w:name="_Toc449396997"/>
      <w:bookmarkStart w:id="26" w:name="_Toc481097820"/>
      <w:bookmarkStart w:id="27" w:name="_Toc36708410"/>
      <w:bookmarkStart w:id="28" w:name="_Toc36710682"/>
      <w:r w:rsidRPr="00EF0F3C">
        <w:lastRenderedPageBreak/>
        <w:t>Mit tartalmaz / Hogyan használható ez a kiadvány?</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DA3390" w:rsidRPr="00EF0F3C" w:rsidRDefault="00DA3390" w:rsidP="005B5417">
      <w:pPr>
        <w:outlineLvl w:val="0"/>
      </w:pPr>
    </w:p>
    <w:p w:rsidR="00DA3390" w:rsidRPr="00EF0F3C" w:rsidRDefault="00DA3390" w:rsidP="00DA3390"/>
    <w:p w:rsidR="00DA3390" w:rsidRPr="00EF0F3C" w:rsidRDefault="00DA3390" w:rsidP="00DA3390">
      <w:pPr>
        <w:pStyle w:val="Szvegtrzsbehzssal"/>
        <w:jc w:val="both"/>
      </w:pPr>
      <w:r w:rsidRPr="00EF0F3C">
        <w:t>Elsőként a „Kémia alapszak képzési és kimeneti követelményei” című, az Oktatási Minisztérium által a Felsőoktatási Törvény mellékleteként kiadott szakleírás olvasható, amely rögzíti a szak legfontosabb jellemzőit és követelményeit, valamint a képzés szerkezetét és tartalmát.</w:t>
      </w:r>
    </w:p>
    <w:p w:rsidR="00DA3390" w:rsidRPr="00EF0F3C" w:rsidRDefault="00DA3390" w:rsidP="00DA3390">
      <w:pPr>
        <w:ind w:firstLine="426"/>
        <w:jc w:val="both"/>
      </w:pPr>
      <w:r w:rsidRPr="00EF0F3C">
        <w:t>Ezt követi a Kémia alapszakon megszerzendő/megszerezhető kompetenciáknak (ismeretek és készségek együttesének) az ismertetése.</w:t>
      </w:r>
    </w:p>
    <w:p w:rsidR="002751EB" w:rsidRPr="00EF0F3C" w:rsidRDefault="002751EB" w:rsidP="002751EB">
      <w:pPr>
        <w:pStyle w:val="Szvegtrzsbehzssal2"/>
        <w:rPr>
          <w:lang w:val="hu-HU"/>
        </w:rPr>
      </w:pPr>
      <w:r w:rsidRPr="00EF0F3C">
        <w:rPr>
          <w:lang w:val="hu-HU"/>
        </w:rPr>
        <w:t>Az általános ismertetést a nyelvi és testnevelési követelmények teljesítési feltételeinek és lehetőségeinek, a projektmunka és szakdolgozat elkészítésének és benyújtásának, a képzést befejező záróvizsgának, valamint az oklevél minősítésének az ismertetése zárja.</w:t>
      </w:r>
    </w:p>
    <w:p w:rsidR="002751EB" w:rsidRPr="00EF0F3C" w:rsidRDefault="002751EB" w:rsidP="00DA3390">
      <w:pPr>
        <w:ind w:firstLine="426"/>
        <w:jc w:val="both"/>
      </w:pPr>
    </w:p>
    <w:p w:rsidR="00DA3390" w:rsidRPr="00EF0F3C" w:rsidRDefault="00DA3390" w:rsidP="00DA3390">
      <w:pPr>
        <w:ind w:firstLine="426"/>
        <w:jc w:val="both"/>
      </w:pPr>
      <w:r w:rsidRPr="00EF0F3C">
        <w:t xml:space="preserve">A Kémia alapszakon vegyész </w:t>
      </w:r>
      <w:r w:rsidR="008D738C" w:rsidRPr="00EF0F3C">
        <w:t>BSc oklevelet lehet szerezni.</w:t>
      </w:r>
      <w:proofErr w:type="gramStart"/>
      <w:r w:rsidR="008D738C" w:rsidRPr="00EF0F3C">
        <w:t>A</w:t>
      </w:r>
      <w:proofErr w:type="gramEnd"/>
      <w:r w:rsidR="008D738C" w:rsidRPr="00EF0F3C">
        <w:t xml:space="preserve"> képzési szerkezet</w:t>
      </w:r>
      <w:r w:rsidRPr="00EF0F3C">
        <w:t xml:space="preserve"> táblázatos összefoglalása (</w:t>
      </w:r>
      <w:r w:rsidRPr="00EF0F3C">
        <w:rPr>
          <w:i/>
        </w:rPr>
        <w:t>1. Táblázat</w:t>
      </w:r>
      <w:r w:rsidRPr="00EF0F3C">
        <w:t xml:space="preserve">.) segít eligazodni a tanterv áttekintésében. </w:t>
      </w:r>
    </w:p>
    <w:p w:rsidR="00DA3390" w:rsidRPr="00EF0F3C" w:rsidRDefault="00DA3390" w:rsidP="00DA3390">
      <w:pPr>
        <w:ind w:firstLine="426"/>
        <w:jc w:val="both"/>
      </w:pPr>
      <w:r w:rsidRPr="00EF0F3C">
        <w:t xml:space="preserve">A részletes tantervi </w:t>
      </w:r>
      <w:proofErr w:type="gramStart"/>
      <w:r w:rsidRPr="00EF0F3C">
        <w:t>struktúrát</w:t>
      </w:r>
      <w:proofErr w:type="gramEnd"/>
      <w:r w:rsidRPr="00EF0F3C">
        <w:t xml:space="preserve"> és tantárgyrendszert további két táblázatban mutatjuk be: </w:t>
      </w:r>
      <w:r w:rsidRPr="00EF0F3C">
        <w:br/>
      </w:r>
      <w:r w:rsidR="008D738C" w:rsidRPr="00EF0F3C">
        <w:rPr>
          <w:i/>
        </w:rPr>
        <w:t>2</w:t>
      </w:r>
      <w:r w:rsidRPr="00EF0F3C">
        <w:rPr>
          <w:i/>
        </w:rPr>
        <w:t xml:space="preserve">.Táblázat: Kémia alapszak – a </w:t>
      </w:r>
      <w:r w:rsidR="008D738C" w:rsidRPr="00EF0F3C">
        <w:rPr>
          <w:i/>
        </w:rPr>
        <w:t>kötelező tananyag</w:t>
      </w:r>
      <w:r w:rsidRPr="00EF0F3C">
        <w:rPr>
          <w:i/>
        </w:rPr>
        <w:t xml:space="preserve"> tantervi hálója</w:t>
      </w:r>
      <w:r w:rsidRPr="00EF0F3C">
        <w:t xml:space="preserve">, </w:t>
      </w:r>
      <w:r w:rsidR="008D738C" w:rsidRPr="00EF0F3C">
        <w:rPr>
          <w:i/>
        </w:rPr>
        <w:t>3</w:t>
      </w:r>
      <w:r w:rsidRPr="00EF0F3C">
        <w:rPr>
          <w:i/>
        </w:rPr>
        <w:t xml:space="preserve">. Táblázat: </w:t>
      </w:r>
      <w:r w:rsidR="008D738C" w:rsidRPr="00EF0F3C">
        <w:rPr>
          <w:i/>
        </w:rPr>
        <w:t xml:space="preserve">Szakmai szabadon választható tárgyak. </w:t>
      </w:r>
      <w:r w:rsidRPr="00EF0F3C">
        <w:t>Ezek segítségével gyorsan áttekinthetők a</w:t>
      </w:r>
      <w:r w:rsidR="008D738C" w:rsidRPr="00EF0F3C">
        <w:t xml:space="preserve"> mindenki számára kötelező tan</w:t>
      </w:r>
      <w:r w:rsidRPr="00EF0F3C">
        <w:t xml:space="preserve">anyag, illetve </w:t>
      </w:r>
      <w:r w:rsidR="008D738C" w:rsidRPr="00EF0F3C">
        <w:t xml:space="preserve">a szakmai szabadon </w:t>
      </w:r>
      <w:r w:rsidRPr="00EF0F3C">
        <w:t xml:space="preserve">választható </w:t>
      </w:r>
      <w:r w:rsidR="008D738C" w:rsidRPr="00EF0F3C">
        <w:t xml:space="preserve">modul </w:t>
      </w:r>
      <w:r w:rsidRPr="00EF0F3C">
        <w:t xml:space="preserve">tárgyai heti óraszámokkal (előadás + gyakorlat + laboratóriumi gyakorlat formában) és kreditértékekkel együtt. </w:t>
      </w:r>
    </w:p>
    <w:p w:rsidR="00DA3390" w:rsidRPr="00EF0F3C" w:rsidRDefault="00DA3390" w:rsidP="00DA3390">
      <w:pPr>
        <w:ind w:firstLine="426"/>
        <w:jc w:val="both"/>
      </w:pPr>
      <w:r w:rsidRPr="00EF0F3C">
        <w:t>A tanulmányok gyakorlati megtervezését, a Neptun tanulmányi nyilvántartó rendszerben való tantárgyfel</w:t>
      </w:r>
      <w:r w:rsidR="002751EB" w:rsidRPr="00EF0F3C">
        <w:t>vételt segítik a „Tantárgykódok és</w:t>
      </w:r>
      <w:r w:rsidRPr="00EF0F3C">
        <w:t xml:space="preserve"> előfeltételek” fejezetben található újabb táblázatok (</w:t>
      </w:r>
      <w:r w:rsidR="002751EB" w:rsidRPr="00EF0F3C">
        <w:rPr>
          <w:i/>
        </w:rPr>
        <w:t>4. Táblázat: Kémia alapszak kötelező tan</w:t>
      </w:r>
      <w:r w:rsidRPr="00EF0F3C">
        <w:rPr>
          <w:i/>
        </w:rPr>
        <w:t>anyag</w:t>
      </w:r>
      <w:r w:rsidR="002751EB" w:rsidRPr="00EF0F3C">
        <w:t>,</w:t>
      </w:r>
      <w:r w:rsidR="002751EB" w:rsidRPr="00EF0F3C">
        <w:rPr>
          <w:i/>
        </w:rPr>
        <w:t>5</w:t>
      </w:r>
      <w:r w:rsidRPr="00EF0F3C">
        <w:rPr>
          <w:i/>
        </w:rPr>
        <w:t xml:space="preserve">. Táblázat: </w:t>
      </w:r>
      <w:r w:rsidR="002751EB" w:rsidRPr="00EF0F3C">
        <w:rPr>
          <w:i/>
        </w:rPr>
        <w:t>Szakmai szabadon választható tárgyak</w:t>
      </w:r>
      <w:r w:rsidR="002751EB" w:rsidRPr="00EF0F3C">
        <w:t>). Ezek a 2. és a 3</w:t>
      </w:r>
      <w:r w:rsidRPr="00EF0F3C">
        <w:t xml:space="preserve">. Táblázat kibővített változatai, és tartalmazzák a tantárgyfelvételhez szükséges, a Neptunban alkalmazott kódokat. Megtalálhatók itt az ún. </w:t>
      </w:r>
      <w:proofErr w:type="gramStart"/>
      <w:r w:rsidRPr="00EF0F3C">
        <w:t>előfeltételek</w:t>
      </w:r>
      <w:proofErr w:type="gramEnd"/>
      <w:r w:rsidRPr="00EF0F3C">
        <w:t xml:space="preserve"> is, amelyek azt rögzítik, hogy egy adott tantárgy felvétele előtt milyen más tárgyak elfogadott teljesítése (esetleg pá</w:t>
      </w:r>
      <w:r w:rsidR="002751EB" w:rsidRPr="00EF0F3C">
        <w:t>rhuzamos hallgatása) szükséges.</w:t>
      </w:r>
    </w:p>
    <w:p w:rsidR="00DA3390" w:rsidRPr="00EF0F3C" w:rsidRDefault="00DA3390" w:rsidP="00DA3390">
      <w:pPr>
        <w:ind w:firstLine="426"/>
        <w:jc w:val="both"/>
      </w:pPr>
      <w:r w:rsidRPr="00EF0F3C">
        <w:t>A „Tantárgyi programok” fejezetben valamennyi tárgy címe, Neptun-kódja, kreditértéke és előfeltételei megtalálhatók. Ezeket követi az adott tárgy célkitűzésének és tartalmának rövid bemutatása, melyet a kötelező és ajánlott irodalmi források listája zár. A szakmai törzsanyag tárgyainak részletes, tanítási hetekre lebontott tematikája a Kémiai Intézet honlapján (</w:t>
      </w:r>
      <w:r w:rsidR="00703DF7" w:rsidRPr="00703DF7">
        <w:t>https://kemia.unideb.hu/hu/tantargyi-tematikak</w:t>
      </w:r>
      <w:r w:rsidRPr="00EF0F3C">
        <w:t xml:space="preserve">) található meg. </w:t>
      </w:r>
    </w:p>
    <w:bookmarkEnd w:id="0"/>
    <w:bookmarkEnd w:id="1"/>
    <w:bookmarkEnd w:id="2"/>
    <w:bookmarkEnd w:id="3"/>
    <w:bookmarkEnd w:id="4"/>
    <w:bookmarkEnd w:id="5"/>
    <w:bookmarkEnd w:id="6"/>
    <w:bookmarkEnd w:id="7"/>
    <w:bookmarkEnd w:id="8"/>
    <w:bookmarkEnd w:id="9"/>
    <w:bookmarkEnd w:id="10"/>
    <w:bookmarkEnd w:id="11"/>
    <w:p w:rsidR="00D20779" w:rsidRPr="00EF0F3C" w:rsidRDefault="00D20779" w:rsidP="00D20779">
      <w:pPr>
        <w:pStyle w:val="Cm"/>
      </w:pPr>
    </w:p>
    <w:p w:rsidR="00D20779" w:rsidRPr="00EF0F3C" w:rsidRDefault="00D20779" w:rsidP="00581B19">
      <w:pPr>
        <w:pStyle w:val="Cm"/>
        <w:outlineLvl w:val="0"/>
      </w:pPr>
      <w:r w:rsidRPr="00EF0F3C">
        <w:br w:type="page"/>
      </w:r>
      <w:bookmarkStart w:id="29" w:name="_Toc449396998"/>
      <w:bookmarkStart w:id="30" w:name="_Toc481097821"/>
      <w:bookmarkStart w:id="31" w:name="_Toc36708411"/>
      <w:bookmarkStart w:id="32" w:name="_Toc36710683"/>
      <w:r w:rsidRPr="00EF0F3C">
        <w:lastRenderedPageBreak/>
        <w:t>A Kémia alapszak</w:t>
      </w:r>
      <w:r w:rsidR="00160930" w:rsidRPr="00EF0F3C">
        <w:t xml:space="preserve"> </w:t>
      </w:r>
      <w:r w:rsidRPr="00EF0F3C">
        <w:t>képzési és kimeneti követelményei</w:t>
      </w:r>
      <w:bookmarkEnd w:id="29"/>
      <w:bookmarkEnd w:id="30"/>
      <w:bookmarkEnd w:id="31"/>
      <w:bookmarkEnd w:id="32"/>
    </w:p>
    <w:p w:rsidR="00D20779" w:rsidRPr="00EF0F3C" w:rsidRDefault="00D20779" w:rsidP="00D20779">
      <w:pPr>
        <w:pStyle w:val="Cm"/>
        <w:rPr>
          <w:sz w:val="24"/>
        </w:rPr>
      </w:pPr>
    </w:p>
    <w:p w:rsidR="00D20779" w:rsidRPr="00EF0F3C" w:rsidRDefault="00D20779" w:rsidP="00D20779">
      <w:pPr>
        <w:jc w:val="center"/>
      </w:pPr>
    </w:p>
    <w:p w:rsidR="002751EB" w:rsidRPr="00EF0F3C" w:rsidRDefault="002751EB" w:rsidP="002751EB">
      <w:pPr>
        <w:ind w:left="4962" w:hanging="4962"/>
        <w:rPr>
          <w:rFonts w:eastAsia="Calibri"/>
          <w:b/>
          <w:lang w:eastAsia="hu-HU"/>
        </w:rPr>
      </w:pPr>
      <w:r w:rsidRPr="00EF0F3C">
        <w:rPr>
          <w:rFonts w:eastAsia="Calibri"/>
          <w:lang w:eastAsia="hu-HU"/>
        </w:rPr>
        <w:t>A felsőoktatási intézmény neve, címe:</w:t>
      </w:r>
      <w:r w:rsidRPr="00EF0F3C">
        <w:rPr>
          <w:rFonts w:eastAsia="Calibri"/>
          <w:lang w:eastAsia="hu-HU"/>
        </w:rPr>
        <w:tab/>
      </w:r>
      <w:r w:rsidRPr="00EF0F3C">
        <w:rPr>
          <w:rFonts w:eastAsia="Calibri"/>
          <w:b/>
          <w:lang w:eastAsia="hu-HU"/>
        </w:rPr>
        <w:t>Debreceni Egyetem, 4032 Debrecen, Egyetem tér 1.</w:t>
      </w:r>
    </w:p>
    <w:p w:rsidR="002751EB" w:rsidRPr="00EF0F3C" w:rsidRDefault="002751EB" w:rsidP="002751EB">
      <w:pPr>
        <w:rPr>
          <w:rFonts w:eastAsia="Calibri"/>
          <w:lang w:eastAsia="hu-HU"/>
        </w:rPr>
      </w:pPr>
    </w:p>
    <w:p w:rsidR="002751EB" w:rsidRPr="00EF0F3C" w:rsidRDefault="002751EB" w:rsidP="002751EB">
      <w:pPr>
        <w:ind w:left="4962" w:hanging="4962"/>
        <w:rPr>
          <w:rFonts w:eastAsia="Calibri"/>
          <w:b/>
          <w:lang w:eastAsia="hu-HU"/>
        </w:rPr>
      </w:pPr>
      <w:r w:rsidRPr="00EF0F3C">
        <w:rPr>
          <w:rFonts w:eastAsia="Calibri"/>
          <w:lang w:eastAsia="hu-HU"/>
        </w:rPr>
        <w:t>A képzésért felelős kar megnevezése:</w:t>
      </w:r>
      <w:r w:rsidRPr="00EF0F3C">
        <w:rPr>
          <w:rFonts w:eastAsia="Calibri"/>
          <w:lang w:eastAsia="hu-HU"/>
        </w:rPr>
        <w:tab/>
      </w:r>
      <w:r w:rsidRPr="00EF0F3C">
        <w:rPr>
          <w:rFonts w:eastAsia="Calibri"/>
          <w:b/>
          <w:lang w:eastAsia="hu-HU"/>
        </w:rPr>
        <w:t>Természettudományi és Technológiai Kar</w:t>
      </w:r>
    </w:p>
    <w:p w:rsidR="002751EB" w:rsidRPr="00EF0F3C" w:rsidRDefault="002751EB" w:rsidP="002751EB">
      <w:pPr>
        <w:rPr>
          <w:rFonts w:eastAsia="Calibri"/>
          <w:lang w:eastAsia="hu-HU"/>
        </w:rPr>
      </w:pPr>
    </w:p>
    <w:p w:rsidR="002751EB" w:rsidRPr="00EF0F3C" w:rsidRDefault="002751EB" w:rsidP="002751EB">
      <w:pPr>
        <w:rPr>
          <w:rFonts w:eastAsia="Calibri"/>
          <w:b/>
          <w:lang w:eastAsia="hu-HU"/>
        </w:rPr>
      </w:pPr>
      <w:r w:rsidRPr="00EF0F3C">
        <w:rPr>
          <w:rFonts w:eastAsia="Calibri"/>
          <w:lang w:eastAsia="hu-HU"/>
        </w:rPr>
        <w:t xml:space="preserve">A szak indításának időpontja: </w:t>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b/>
          <w:lang w:eastAsia="hu-HU"/>
        </w:rPr>
        <w:t>2006. szeptember 1.</w:t>
      </w:r>
    </w:p>
    <w:p w:rsidR="002751EB" w:rsidRPr="00EF0F3C" w:rsidRDefault="002751EB" w:rsidP="002751EB">
      <w:pPr>
        <w:rPr>
          <w:rFonts w:eastAsia="Calibri"/>
          <w:lang w:eastAsia="hu-HU"/>
        </w:rPr>
      </w:pPr>
    </w:p>
    <w:p w:rsidR="002751EB" w:rsidRPr="00EF0F3C" w:rsidRDefault="002751EB" w:rsidP="002751EB">
      <w:pPr>
        <w:rPr>
          <w:rFonts w:eastAsia="Calibri"/>
          <w:lang w:eastAsia="hu-HU"/>
        </w:rPr>
      </w:pPr>
      <w:r w:rsidRPr="00EF0F3C">
        <w:rPr>
          <w:rFonts w:eastAsia="Calibri"/>
          <w:lang w:eastAsia="hu-HU"/>
        </w:rPr>
        <w:t xml:space="preserve">A kémia alapszak szakfelelőse: </w:t>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b/>
          <w:lang w:eastAsia="hu-HU"/>
        </w:rPr>
        <w:t>Dr. Somsák László, egyetemi tanár</w:t>
      </w:r>
    </w:p>
    <w:p w:rsidR="002751EB" w:rsidRPr="00EF0F3C" w:rsidRDefault="002751EB" w:rsidP="002751EB">
      <w:pPr>
        <w:rPr>
          <w:rFonts w:eastAsia="Calibri"/>
          <w:lang w:eastAsia="hu-HU"/>
        </w:rPr>
      </w:pPr>
    </w:p>
    <w:p w:rsidR="002751EB" w:rsidRPr="00EF0F3C" w:rsidRDefault="002751EB" w:rsidP="002751EB">
      <w:pPr>
        <w:rPr>
          <w:rFonts w:eastAsia="Calibri"/>
          <w:b/>
          <w:lang w:eastAsia="hu-HU"/>
        </w:rPr>
      </w:pPr>
      <w:bookmarkStart w:id="33" w:name="_Toc481097822"/>
      <w:bookmarkStart w:id="34" w:name="_Toc36708412"/>
      <w:bookmarkStart w:id="35" w:name="_Toc36710684"/>
      <w:r w:rsidRPr="00EF0F3C">
        <w:rPr>
          <w:rStyle w:val="Cmsor2Char3"/>
          <w:rFonts w:eastAsia="Calibri"/>
        </w:rPr>
        <w:t>1. Az alapszak</w:t>
      </w:r>
      <w:r w:rsidR="00F8606C" w:rsidRPr="00EF0F3C">
        <w:rPr>
          <w:rStyle w:val="Cmsor2Char3"/>
          <w:rFonts w:eastAsia="Calibri"/>
        </w:rPr>
        <w:t xml:space="preserve"> </w:t>
      </w:r>
      <w:r w:rsidRPr="00EF0F3C">
        <w:rPr>
          <w:rStyle w:val="Cmsor2Char3"/>
          <w:rFonts w:eastAsia="Calibri"/>
        </w:rPr>
        <w:t>megnevezése</w:t>
      </w:r>
      <w:bookmarkEnd w:id="33"/>
      <w:bookmarkEnd w:id="34"/>
      <w:bookmarkEnd w:id="35"/>
      <w:r w:rsidRPr="00EF0F3C">
        <w:rPr>
          <w:rFonts w:eastAsia="Calibri"/>
          <w:b/>
          <w:lang w:eastAsia="hu-HU"/>
        </w:rPr>
        <w:t>:</w:t>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b/>
          <w:lang w:eastAsia="hu-HU"/>
        </w:rPr>
        <w:t>kémia (Chemistry)</w:t>
      </w:r>
    </w:p>
    <w:p w:rsidR="002751EB" w:rsidRPr="00EF0F3C" w:rsidRDefault="002751EB" w:rsidP="002751EB">
      <w:pPr>
        <w:rPr>
          <w:rFonts w:eastAsia="Calibri"/>
          <w:lang w:eastAsia="hu-HU"/>
        </w:rPr>
      </w:pPr>
    </w:p>
    <w:p w:rsidR="002751EB" w:rsidRPr="00EF0F3C" w:rsidRDefault="002751EB" w:rsidP="002751EB">
      <w:pPr>
        <w:rPr>
          <w:rFonts w:eastAsia="Calibri"/>
          <w:b/>
          <w:lang w:eastAsia="hu-HU"/>
        </w:rPr>
      </w:pPr>
      <w:bookmarkStart w:id="36" w:name="_Toc481097823"/>
      <w:bookmarkStart w:id="37" w:name="_Toc36708413"/>
      <w:bookmarkStart w:id="38" w:name="_Toc36710685"/>
      <w:r w:rsidRPr="00EF0F3C">
        <w:rPr>
          <w:rStyle w:val="Cmsor2Char3"/>
          <w:rFonts w:eastAsia="Calibri"/>
        </w:rPr>
        <w:t>2. Az alapszakon</w:t>
      </w:r>
      <w:r w:rsidR="00160930" w:rsidRPr="00EF0F3C">
        <w:rPr>
          <w:rStyle w:val="Cmsor2Char3"/>
          <w:rFonts w:eastAsia="Calibri"/>
        </w:rPr>
        <w:t xml:space="preserve"> </w:t>
      </w:r>
      <w:r w:rsidRPr="00EF0F3C">
        <w:rPr>
          <w:rStyle w:val="Cmsor2Char3"/>
          <w:rFonts w:eastAsia="Calibri"/>
        </w:rPr>
        <w:t>szerezhető</w:t>
      </w:r>
      <w:r w:rsidR="00160930" w:rsidRPr="00EF0F3C">
        <w:rPr>
          <w:rStyle w:val="Cmsor2Char3"/>
          <w:rFonts w:eastAsia="Calibri"/>
        </w:rPr>
        <w:t xml:space="preserve"> </w:t>
      </w:r>
      <w:r w:rsidRPr="00EF0F3C">
        <w:rPr>
          <w:rStyle w:val="Cmsor2Char3"/>
          <w:rFonts w:eastAsia="Calibri"/>
        </w:rPr>
        <w:t>végzettségi</w:t>
      </w:r>
      <w:r w:rsidR="00F8606C" w:rsidRPr="00EF0F3C">
        <w:rPr>
          <w:rStyle w:val="Cmsor2Char3"/>
          <w:rFonts w:eastAsia="Calibri"/>
        </w:rPr>
        <w:t xml:space="preserve"> </w:t>
      </w:r>
      <w:r w:rsidRPr="00EF0F3C">
        <w:rPr>
          <w:rStyle w:val="Cmsor2Char3"/>
          <w:rFonts w:eastAsia="Calibri"/>
        </w:rPr>
        <w:t>szint</w:t>
      </w:r>
      <w:r w:rsidR="00F8606C" w:rsidRPr="00EF0F3C">
        <w:rPr>
          <w:rStyle w:val="Cmsor2Char3"/>
          <w:rFonts w:eastAsia="Calibri"/>
        </w:rPr>
        <w:t xml:space="preserve"> </w:t>
      </w:r>
      <w:r w:rsidRPr="00EF0F3C">
        <w:rPr>
          <w:rStyle w:val="Cmsor2Char3"/>
          <w:rFonts w:eastAsia="Calibri"/>
        </w:rPr>
        <w:t>és a szakképzettség</w:t>
      </w:r>
      <w:r w:rsidR="00F8606C" w:rsidRPr="00EF0F3C">
        <w:rPr>
          <w:rStyle w:val="Cmsor2Char3"/>
          <w:rFonts w:eastAsia="Calibri"/>
        </w:rPr>
        <w:t xml:space="preserve"> </w:t>
      </w:r>
      <w:r w:rsidRPr="00EF0F3C">
        <w:rPr>
          <w:rStyle w:val="Cmsor2Char3"/>
          <w:rFonts w:eastAsia="Calibri"/>
        </w:rPr>
        <w:t>oklevélben</w:t>
      </w:r>
      <w:r w:rsidR="00F8606C" w:rsidRPr="00EF0F3C">
        <w:rPr>
          <w:rStyle w:val="Cmsor2Char3"/>
          <w:rFonts w:eastAsia="Calibri"/>
        </w:rPr>
        <w:t xml:space="preserve"> </w:t>
      </w:r>
      <w:r w:rsidRPr="00EF0F3C">
        <w:rPr>
          <w:rStyle w:val="Cmsor2Char3"/>
          <w:rFonts w:eastAsia="Calibri"/>
        </w:rPr>
        <w:t>szereplő</w:t>
      </w:r>
      <w:r w:rsidR="00F8606C" w:rsidRPr="00EF0F3C">
        <w:rPr>
          <w:rStyle w:val="Cmsor2Char3"/>
          <w:rFonts w:eastAsia="Calibri"/>
        </w:rPr>
        <w:t xml:space="preserve"> </w:t>
      </w:r>
      <w:r w:rsidRPr="00EF0F3C">
        <w:rPr>
          <w:rStyle w:val="Cmsor2Char3"/>
          <w:rFonts w:eastAsia="Calibri"/>
        </w:rPr>
        <w:t>megjelölése</w:t>
      </w:r>
      <w:bookmarkEnd w:id="36"/>
      <w:bookmarkEnd w:id="37"/>
      <w:bookmarkEnd w:id="38"/>
      <w:r w:rsidRPr="00EF0F3C">
        <w:rPr>
          <w:rFonts w:eastAsia="Calibri"/>
          <w:b/>
          <w:lang w:eastAsia="hu-HU"/>
        </w:rPr>
        <w:t xml:space="preserve">: </w:t>
      </w:r>
    </w:p>
    <w:p w:rsidR="002751EB" w:rsidRPr="00EF0F3C" w:rsidRDefault="002751EB" w:rsidP="00F50BAC">
      <w:pPr>
        <w:ind w:firstLine="708"/>
        <w:rPr>
          <w:rFonts w:eastAsia="Calibri"/>
          <w:lang w:eastAsia="hu-HU"/>
        </w:rPr>
      </w:pPr>
      <w:proofErr w:type="gramStart"/>
      <w:r w:rsidRPr="00EF0F3C">
        <w:rPr>
          <w:rFonts w:eastAsia="Calibri"/>
          <w:lang w:eastAsia="hu-HU"/>
        </w:rPr>
        <w:t>végzettségi</w:t>
      </w:r>
      <w:proofErr w:type="gramEnd"/>
      <w:r w:rsidRPr="00EF0F3C">
        <w:rPr>
          <w:rFonts w:eastAsia="Calibri"/>
          <w:lang w:eastAsia="hu-HU"/>
        </w:rPr>
        <w:t xml:space="preserve"> szint: </w:t>
      </w:r>
      <w:r w:rsidRPr="00EF0F3C">
        <w:rPr>
          <w:rFonts w:eastAsia="Calibri"/>
          <w:lang w:eastAsia="hu-HU"/>
        </w:rPr>
        <w:tab/>
        <w:t xml:space="preserve">alapfokozat (baccalaureus, bachelor; rövidítve: BSc), </w:t>
      </w:r>
    </w:p>
    <w:p w:rsidR="002751EB" w:rsidRPr="00EF0F3C" w:rsidRDefault="002751EB" w:rsidP="00F50BAC">
      <w:pPr>
        <w:ind w:firstLine="708"/>
        <w:rPr>
          <w:rFonts w:eastAsia="Calibri"/>
          <w:lang w:eastAsia="hu-HU"/>
        </w:rPr>
      </w:pPr>
      <w:proofErr w:type="gramStart"/>
      <w:r w:rsidRPr="00EF0F3C">
        <w:rPr>
          <w:rFonts w:eastAsia="Calibri"/>
          <w:lang w:eastAsia="hu-HU"/>
        </w:rPr>
        <w:t>szakképzettség</w:t>
      </w:r>
      <w:proofErr w:type="gramEnd"/>
      <w:r w:rsidRPr="00EF0F3C">
        <w:rPr>
          <w:rFonts w:eastAsia="Calibri"/>
          <w:lang w:eastAsia="hu-HU"/>
        </w:rPr>
        <w:t xml:space="preserve">: </w:t>
      </w:r>
      <w:r w:rsidRPr="00EF0F3C">
        <w:rPr>
          <w:rFonts w:eastAsia="Calibri"/>
          <w:lang w:eastAsia="hu-HU"/>
        </w:rPr>
        <w:tab/>
        <w:t>vegyész (Chemist)</w:t>
      </w:r>
    </w:p>
    <w:p w:rsidR="002751EB" w:rsidRPr="00EF0F3C" w:rsidRDefault="002751EB" w:rsidP="002751EB">
      <w:pPr>
        <w:rPr>
          <w:rFonts w:eastAsia="Calibri"/>
          <w:lang w:eastAsia="hu-HU"/>
        </w:rPr>
      </w:pPr>
    </w:p>
    <w:p w:rsidR="002751EB" w:rsidRPr="00EF0F3C" w:rsidRDefault="002751EB" w:rsidP="002751EB">
      <w:pPr>
        <w:rPr>
          <w:rFonts w:eastAsia="Calibri"/>
          <w:b/>
          <w:lang w:eastAsia="hu-HU"/>
        </w:rPr>
      </w:pPr>
      <w:bookmarkStart w:id="39" w:name="_Toc481097824"/>
      <w:bookmarkStart w:id="40" w:name="_Toc36708414"/>
      <w:bookmarkStart w:id="41" w:name="_Toc36710686"/>
      <w:r w:rsidRPr="00EF0F3C">
        <w:rPr>
          <w:rStyle w:val="Cmsor2Char3"/>
          <w:rFonts w:eastAsia="Calibri"/>
        </w:rPr>
        <w:t>3. Képzési</w:t>
      </w:r>
      <w:r w:rsidR="00343EFE" w:rsidRPr="00EF0F3C">
        <w:rPr>
          <w:rStyle w:val="Cmsor2Char3"/>
          <w:rFonts w:eastAsia="Calibri"/>
        </w:rPr>
        <w:t xml:space="preserve"> </w:t>
      </w:r>
      <w:r w:rsidRPr="00EF0F3C">
        <w:rPr>
          <w:rStyle w:val="Cmsor2Char3"/>
          <w:rFonts w:eastAsia="Calibri"/>
        </w:rPr>
        <w:t>terület</w:t>
      </w:r>
      <w:bookmarkEnd w:id="39"/>
      <w:bookmarkEnd w:id="40"/>
      <w:bookmarkEnd w:id="41"/>
      <w:r w:rsidRPr="00EF0F3C">
        <w:rPr>
          <w:rFonts w:eastAsia="Calibri"/>
          <w:b/>
          <w:lang w:eastAsia="hu-HU"/>
        </w:rPr>
        <w:t>:</w:t>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b/>
          <w:lang w:eastAsia="hu-HU"/>
        </w:rPr>
        <w:t xml:space="preserve">természettudomány </w:t>
      </w:r>
    </w:p>
    <w:p w:rsidR="002751EB" w:rsidRPr="00EF0F3C" w:rsidRDefault="002751EB" w:rsidP="002751EB">
      <w:pPr>
        <w:rPr>
          <w:rFonts w:eastAsia="Calibri"/>
          <w:lang w:eastAsia="hu-HU"/>
        </w:rPr>
      </w:pPr>
    </w:p>
    <w:p w:rsidR="002751EB" w:rsidRPr="00EF0F3C" w:rsidRDefault="002751EB" w:rsidP="002751EB">
      <w:pPr>
        <w:rPr>
          <w:rFonts w:eastAsia="Calibri"/>
          <w:lang w:eastAsia="hu-HU"/>
        </w:rPr>
      </w:pPr>
      <w:bookmarkStart w:id="42" w:name="_Toc481097825"/>
      <w:bookmarkStart w:id="43" w:name="_Toc36708415"/>
      <w:bookmarkStart w:id="44" w:name="_Toc36710687"/>
      <w:r w:rsidRPr="00EF0F3C">
        <w:rPr>
          <w:rStyle w:val="Cmsor2Char3"/>
          <w:rFonts w:eastAsia="Calibri"/>
        </w:rPr>
        <w:t>4. A képzési</w:t>
      </w:r>
      <w:r w:rsidR="00F8606C" w:rsidRPr="00EF0F3C">
        <w:rPr>
          <w:rStyle w:val="Cmsor2Char3"/>
          <w:rFonts w:eastAsia="Calibri"/>
        </w:rPr>
        <w:t xml:space="preserve"> </w:t>
      </w:r>
      <w:r w:rsidRPr="00EF0F3C">
        <w:rPr>
          <w:rStyle w:val="Cmsor2Char3"/>
          <w:rFonts w:eastAsia="Calibri"/>
        </w:rPr>
        <w:t>idő</w:t>
      </w:r>
      <w:r w:rsidR="00F8606C" w:rsidRPr="00EF0F3C">
        <w:rPr>
          <w:rStyle w:val="Cmsor2Char3"/>
          <w:rFonts w:eastAsia="Calibri"/>
        </w:rPr>
        <w:t xml:space="preserve"> </w:t>
      </w:r>
      <w:r w:rsidRPr="00EF0F3C">
        <w:rPr>
          <w:rStyle w:val="Cmsor2Char3"/>
          <w:rFonts w:eastAsia="Calibri"/>
        </w:rPr>
        <w:t>félévekben</w:t>
      </w:r>
      <w:bookmarkEnd w:id="42"/>
      <w:bookmarkEnd w:id="43"/>
      <w:bookmarkEnd w:id="44"/>
      <w:r w:rsidRPr="00EF0F3C">
        <w:rPr>
          <w:rFonts w:eastAsia="Calibri"/>
          <w:b/>
          <w:lang w:eastAsia="hu-HU"/>
        </w:rPr>
        <w:t>:</w:t>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b/>
          <w:lang w:eastAsia="hu-HU"/>
        </w:rPr>
        <w:t>6 félév</w:t>
      </w:r>
    </w:p>
    <w:p w:rsidR="002751EB" w:rsidRPr="00EF0F3C" w:rsidRDefault="002751EB" w:rsidP="002751EB">
      <w:pPr>
        <w:rPr>
          <w:rFonts w:eastAsia="Calibri"/>
          <w:lang w:eastAsia="hu-HU"/>
        </w:rPr>
      </w:pPr>
    </w:p>
    <w:p w:rsidR="002751EB" w:rsidRPr="00EF0F3C" w:rsidRDefault="002751EB" w:rsidP="002751EB">
      <w:pPr>
        <w:tabs>
          <w:tab w:val="left" w:pos="567"/>
        </w:tabs>
        <w:suppressAutoHyphens/>
        <w:jc w:val="both"/>
        <w:rPr>
          <w:rFonts w:eastAsia="Calibri"/>
          <w:lang w:eastAsia="ar-SA"/>
        </w:rPr>
      </w:pPr>
      <w:bookmarkStart w:id="45" w:name="_Toc481097826"/>
      <w:bookmarkStart w:id="46" w:name="_Toc36708416"/>
      <w:bookmarkStart w:id="47" w:name="_Toc36710688"/>
      <w:r w:rsidRPr="00EF0F3C">
        <w:rPr>
          <w:rStyle w:val="Cmsor2Char3"/>
          <w:rFonts w:eastAsia="Calibri"/>
        </w:rPr>
        <w:t>5. Az alapfokozat</w:t>
      </w:r>
      <w:r w:rsidR="00F8606C" w:rsidRPr="00EF0F3C">
        <w:rPr>
          <w:rStyle w:val="Cmsor2Char3"/>
          <w:rFonts w:eastAsia="Calibri"/>
        </w:rPr>
        <w:t xml:space="preserve"> </w:t>
      </w:r>
      <w:r w:rsidRPr="00EF0F3C">
        <w:rPr>
          <w:rStyle w:val="Cmsor2Char3"/>
          <w:rFonts w:eastAsia="Calibri"/>
        </w:rPr>
        <w:t>megszerzéséhez</w:t>
      </w:r>
      <w:r w:rsidR="00F8606C" w:rsidRPr="00EF0F3C">
        <w:rPr>
          <w:rStyle w:val="Cmsor2Char3"/>
          <w:rFonts w:eastAsia="Calibri"/>
        </w:rPr>
        <w:t xml:space="preserve"> </w:t>
      </w:r>
      <w:r w:rsidRPr="00EF0F3C">
        <w:rPr>
          <w:rStyle w:val="Cmsor2Char3"/>
          <w:rFonts w:eastAsia="Calibri"/>
        </w:rPr>
        <w:t>összegyűjtendő</w:t>
      </w:r>
      <w:r w:rsidR="00F8606C" w:rsidRPr="00EF0F3C">
        <w:rPr>
          <w:rStyle w:val="Cmsor2Char3"/>
          <w:rFonts w:eastAsia="Calibri"/>
        </w:rPr>
        <w:t xml:space="preserve"> </w:t>
      </w:r>
      <w:r w:rsidRPr="00EF0F3C">
        <w:rPr>
          <w:rStyle w:val="Cmsor2Char3"/>
          <w:rFonts w:eastAsia="Calibri"/>
        </w:rPr>
        <w:t>kreditek</w:t>
      </w:r>
      <w:r w:rsidR="00F8606C" w:rsidRPr="00EF0F3C">
        <w:rPr>
          <w:rStyle w:val="Cmsor2Char3"/>
          <w:rFonts w:eastAsia="Calibri"/>
        </w:rPr>
        <w:t xml:space="preserve"> </w:t>
      </w:r>
      <w:r w:rsidRPr="00EF0F3C">
        <w:rPr>
          <w:rStyle w:val="Cmsor2Char3"/>
          <w:rFonts w:eastAsia="Calibri"/>
        </w:rPr>
        <w:t>száma</w:t>
      </w:r>
      <w:bookmarkEnd w:id="45"/>
      <w:bookmarkEnd w:id="46"/>
      <w:bookmarkEnd w:id="47"/>
      <w:r w:rsidRPr="00EF0F3C">
        <w:rPr>
          <w:rFonts w:eastAsia="Calibri"/>
          <w:b/>
          <w:bCs/>
          <w:lang w:eastAsia="ar-SA"/>
        </w:rPr>
        <w:t>:</w:t>
      </w:r>
      <w:r w:rsidRPr="00EF0F3C">
        <w:rPr>
          <w:rFonts w:eastAsia="Calibri"/>
          <w:lang w:eastAsia="ar-SA"/>
        </w:rPr>
        <w:t xml:space="preserve"> 180 kredit</w:t>
      </w:r>
    </w:p>
    <w:p w:rsidR="002751EB" w:rsidRPr="00EF0F3C" w:rsidRDefault="002751EB" w:rsidP="00E90313">
      <w:pPr>
        <w:numPr>
          <w:ilvl w:val="0"/>
          <w:numId w:val="25"/>
        </w:numPr>
        <w:suppressAutoHyphens/>
        <w:ind w:left="567" w:hanging="283"/>
        <w:jc w:val="both"/>
        <w:rPr>
          <w:rFonts w:eastAsia="Calibri"/>
          <w:lang w:eastAsia="hu-HU"/>
        </w:rPr>
      </w:pPr>
      <w:r w:rsidRPr="00EF0F3C">
        <w:rPr>
          <w:rFonts w:eastAsia="Calibri"/>
          <w:lang w:eastAsia="hu-HU"/>
        </w:rPr>
        <w:t>a szakorientációja: kiegyensúlyozott (40-60 százalék)</w:t>
      </w:r>
    </w:p>
    <w:p w:rsidR="002751EB" w:rsidRPr="00EF0F3C" w:rsidRDefault="002751EB" w:rsidP="00E90313">
      <w:pPr>
        <w:numPr>
          <w:ilvl w:val="0"/>
          <w:numId w:val="25"/>
        </w:numPr>
        <w:suppressAutoHyphens/>
        <w:ind w:left="567" w:hanging="283"/>
        <w:jc w:val="both"/>
        <w:rPr>
          <w:rFonts w:eastAsia="Calibri"/>
          <w:lang w:eastAsia="ar-SA"/>
        </w:rPr>
      </w:pPr>
      <w:r w:rsidRPr="00EF0F3C">
        <w:rPr>
          <w:rFonts w:eastAsia="Calibri"/>
          <w:lang w:eastAsia="ar-SA"/>
        </w:rPr>
        <w:t>a szakdolgozat készítéséhez rendelt kreditérték: minimum 10 kredit</w:t>
      </w:r>
    </w:p>
    <w:p w:rsidR="002751EB" w:rsidRPr="00EF0F3C" w:rsidRDefault="002751EB" w:rsidP="00E90313">
      <w:pPr>
        <w:numPr>
          <w:ilvl w:val="0"/>
          <w:numId w:val="25"/>
        </w:numPr>
        <w:suppressAutoHyphens/>
        <w:ind w:left="567" w:hanging="283"/>
        <w:jc w:val="both"/>
        <w:rPr>
          <w:rFonts w:eastAsia="Calibri"/>
          <w:lang w:eastAsia="ar-SA"/>
        </w:rPr>
      </w:pPr>
      <w:r w:rsidRPr="00EF0F3C">
        <w:rPr>
          <w:rFonts w:eastAsia="Calibri"/>
          <w:lang w:eastAsia="ar-SA"/>
        </w:rPr>
        <w:t>a szabadon választható tantárgyakhoz rendelhető minimális kreditérték: 9 kredit</w:t>
      </w:r>
    </w:p>
    <w:p w:rsidR="002751EB" w:rsidRPr="00EF0F3C" w:rsidRDefault="002751EB" w:rsidP="002751EB">
      <w:pPr>
        <w:suppressAutoHyphens/>
        <w:jc w:val="both"/>
        <w:rPr>
          <w:rFonts w:eastAsia="Calibri"/>
          <w:lang w:eastAsia="ar-SA"/>
        </w:rPr>
      </w:pPr>
    </w:p>
    <w:p w:rsidR="002751EB" w:rsidRPr="00EF0F3C" w:rsidRDefault="002751EB" w:rsidP="002751EB">
      <w:pPr>
        <w:suppressAutoHyphens/>
        <w:ind w:left="284" w:hanging="284"/>
        <w:jc w:val="both"/>
        <w:rPr>
          <w:rFonts w:eastAsia="Calibri"/>
          <w:lang w:eastAsia="ar-SA"/>
        </w:rPr>
      </w:pPr>
      <w:bookmarkStart w:id="48" w:name="_Toc481097827"/>
      <w:bookmarkStart w:id="49" w:name="_Toc36708417"/>
      <w:bookmarkStart w:id="50" w:name="_Toc36710689"/>
      <w:r w:rsidRPr="00EF0F3C">
        <w:rPr>
          <w:rStyle w:val="Cmsor2Char3"/>
          <w:rFonts w:eastAsia="Calibri"/>
        </w:rPr>
        <w:t>6. A szakképzettség</w:t>
      </w:r>
      <w:r w:rsidR="00F8606C" w:rsidRPr="00EF0F3C">
        <w:rPr>
          <w:rStyle w:val="Cmsor2Char3"/>
          <w:rFonts w:eastAsia="Calibri"/>
        </w:rPr>
        <w:t xml:space="preserve"> </w:t>
      </w:r>
      <w:r w:rsidRPr="00EF0F3C">
        <w:rPr>
          <w:rStyle w:val="Cmsor2Char3"/>
          <w:rFonts w:eastAsia="Calibri"/>
        </w:rPr>
        <w:t>képzési</w:t>
      </w:r>
      <w:r w:rsidR="00F8606C" w:rsidRPr="00EF0F3C">
        <w:rPr>
          <w:rStyle w:val="Cmsor2Char3"/>
          <w:rFonts w:eastAsia="Calibri"/>
        </w:rPr>
        <w:t xml:space="preserve"> </w:t>
      </w:r>
      <w:r w:rsidRPr="00EF0F3C">
        <w:rPr>
          <w:rStyle w:val="Cmsor2Char3"/>
          <w:rFonts w:eastAsia="Calibri"/>
        </w:rPr>
        <w:t>területek</w:t>
      </w:r>
      <w:r w:rsidR="00F8606C" w:rsidRPr="00EF0F3C">
        <w:rPr>
          <w:rStyle w:val="Cmsor2Char3"/>
          <w:rFonts w:eastAsia="Calibri"/>
        </w:rPr>
        <w:t xml:space="preserve"> </w:t>
      </w:r>
      <w:r w:rsidRPr="00EF0F3C">
        <w:rPr>
          <w:rStyle w:val="Cmsor2Char3"/>
          <w:rFonts w:eastAsia="Calibri"/>
        </w:rPr>
        <w:t>egységes</w:t>
      </w:r>
      <w:r w:rsidR="00F8606C" w:rsidRPr="00EF0F3C">
        <w:rPr>
          <w:rStyle w:val="Cmsor2Char3"/>
          <w:rFonts w:eastAsia="Calibri"/>
        </w:rPr>
        <w:t xml:space="preserve"> </w:t>
      </w:r>
      <w:r w:rsidRPr="00EF0F3C">
        <w:rPr>
          <w:rStyle w:val="Cmsor2Char3"/>
          <w:rFonts w:eastAsia="Calibri"/>
        </w:rPr>
        <w:t>osztályozási</w:t>
      </w:r>
      <w:r w:rsidR="00F8606C" w:rsidRPr="00EF0F3C">
        <w:rPr>
          <w:rStyle w:val="Cmsor2Char3"/>
          <w:rFonts w:eastAsia="Calibri"/>
        </w:rPr>
        <w:t xml:space="preserve"> </w:t>
      </w:r>
      <w:r w:rsidRPr="00EF0F3C">
        <w:rPr>
          <w:rStyle w:val="Cmsor2Char3"/>
          <w:rFonts w:eastAsia="Calibri"/>
        </w:rPr>
        <w:t>rendszer</w:t>
      </w:r>
      <w:r w:rsidR="00F8606C" w:rsidRPr="00EF0F3C">
        <w:rPr>
          <w:rStyle w:val="Cmsor2Char3"/>
          <w:rFonts w:eastAsia="Calibri"/>
        </w:rPr>
        <w:t xml:space="preserve"> </w:t>
      </w:r>
      <w:r w:rsidRPr="00EF0F3C">
        <w:rPr>
          <w:rStyle w:val="Cmsor2Char3"/>
          <w:rFonts w:eastAsia="Calibri"/>
        </w:rPr>
        <w:t>szerinti</w:t>
      </w:r>
      <w:r w:rsidR="00F8606C" w:rsidRPr="00EF0F3C">
        <w:rPr>
          <w:rStyle w:val="Cmsor2Char3"/>
          <w:rFonts w:eastAsia="Calibri"/>
        </w:rPr>
        <w:t xml:space="preserve"> </w:t>
      </w:r>
      <w:r w:rsidRPr="00EF0F3C">
        <w:rPr>
          <w:rStyle w:val="Cmsor2Char3"/>
          <w:rFonts w:eastAsia="Calibri"/>
        </w:rPr>
        <w:t>tanulmányi</w:t>
      </w:r>
      <w:r w:rsidR="00F8606C" w:rsidRPr="00EF0F3C">
        <w:rPr>
          <w:rStyle w:val="Cmsor2Char3"/>
          <w:rFonts w:eastAsia="Calibri"/>
        </w:rPr>
        <w:t xml:space="preserve"> </w:t>
      </w:r>
      <w:r w:rsidRPr="00EF0F3C">
        <w:rPr>
          <w:rStyle w:val="Cmsor2Char3"/>
          <w:rFonts w:eastAsia="Calibri"/>
        </w:rPr>
        <w:t>területi</w:t>
      </w:r>
      <w:r w:rsidR="00F8606C" w:rsidRPr="00EF0F3C">
        <w:rPr>
          <w:rStyle w:val="Cmsor2Char3"/>
          <w:rFonts w:eastAsia="Calibri"/>
        </w:rPr>
        <w:t xml:space="preserve"> </w:t>
      </w:r>
      <w:r w:rsidRPr="00EF0F3C">
        <w:rPr>
          <w:rStyle w:val="Cmsor2Char3"/>
          <w:rFonts w:eastAsia="Calibri"/>
        </w:rPr>
        <w:t>besorolása</w:t>
      </w:r>
      <w:bookmarkEnd w:id="48"/>
      <w:bookmarkEnd w:id="49"/>
      <w:bookmarkEnd w:id="50"/>
      <w:r w:rsidRPr="00EF0F3C">
        <w:rPr>
          <w:rFonts w:eastAsia="Calibri"/>
          <w:b/>
          <w:lang w:eastAsia="ar-SA"/>
        </w:rPr>
        <w:t>:</w:t>
      </w:r>
      <w:r w:rsidRPr="00EF0F3C">
        <w:rPr>
          <w:rFonts w:eastAsia="Calibri"/>
          <w:lang w:eastAsia="ar-SA"/>
        </w:rPr>
        <w:t xml:space="preserve"> 442</w:t>
      </w:r>
      <w:r w:rsidR="00C2351A">
        <w:rPr>
          <w:rFonts w:eastAsia="Calibri"/>
          <w:lang w:eastAsia="ar-SA"/>
        </w:rPr>
        <w:t>/0531</w:t>
      </w:r>
    </w:p>
    <w:p w:rsidR="002751EB" w:rsidRPr="00EF0F3C" w:rsidRDefault="002751EB" w:rsidP="002751EB">
      <w:pPr>
        <w:suppressAutoHyphens/>
        <w:jc w:val="both"/>
        <w:rPr>
          <w:rFonts w:eastAsia="Calibri"/>
          <w:lang w:eastAsia="ar-SA"/>
        </w:rPr>
      </w:pPr>
    </w:p>
    <w:p w:rsidR="002751EB" w:rsidRPr="00EF0F3C" w:rsidRDefault="002751EB" w:rsidP="003E78DB">
      <w:pPr>
        <w:pStyle w:val="Cmsor2"/>
        <w:rPr>
          <w:rStyle w:val="Kiemels2"/>
          <w:rFonts w:eastAsia="Calibri"/>
        </w:rPr>
      </w:pPr>
      <w:bookmarkStart w:id="51" w:name="_Toc481097828"/>
      <w:bookmarkStart w:id="52" w:name="_Toc36708418"/>
      <w:bookmarkStart w:id="53" w:name="_Toc36710690"/>
      <w:r w:rsidRPr="00EF0F3C">
        <w:rPr>
          <w:rFonts w:eastAsia="Calibri"/>
        </w:rPr>
        <w:t>7. Az alapképzési</w:t>
      </w:r>
      <w:r w:rsidR="00F8606C" w:rsidRPr="00EF0F3C">
        <w:rPr>
          <w:rFonts w:eastAsia="Calibri"/>
        </w:rPr>
        <w:t xml:space="preserve"> </w:t>
      </w:r>
      <w:r w:rsidRPr="00EF0F3C">
        <w:rPr>
          <w:rFonts w:eastAsia="Calibri"/>
        </w:rPr>
        <w:t>szakképzési</w:t>
      </w:r>
      <w:r w:rsidR="00F8606C" w:rsidRPr="00EF0F3C">
        <w:rPr>
          <w:rFonts w:eastAsia="Calibri"/>
        </w:rPr>
        <w:t xml:space="preserve"> </w:t>
      </w:r>
      <w:r w:rsidRPr="00EF0F3C">
        <w:rPr>
          <w:rFonts w:eastAsia="Calibri"/>
        </w:rPr>
        <w:t>célja</w:t>
      </w:r>
      <w:r w:rsidR="00F8606C" w:rsidRPr="00EF0F3C">
        <w:rPr>
          <w:rFonts w:eastAsia="Calibri"/>
        </w:rPr>
        <w:t xml:space="preserve"> </w:t>
      </w:r>
      <w:r w:rsidRPr="00EF0F3C">
        <w:rPr>
          <w:rFonts w:eastAsia="Calibri"/>
        </w:rPr>
        <w:t>és a szakmai</w:t>
      </w:r>
      <w:r w:rsidR="00F8606C" w:rsidRPr="00EF0F3C">
        <w:rPr>
          <w:rFonts w:eastAsia="Calibri"/>
        </w:rPr>
        <w:t xml:space="preserve"> </w:t>
      </w:r>
      <w:r w:rsidRPr="00EF0F3C">
        <w:rPr>
          <w:rFonts w:eastAsia="Calibri"/>
        </w:rPr>
        <w:t>kompetenciá</w:t>
      </w:r>
      <w:r w:rsidRPr="00EF0F3C">
        <w:rPr>
          <w:rStyle w:val="Kiemels2"/>
          <w:rFonts w:eastAsia="Calibri"/>
        </w:rPr>
        <w:t>k</w:t>
      </w:r>
      <w:bookmarkEnd w:id="51"/>
      <w:bookmarkEnd w:id="52"/>
      <w:bookmarkEnd w:id="53"/>
    </w:p>
    <w:p w:rsidR="002751EB" w:rsidRPr="00EF0F3C" w:rsidRDefault="002751EB" w:rsidP="002751EB">
      <w:pPr>
        <w:tabs>
          <w:tab w:val="left" w:pos="567"/>
        </w:tabs>
        <w:suppressAutoHyphens/>
        <w:jc w:val="both"/>
        <w:rPr>
          <w:rFonts w:eastAsia="Calibri"/>
          <w:iCs/>
          <w:lang w:eastAsia="hu-HU"/>
        </w:rPr>
      </w:pPr>
      <w:r w:rsidRPr="00EF0F3C">
        <w:rPr>
          <w:rFonts w:eastAsia="Calibri"/>
          <w:iCs/>
          <w:lang w:eastAsia="hu-HU"/>
        </w:rPr>
        <w:t>A képzés célja vegyészek képzése, akik elméleti és gyakorlati kémiai ismeretekkel, a rokon szakterületeken (matematika, fizika, informatika, szakmai idegen nyelv) elfogadható alapismeretekkel rendelkeznek, és az alapfokozat birtokában alkalmassá válnak elsősorban gyakorlati feladatok és problémák felismerését és önálló megoldását igénylő munkakörök ellátására a vegyipari termelésben, analitikai, minőségbiztosítási laboratóriumokban, valamint igazgatási, környezetgazdálkodási és környezetvédelemi területeken. Felkészültek tanulmányaik mesterképzésben történő folytatására.</w:t>
      </w:r>
    </w:p>
    <w:p w:rsidR="002751EB" w:rsidRPr="00EF0F3C" w:rsidRDefault="002751EB" w:rsidP="003E78DB">
      <w:pPr>
        <w:pStyle w:val="Cmsor3"/>
        <w:rPr>
          <w:rFonts w:eastAsia="Calibri"/>
          <w:lang w:eastAsia="hu-HU"/>
        </w:rPr>
      </w:pPr>
      <w:bookmarkStart w:id="54" w:name="_Toc481097829"/>
      <w:bookmarkStart w:id="55" w:name="_Toc36708419"/>
      <w:bookmarkStart w:id="56" w:name="_Toc36710691"/>
      <w:r w:rsidRPr="00EF0F3C">
        <w:rPr>
          <w:rFonts w:eastAsia="Calibri"/>
          <w:lang w:eastAsia="hu-HU"/>
        </w:rPr>
        <w:t>7.1. Az elsajátítandó szakmai kompetenciák</w:t>
      </w:r>
      <w:bookmarkEnd w:id="54"/>
      <w:bookmarkEnd w:id="55"/>
      <w:bookmarkEnd w:id="56"/>
    </w:p>
    <w:p w:rsidR="002751EB" w:rsidRPr="00EF0F3C" w:rsidRDefault="00F50BAC" w:rsidP="002751EB">
      <w:pPr>
        <w:tabs>
          <w:tab w:val="left" w:pos="567"/>
        </w:tabs>
        <w:suppressAutoHyphens/>
        <w:spacing w:before="120"/>
        <w:jc w:val="both"/>
        <w:rPr>
          <w:rStyle w:val="Kiemels"/>
          <w:rFonts w:eastAsia="Calibri"/>
        </w:rPr>
      </w:pPr>
      <w:r w:rsidRPr="00EF0F3C">
        <w:rPr>
          <w:rStyle w:val="Kiemels"/>
          <w:rFonts w:eastAsia="Calibri"/>
        </w:rPr>
        <w:t xml:space="preserve">7.1.1. </w:t>
      </w:r>
      <w:r w:rsidR="002751EB" w:rsidRPr="00EF0F3C">
        <w:rPr>
          <w:rStyle w:val="Kiemels"/>
          <w:rFonts w:eastAsia="Calibri"/>
        </w:rPr>
        <w:t>A vegyész</w:t>
      </w:r>
    </w:p>
    <w:p w:rsidR="002751EB" w:rsidRPr="00EF0F3C" w:rsidRDefault="002751EB" w:rsidP="005B5417">
      <w:pPr>
        <w:rPr>
          <w:rFonts w:eastAsia="Calibri"/>
          <w:b/>
        </w:rPr>
      </w:pPr>
      <w:proofErr w:type="gramStart"/>
      <w:r w:rsidRPr="00EF0F3C">
        <w:rPr>
          <w:rFonts w:eastAsia="Calibri"/>
          <w:b/>
        </w:rPr>
        <w:t>a</w:t>
      </w:r>
      <w:proofErr w:type="gramEnd"/>
      <w:r w:rsidRPr="00EF0F3C">
        <w:rPr>
          <w:rFonts w:eastAsia="Calibri"/>
          <w:b/>
        </w:rPr>
        <w:t xml:space="preserve">) tudása </w:t>
      </w:r>
    </w:p>
    <w:p w:rsidR="002751EB" w:rsidRPr="00EF0F3C" w:rsidRDefault="002751EB" w:rsidP="00966A47">
      <w:pPr>
        <w:numPr>
          <w:ilvl w:val="0"/>
          <w:numId w:val="100"/>
        </w:numPr>
        <w:jc w:val="both"/>
        <w:rPr>
          <w:rFonts w:eastAsia="Calibri"/>
        </w:rPr>
      </w:pPr>
      <w:r w:rsidRPr="00EF0F3C">
        <w:rPr>
          <w:rFonts w:eastAsia="Calibri"/>
        </w:rPr>
        <w:t>Ismeri a kémia alapvető kvalitatív és kvantitatív összefüggéseit, törvényszerűségeit, és az ezekre alapozott alapvető kémiai módszereket.</w:t>
      </w:r>
    </w:p>
    <w:p w:rsidR="002751EB" w:rsidRPr="00EF0F3C" w:rsidRDefault="002751EB" w:rsidP="00966A47">
      <w:pPr>
        <w:numPr>
          <w:ilvl w:val="0"/>
          <w:numId w:val="100"/>
        </w:numPr>
        <w:jc w:val="both"/>
        <w:rPr>
          <w:rFonts w:eastAsia="Calibri"/>
        </w:rPr>
      </w:pPr>
      <w:r w:rsidRPr="00EF0F3C">
        <w:rPr>
          <w:rFonts w:eastAsia="Calibri"/>
        </w:rPr>
        <w:t>Ismeri a kémia tudományos eredményein alapuló, az atomok és molekulák szerkezetére, a kémiai kötés kialakulására vonatkozó legfontosabb igazolt elméleteket, modelleket.</w:t>
      </w:r>
    </w:p>
    <w:p w:rsidR="002751EB" w:rsidRPr="00EF0F3C" w:rsidRDefault="002751EB" w:rsidP="00966A47">
      <w:pPr>
        <w:numPr>
          <w:ilvl w:val="0"/>
          <w:numId w:val="100"/>
        </w:numPr>
        <w:jc w:val="both"/>
        <w:rPr>
          <w:rFonts w:eastAsia="Calibri"/>
        </w:rPr>
      </w:pPr>
      <w:r w:rsidRPr="00EF0F3C">
        <w:rPr>
          <w:rFonts w:eastAsia="Calibri"/>
        </w:rPr>
        <w:lastRenderedPageBreak/>
        <w:t>Rendelkezik azokkal a kémiai alapismeretekkel, amelyek lehetővé teszik az alapvető kémiai reakciók leírását, az erre épülő gyakorlat elemeinek megismerését, az ismeretek rendszerezését.</w:t>
      </w:r>
    </w:p>
    <w:p w:rsidR="002751EB" w:rsidRPr="00EF0F3C" w:rsidRDefault="002751EB" w:rsidP="00966A47">
      <w:pPr>
        <w:numPr>
          <w:ilvl w:val="0"/>
          <w:numId w:val="100"/>
        </w:numPr>
        <w:jc w:val="both"/>
        <w:rPr>
          <w:rFonts w:eastAsia="Calibri"/>
        </w:rPr>
      </w:pPr>
      <w:r w:rsidRPr="00EF0F3C">
        <w:rPr>
          <w:rFonts w:eastAsia="Calibri"/>
        </w:rPr>
        <w:t xml:space="preserve">Ismeri és alkalmazza a kémiai laboratóriumokban használt anyagokat, eszközöket és módszereket, valamint a vonatkozó biztonságtechnikai ismereteket. </w:t>
      </w:r>
    </w:p>
    <w:p w:rsidR="002751EB" w:rsidRPr="00EF0F3C" w:rsidRDefault="002751EB" w:rsidP="00966A47">
      <w:pPr>
        <w:numPr>
          <w:ilvl w:val="0"/>
          <w:numId w:val="100"/>
        </w:numPr>
        <w:jc w:val="both"/>
        <w:rPr>
          <w:rFonts w:eastAsia="Calibri"/>
        </w:rPr>
      </w:pPr>
      <w:r w:rsidRPr="00EF0F3C">
        <w:rPr>
          <w:rFonts w:eastAsia="Calibri"/>
        </w:rPr>
        <w:t>Birtokában van annak a tudásnak, amelynek alkalmazása szükséges természeti folyamatok, természeti erőforrások, élő és élettelen rendszerek kémiai vonatkozású alapvető gyakorlati problémáinak megoldásához.</w:t>
      </w:r>
    </w:p>
    <w:p w:rsidR="002751EB" w:rsidRPr="00EF0F3C" w:rsidRDefault="002751EB" w:rsidP="00966A47">
      <w:pPr>
        <w:numPr>
          <w:ilvl w:val="0"/>
          <w:numId w:val="100"/>
        </w:numPr>
        <w:jc w:val="both"/>
        <w:rPr>
          <w:rFonts w:eastAsia="Calibri"/>
        </w:rPr>
      </w:pPr>
      <w:r w:rsidRPr="00EF0F3C">
        <w:rPr>
          <w:rFonts w:eastAsia="Calibri"/>
        </w:rPr>
        <w:t>Anyanyelvén tisztában van a természeti folyamatokat megnevező fogalomrendszerrel és terminológiával.</w:t>
      </w:r>
    </w:p>
    <w:p w:rsidR="002751EB" w:rsidRPr="00EF0F3C" w:rsidRDefault="002751EB" w:rsidP="00966A47">
      <w:pPr>
        <w:numPr>
          <w:ilvl w:val="0"/>
          <w:numId w:val="100"/>
        </w:numPr>
        <w:jc w:val="both"/>
        <w:rPr>
          <w:rFonts w:eastAsia="Calibri"/>
        </w:rPr>
      </w:pPr>
      <w:r w:rsidRPr="00EF0F3C">
        <w:rPr>
          <w:rFonts w:eastAsia="Calibri"/>
        </w:rPr>
        <w:t>Rendelkezik azokkal az ismeretekkel, amelyek (megfelelő szakmai irányítással) lehetővé teszik számára a vizsgálható kémiai folyamatok, rendszerek, tudományos problémák tudományos gyakorlatban elfogadott módszerekkel történő tesztelését, a mérési eredmények számítógépes feldolgozását.</w:t>
      </w:r>
    </w:p>
    <w:p w:rsidR="002751EB" w:rsidRPr="00EF0F3C" w:rsidRDefault="002751EB" w:rsidP="00966A47">
      <w:pPr>
        <w:numPr>
          <w:ilvl w:val="0"/>
          <w:numId w:val="100"/>
        </w:numPr>
        <w:jc w:val="both"/>
        <w:rPr>
          <w:rFonts w:eastAsia="Calibri"/>
        </w:rPr>
      </w:pPr>
      <w:r w:rsidRPr="00EF0F3C">
        <w:rPr>
          <w:rFonts w:eastAsia="Calibri"/>
        </w:rPr>
        <w:t xml:space="preserve">Tisztában van a kémia és a vegyipar lehetséges fejlődési irányaival és határaival. </w:t>
      </w:r>
    </w:p>
    <w:p w:rsidR="002751EB" w:rsidRPr="00EF0F3C" w:rsidRDefault="002751EB" w:rsidP="005B5417">
      <w:pPr>
        <w:rPr>
          <w:rFonts w:eastAsia="Calibri"/>
          <w:b/>
        </w:rPr>
      </w:pPr>
      <w:r w:rsidRPr="00EF0F3C">
        <w:rPr>
          <w:rFonts w:eastAsia="Calibri"/>
          <w:b/>
        </w:rPr>
        <w:t>b) képességei</w:t>
      </w:r>
    </w:p>
    <w:p w:rsidR="002751EB" w:rsidRPr="00EF0F3C" w:rsidRDefault="002751EB" w:rsidP="00966A47">
      <w:pPr>
        <w:numPr>
          <w:ilvl w:val="0"/>
          <w:numId w:val="101"/>
        </w:numPr>
        <w:jc w:val="both"/>
        <w:rPr>
          <w:rFonts w:eastAsia="Calibri"/>
        </w:rPr>
      </w:pPr>
      <w:r w:rsidRPr="00EF0F3C">
        <w:rPr>
          <w:rFonts w:eastAsia="Calibri"/>
        </w:rPr>
        <w:t>Képes a természeti és az ezekkel összefüggésben lévő antropogén kémiai folyamatok megértésére, az azokkal kapcsolatos adatgyűjtésre, az adatok feldolgozására, valamint a feldolgozáshoz szükséges kémiai szakirodalom használatára.</w:t>
      </w:r>
    </w:p>
    <w:p w:rsidR="002751EB" w:rsidRPr="00EF0F3C" w:rsidRDefault="002751EB" w:rsidP="00966A47">
      <w:pPr>
        <w:numPr>
          <w:ilvl w:val="0"/>
          <w:numId w:val="101"/>
        </w:numPr>
        <w:jc w:val="both"/>
        <w:rPr>
          <w:rFonts w:eastAsia="Calibri"/>
        </w:rPr>
      </w:pPr>
      <w:r w:rsidRPr="00EF0F3C">
        <w:rPr>
          <w:rFonts w:eastAsia="Calibri"/>
        </w:rPr>
        <w:t>Képes a természeti és antropogén kémiai folyamatokkal kapcsolatos törvényszerűségek ismeretében gyakorlati problémák megoldására.</w:t>
      </w:r>
    </w:p>
    <w:p w:rsidR="002751EB" w:rsidRPr="00EF0F3C" w:rsidRDefault="002751EB" w:rsidP="00966A47">
      <w:pPr>
        <w:numPr>
          <w:ilvl w:val="0"/>
          <w:numId w:val="101"/>
        </w:numPr>
        <w:jc w:val="both"/>
        <w:rPr>
          <w:rFonts w:eastAsia="Calibri"/>
        </w:rPr>
      </w:pPr>
      <w:r w:rsidRPr="00EF0F3C">
        <w:rPr>
          <w:rFonts w:eastAsia="Calibri"/>
        </w:rPr>
        <w:t>Képes a természettudományi elméletek, paradigmák és elvek (ezen belül elsősorban a kémia területét érintő elméletek és alapelvek) gyakorlati alkalmazására, kémiai laboratóriumi vizsgálatok elvégzésére.</w:t>
      </w:r>
    </w:p>
    <w:p w:rsidR="002751EB" w:rsidRPr="00EF0F3C" w:rsidRDefault="002751EB" w:rsidP="00966A47">
      <w:pPr>
        <w:numPr>
          <w:ilvl w:val="0"/>
          <w:numId w:val="101"/>
        </w:numPr>
        <w:jc w:val="both"/>
        <w:rPr>
          <w:rFonts w:eastAsia="Calibri"/>
        </w:rPr>
      </w:pPr>
      <w:r w:rsidRPr="00EF0F3C">
        <w:rPr>
          <w:rFonts w:eastAsia="Calibri"/>
        </w:rPr>
        <w:t>A kémia szakterületen szerzett tudása alapján képes a szakjával adekvát egyszerűbb kémiai jelenségek laboratóriumi körülmények között történő megvalósítására, mérésekkel történő bemutatására, igazolására.</w:t>
      </w:r>
    </w:p>
    <w:p w:rsidR="002751EB" w:rsidRPr="00EF0F3C" w:rsidRDefault="002751EB" w:rsidP="00966A47">
      <w:pPr>
        <w:numPr>
          <w:ilvl w:val="0"/>
          <w:numId w:val="101"/>
        </w:numPr>
        <w:jc w:val="both"/>
        <w:rPr>
          <w:rFonts w:eastAsia="Calibri"/>
        </w:rPr>
      </w:pPr>
      <w:r w:rsidRPr="00EF0F3C">
        <w:rPr>
          <w:rFonts w:eastAsia="Calibri"/>
        </w:rPr>
        <w:t>Képes a mérési eredmények kiértékelésére, értelmezésére, dokumentálására.</w:t>
      </w:r>
    </w:p>
    <w:p w:rsidR="002751EB" w:rsidRPr="00EF0F3C" w:rsidRDefault="002751EB" w:rsidP="00966A47">
      <w:pPr>
        <w:numPr>
          <w:ilvl w:val="0"/>
          <w:numId w:val="101"/>
        </w:numPr>
        <w:jc w:val="both"/>
        <w:rPr>
          <w:rFonts w:eastAsia="Calibri"/>
        </w:rPr>
      </w:pPr>
      <w:r w:rsidRPr="00EF0F3C">
        <w:rPr>
          <w:rFonts w:eastAsia="Calibri"/>
        </w:rPr>
        <w:t>Képes a kémia szakterületen szerzett tudását alapvető gyakorlati (kémiai laboratóriumi, vegyipari, környezetgazdálkodási és környezetvédelmi) problémák megoldására alkalmazni, beleértve azok számításokkal történő alátámasztását is.</w:t>
      </w:r>
    </w:p>
    <w:p w:rsidR="002751EB" w:rsidRPr="00EF0F3C" w:rsidRDefault="002751EB" w:rsidP="00966A47">
      <w:pPr>
        <w:numPr>
          <w:ilvl w:val="0"/>
          <w:numId w:val="101"/>
        </w:numPr>
        <w:jc w:val="both"/>
        <w:rPr>
          <w:rFonts w:eastAsia="Calibri"/>
        </w:rPr>
      </w:pPr>
      <w:r w:rsidRPr="00EF0F3C">
        <w:rPr>
          <w:rFonts w:eastAsia="Calibri"/>
        </w:rPr>
        <w:t>A kémia szakterületen képes azon releváns adatok összegyűjtésére és értelmezésére, amelyek alapján megalapozott véleményt tud alkotni társadalmi, tudományos vagy etikai kérdésekről.</w:t>
      </w:r>
    </w:p>
    <w:p w:rsidR="002751EB" w:rsidRPr="00EF0F3C" w:rsidRDefault="002751EB" w:rsidP="00966A47">
      <w:pPr>
        <w:numPr>
          <w:ilvl w:val="0"/>
          <w:numId w:val="101"/>
        </w:numPr>
        <w:jc w:val="both"/>
        <w:rPr>
          <w:rFonts w:eastAsia="Calibri"/>
        </w:rPr>
      </w:pPr>
      <w:r w:rsidRPr="00EF0F3C">
        <w:rPr>
          <w:rFonts w:eastAsia="Calibri"/>
        </w:rPr>
        <w:t>Ismeretei alapján rendelkezik a természettudományos alapokon nyugvó érvelés képességével.</w:t>
      </w:r>
    </w:p>
    <w:p w:rsidR="002751EB" w:rsidRPr="00EF0F3C" w:rsidRDefault="002751EB" w:rsidP="00966A47">
      <w:pPr>
        <w:numPr>
          <w:ilvl w:val="0"/>
          <w:numId w:val="101"/>
        </w:numPr>
        <w:jc w:val="both"/>
        <w:rPr>
          <w:rFonts w:eastAsia="Calibri"/>
        </w:rPr>
      </w:pPr>
      <w:r w:rsidRPr="00EF0F3C">
        <w:rPr>
          <w:rFonts w:eastAsia="Calibri"/>
        </w:rPr>
        <w:t>Képes elsajátítani azt az idegen nyelvű szókincset, amellyel ismeretanyagát idegen nyelvű közegben is kommunikálni tudja.</w:t>
      </w:r>
    </w:p>
    <w:p w:rsidR="002751EB" w:rsidRPr="00EF0F3C" w:rsidRDefault="002751EB" w:rsidP="005B5417">
      <w:pPr>
        <w:rPr>
          <w:rFonts w:eastAsia="Calibri"/>
          <w:b/>
        </w:rPr>
      </w:pPr>
      <w:r w:rsidRPr="00EF0F3C">
        <w:rPr>
          <w:rFonts w:eastAsia="Calibri"/>
          <w:b/>
        </w:rPr>
        <w:t>c) attitűdje</w:t>
      </w:r>
    </w:p>
    <w:p w:rsidR="002751EB" w:rsidRPr="00EF0F3C" w:rsidRDefault="002751EB" w:rsidP="00966A47">
      <w:pPr>
        <w:numPr>
          <w:ilvl w:val="0"/>
          <w:numId w:val="102"/>
        </w:numPr>
        <w:jc w:val="both"/>
        <w:rPr>
          <w:rFonts w:eastAsia="Calibri"/>
        </w:rPr>
      </w:pPr>
      <w:r w:rsidRPr="00EF0F3C">
        <w:rPr>
          <w:rFonts w:eastAsia="Calibri"/>
        </w:rPr>
        <w:t>Megszerzett kémiai ismereteinek alkalmazásával törekszik a természet - ezen belül hangsúlyozottan a kémiai jelenségek - és az ember viszonyának megismerésére, törvényszerűségeinek leírására.</w:t>
      </w:r>
    </w:p>
    <w:p w:rsidR="002751EB" w:rsidRPr="00EF0F3C" w:rsidRDefault="002751EB" w:rsidP="00966A47">
      <w:pPr>
        <w:numPr>
          <w:ilvl w:val="0"/>
          <w:numId w:val="102"/>
        </w:numPr>
        <w:jc w:val="both"/>
        <w:rPr>
          <w:rFonts w:eastAsia="Calibri"/>
        </w:rPr>
      </w:pPr>
      <w:r w:rsidRPr="00EF0F3C">
        <w:rPr>
          <w:rFonts w:eastAsia="Calibri"/>
        </w:rPr>
        <w:t>A kémiai laboratóriumi munkája során környezettudatosan jár el, törekszik a kis környezetterheléssel járó módszerek alkalmazására.</w:t>
      </w:r>
    </w:p>
    <w:p w:rsidR="002751EB" w:rsidRPr="00EF0F3C" w:rsidRDefault="002751EB" w:rsidP="00966A47">
      <w:pPr>
        <w:numPr>
          <w:ilvl w:val="0"/>
          <w:numId w:val="102"/>
        </w:numPr>
        <w:jc w:val="both"/>
        <w:rPr>
          <w:rFonts w:eastAsia="Calibri"/>
        </w:rPr>
      </w:pPr>
      <w:r w:rsidRPr="00EF0F3C">
        <w:rPr>
          <w:rFonts w:eastAsia="Calibri"/>
        </w:rPr>
        <w:t>Nyitott a szakmai eszmecserére mind a kémiai szakterületen, mind a kapcsolódó területeken dolgozó szakemberekkel.</w:t>
      </w:r>
    </w:p>
    <w:p w:rsidR="002751EB" w:rsidRPr="00EF0F3C" w:rsidRDefault="002751EB" w:rsidP="00966A47">
      <w:pPr>
        <w:numPr>
          <w:ilvl w:val="0"/>
          <w:numId w:val="102"/>
        </w:numPr>
        <w:jc w:val="both"/>
        <w:rPr>
          <w:rFonts w:eastAsia="Calibri"/>
        </w:rPr>
      </w:pPr>
      <w:r w:rsidRPr="00EF0F3C">
        <w:rPr>
          <w:rFonts w:eastAsia="Calibri"/>
        </w:rPr>
        <w:t>Szemléletmódja révén nyitott a szélesebb szakmai együttműködésre, befogadó a gazdaságtudomány és a környezetvédelem újabb kémiai vonatkozásai iránt.</w:t>
      </w:r>
    </w:p>
    <w:p w:rsidR="002751EB" w:rsidRPr="00EF0F3C" w:rsidRDefault="002751EB" w:rsidP="00966A47">
      <w:pPr>
        <w:numPr>
          <w:ilvl w:val="0"/>
          <w:numId w:val="102"/>
        </w:numPr>
        <w:jc w:val="both"/>
        <w:rPr>
          <w:rFonts w:eastAsia="Calibri"/>
        </w:rPr>
      </w:pPr>
      <w:r w:rsidRPr="00EF0F3C">
        <w:rPr>
          <w:rFonts w:eastAsia="Calibri"/>
        </w:rPr>
        <w:t>Hitelesen képviseli a természettudományos világnézetet, és közvetíteni tudja azt a szakmai és nem szakmai közönség felé.</w:t>
      </w:r>
    </w:p>
    <w:p w:rsidR="002751EB" w:rsidRPr="00EF0F3C" w:rsidRDefault="002751EB" w:rsidP="00966A47">
      <w:pPr>
        <w:numPr>
          <w:ilvl w:val="0"/>
          <w:numId w:val="102"/>
        </w:numPr>
        <w:jc w:val="both"/>
        <w:rPr>
          <w:rFonts w:eastAsia="Calibri"/>
        </w:rPr>
      </w:pPr>
      <w:r w:rsidRPr="00EF0F3C">
        <w:rPr>
          <w:rFonts w:eastAsia="Calibri"/>
        </w:rPr>
        <w:t xml:space="preserve">Nyitott a természettudományos és nem természettudományos továbbképzés irányában. </w:t>
      </w:r>
    </w:p>
    <w:p w:rsidR="002751EB" w:rsidRPr="00EF0F3C" w:rsidRDefault="002751EB" w:rsidP="00966A47">
      <w:pPr>
        <w:numPr>
          <w:ilvl w:val="0"/>
          <w:numId w:val="102"/>
        </w:numPr>
        <w:jc w:val="both"/>
        <w:rPr>
          <w:rFonts w:eastAsia="Calibri"/>
        </w:rPr>
      </w:pPr>
      <w:r w:rsidRPr="00EF0F3C">
        <w:rPr>
          <w:rFonts w:eastAsia="Calibri"/>
        </w:rPr>
        <w:lastRenderedPageBreak/>
        <w:t>Elkötelezett új kompetenciák elsajátítására és világképének bővítésére.</w:t>
      </w:r>
    </w:p>
    <w:p w:rsidR="002751EB" w:rsidRPr="00EF0F3C" w:rsidRDefault="002751EB" w:rsidP="00966A47">
      <w:pPr>
        <w:numPr>
          <w:ilvl w:val="0"/>
          <w:numId w:val="102"/>
        </w:numPr>
        <w:jc w:val="both"/>
        <w:rPr>
          <w:rFonts w:eastAsia="Calibri"/>
        </w:rPr>
      </w:pPr>
      <w:r w:rsidRPr="00EF0F3C">
        <w:rPr>
          <w:rFonts w:eastAsia="Calibri"/>
        </w:rPr>
        <w:t>Tudatosan vállalja szakmája etikai normáit.</w:t>
      </w:r>
    </w:p>
    <w:p w:rsidR="002751EB" w:rsidRPr="00EF0F3C" w:rsidRDefault="002751EB" w:rsidP="00966A47">
      <w:pPr>
        <w:numPr>
          <w:ilvl w:val="0"/>
          <w:numId w:val="102"/>
        </w:numPr>
        <w:jc w:val="both"/>
        <w:rPr>
          <w:rFonts w:eastAsia="Calibri"/>
        </w:rPr>
      </w:pPr>
      <w:r w:rsidRPr="00EF0F3C">
        <w:rPr>
          <w:rFonts w:eastAsia="Calibri"/>
        </w:rPr>
        <w:t>Tisztában van a szakmai kijelentések jelentőségével és következményeivel.</w:t>
      </w:r>
    </w:p>
    <w:p w:rsidR="002751EB" w:rsidRPr="00EF0F3C" w:rsidRDefault="002751EB" w:rsidP="00083194">
      <w:pPr>
        <w:rPr>
          <w:rFonts w:eastAsia="Calibri"/>
          <w:b/>
        </w:rPr>
      </w:pPr>
      <w:r w:rsidRPr="00EF0F3C">
        <w:rPr>
          <w:rFonts w:eastAsia="Calibri"/>
          <w:b/>
        </w:rPr>
        <w:t>d) autonómiája és felelőssége</w:t>
      </w:r>
    </w:p>
    <w:p w:rsidR="002751EB" w:rsidRPr="00EF0F3C" w:rsidRDefault="002751EB" w:rsidP="00966A47">
      <w:pPr>
        <w:numPr>
          <w:ilvl w:val="0"/>
          <w:numId w:val="102"/>
        </w:numPr>
        <w:jc w:val="both"/>
        <w:rPr>
          <w:rFonts w:eastAsia="Calibri"/>
        </w:rPr>
      </w:pPr>
      <w:r w:rsidRPr="00EF0F3C">
        <w:rPr>
          <w:rFonts w:eastAsia="Calibri"/>
        </w:rPr>
        <w:t xml:space="preserve">Laboratóriumi munkája során képes önállóan végiggondolni alapvető szakmai kérdéseket, képes erről felettesének érdemi összeállításokat készíteni, </w:t>
      </w:r>
      <w:proofErr w:type="gramStart"/>
      <w:r w:rsidRPr="00EF0F3C">
        <w:rPr>
          <w:rFonts w:eastAsia="Calibri"/>
        </w:rPr>
        <w:t>amelyek</w:t>
      </w:r>
      <w:proofErr w:type="gramEnd"/>
      <w:r w:rsidRPr="00EF0F3C">
        <w:rPr>
          <w:rFonts w:eastAsia="Calibri"/>
        </w:rPr>
        <w:t xml:space="preserve"> döntések alapjául szolgálhatnak.</w:t>
      </w:r>
    </w:p>
    <w:p w:rsidR="002751EB" w:rsidRPr="00EF0F3C" w:rsidRDefault="002751EB" w:rsidP="00966A47">
      <w:pPr>
        <w:numPr>
          <w:ilvl w:val="0"/>
          <w:numId w:val="102"/>
        </w:numPr>
        <w:jc w:val="both"/>
        <w:rPr>
          <w:rFonts w:eastAsia="Calibri"/>
        </w:rPr>
      </w:pPr>
      <w:r w:rsidRPr="00EF0F3C">
        <w:rPr>
          <w:rFonts w:eastAsia="Calibri"/>
        </w:rPr>
        <w:t xml:space="preserve">Vegyipari tevékenység esetén képes a kémiai technológiai folyamatok alapeszközeinek önálló működtetésére. </w:t>
      </w:r>
    </w:p>
    <w:p w:rsidR="002751EB" w:rsidRPr="00EF0F3C" w:rsidRDefault="002751EB" w:rsidP="00966A47">
      <w:pPr>
        <w:numPr>
          <w:ilvl w:val="0"/>
          <w:numId w:val="102"/>
        </w:numPr>
        <w:jc w:val="both"/>
        <w:rPr>
          <w:rFonts w:eastAsia="Calibri"/>
        </w:rPr>
      </w:pPr>
      <w:r w:rsidRPr="00EF0F3C">
        <w:rPr>
          <w:rFonts w:eastAsia="Calibri"/>
        </w:rPr>
        <w:t>A természettudományos világnézetet szakmai megbeszélések, viták során felelősséggel vállalja.</w:t>
      </w:r>
    </w:p>
    <w:p w:rsidR="002751EB" w:rsidRPr="00EF0F3C" w:rsidRDefault="002751EB" w:rsidP="00966A47">
      <w:pPr>
        <w:numPr>
          <w:ilvl w:val="0"/>
          <w:numId w:val="102"/>
        </w:numPr>
        <w:jc w:val="both"/>
        <w:rPr>
          <w:rFonts w:eastAsia="Calibri"/>
        </w:rPr>
      </w:pPr>
      <w:r w:rsidRPr="00EF0F3C">
        <w:rPr>
          <w:rFonts w:eastAsia="Calibri"/>
        </w:rPr>
        <w:t>Szakmai irányítás mellett felelősséggel együttműködik más szakterületek (kiemelten a környezetgazdálkodási és környezetvédelemi területek) szakembereivel.</w:t>
      </w:r>
    </w:p>
    <w:p w:rsidR="002751EB" w:rsidRPr="00EF0F3C" w:rsidRDefault="002751EB" w:rsidP="00966A47">
      <w:pPr>
        <w:numPr>
          <w:ilvl w:val="0"/>
          <w:numId w:val="102"/>
        </w:numPr>
        <w:jc w:val="both"/>
        <w:rPr>
          <w:rFonts w:eastAsia="Calibri"/>
        </w:rPr>
      </w:pPr>
      <w:r w:rsidRPr="00EF0F3C">
        <w:rPr>
          <w:rFonts w:eastAsia="Calibri"/>
        </w:rPr>
        <w:t xml:space="preserve">Saját munkájának eredményét reálisan értékeli, azokat hasonló szakmai beosztásban dolgozó munkatársak eredményeivel összeveti. </w:t>
      </w:r>
    </w:p>
    <w:p w:rsidR="002751EB" w:rsidRPr="00EF0F3C" w:rsidRDefault="002751EB" w:rsidP="00966A47">
      <w:pPr>
        <w:numPr>
          <w:ilvl w:val="0"/>
          <w:numId w:val="102"/>
        </w:numPr>
        <w:jc w:val="both"/>
        <w:rPr>
          <w:rFonts w:eastAsia="Calibri"/>
        </w:rPr>
      </w:pPr>
      <w:r w:rsidRPr="00EF0F3C">
        <w:rPr>
          <w:rFonts w:eastAsia="Calibri"/>
        </w:rPr>
        <w:t>A laboratórium vagy üzem (gyárrészleg) szélesebb kört érintő döntéseinek meghozatalában csak kellő tapasztalat megszerzése után vesz részt.</w:t>
      </w:r>
    </w:p>
    <w:p w:rsidR="002751EB" w:rsidRPr="00EF0F3C" w:rsidRDefault="002751EB" w:rsidP="00966A47">
      <w:pPr>
        <w:numPr>
          <w:ilvl w:val="0"/>
          <w:numId w:val="102"/>
        </w:numPr>
        <w:jc w:val="both"/>
        <w:rPr>
          <w:rFonts w:eastAsia="Calibri"/>
        </w:rPr>
      </w:pPr>
      <w:r w:rsidRPr="00EF0F3C">
        <w:rPr>
          <w:rFonts w:eastAsia="Calibri"/>
        </w:rPr>
        <w:t>Laboratóriumi vagy ipari tevékenysége során a beosztott vegyésztechnikusok és laboránsok munkáját felelősséggel értékeli. Munkájukról felelősen beszámol felettesének.</w:t>
      </w:r>
    </w:p>
    <w:p w:rsidR="002751EB" w:rsidRPr="00EF0F3C" w:rsidRDefault="002751EB" w:rsidP="00966A47">
      <w:pPr>
        <w:numPr>
          <w:ilvl w:val="0"/>
          <w:numId w:val="102"/>
        </w:numPr>
        <w:jc w:val="both"/>
        <w:rPr>
          <w:rFonts w:eastAsia="Calibri"/>
        </w:rPr>
      </w:pPr>
      <w:r w:rsidRPr="00EF0F3C">
        <w:rPr>
          <w:rFonts w:eastAsia="Calibri"/>
        </w:rPr>
        <w:t>Folyamatos témavezetői irányítás mellett vesz részt tudományos kutatásban.</w:t>
      </w:r>
    </w:p>
    <w:p w:rsidR="002751EB" w:rsidRPr="00EF0F3C" w:rsidRDefault="002751EB" w:rsidP="005B5417">
      <w:pPr>
        <w:rPr>
          <w:rFonts w:eastAsia="Calibri"/>
        </w:rPr>
      </w:pPr>
    </w:p>
    <w:p w:rsidR="002751EB" w:rsidRPr="00EF0F3C" w:rsidRDefault="002751EB" w:rsidP="003E78DB">
      <w:pPr>
        <w:pStyle w:val="Cmsor2"/>
        <w:rPr>
          <w:rStyle w:val="Kiemels2"/>
          <w:rFonts w:eastAsia="Calibri"/>
          <w:b/>
        </w:rPr>
      </w:pPr>
      <w:bookmarkStart w:id="57" w:name="_Toc481097830"/>
      <w:bookmarkStart w:id="58" w:name="_Toc36708420"/>
      <w:bookmarkStart w:id="59" w:name="_Toc36710692"/>
      <w:r w:rsidRPr="00EF0F3C">
        <w:rPr>
          <w:rStyle w:val="Kiemels2"/>
          <w:rFonts w:eastAsia="Calibri"/>
          <w:b/>
        </w:rPr>
        <w:t>8. Az alapképzés</w:t>
      </w:r>
      <w:r w:rsidR="00F8606C" w:rsidRPr="00EF0F3C">
        <w:rPr>
          <w:rStyle w:val="Kiemels2"/>
          <w:rFonts w:eastAsia="Calibri"/>
          <w:b/>
        </w:rPr>
        <w:t xml:space="preserve"> </w:t>
      </w:r>
      <w:r w:rsidRPr="00EF0F3C">
        <w:rPr>
          <w:rStyle w:val="Kiemels2"/>
          <w:rFonts w:eastAsia="Calibri"/>
          <w:b/>
        </w:rPr>
        <w:t>jellemzői</w:t>
      </w:r>
      <w:bookmarkEnd w:id="57"/>
      <w:bookmarkEnd w:id="58"/>
      <w:bookmarkEnd w:id="59"/>
    </w:p>
    <w:p w:rsidR="002751EB" w:rsidRPr="00EF0F3C" w:rsidRDefault="002751EB" w:rsidP="00F50BAC">
      <w:pPr>
        <w:pStyle w:val="Cmsor3"/>
        <w:rPr>
          <w:rFonts w:eastAsia="Calibri"/>
          <w:lang w:eastAsia="ar-SA"/>
        </w:rPr>
      </w:pPr>
      <w:bookmarkStart w:id="60" w:name="_Toc481097831"/>
      <w:bookmarkStart w:id="61" w:name="_Toc36708421"/>
      <w:bookmarkStart w:id="62" w:name="_Toc36710693"/>
      <w:r w:rsidRPr="00EF0F3C">
        <w:rPr>
          <w:rFonts w:eastAsia="Calibri"/>
          <w:lang w:eastAsia="ar-SA"/>
        </w:rPr>
        <w:t>8.1. Szakmai jellemzők</w:t>
      </w:r>
      <w:bookmarkEnd w:id="60"/>
      <w:bookmarkEnd w:id="61"/>
      <w:bookmarkEnd w:id="62"/>
    </w:p>
    <w:p w:rsidR="002751EB" w:rsidRPr="00EF0F3C" w:rsidRDefault="002751EB" w:rsidP="00966A47">
      <w:pPr>
        <w:tabs>
          <w:tab w:val="left" w:pos="567"/>
        </w:tabs>
        <w:suppressAutoHyphens/>
        <w:autoSpaceDE w:val="0"/>
        <w:autoSpaceDN w:val="0"/>
        <w:adjustRightInd w:val="0"/>
        <w:ind w:left="993" w:hanging="993"/>
        <w:rPr>
          <w:rFonts w:eastAsia="Calibri"/>
          <w:lang w:eastAsia="ar-SA"/>
        </w:rPr>
      </w:pPr>
      <w:r w:rsidRPr="00EF0F3C">
        <w:rPr>
          <w:rFonts w:eastAsia="Calibri"/>
          <w:lang w:eastAsia="ar-SA"/>
        </w:rPr>
        <w:t>A szakképzettséghez vezető tudományágak, szakterületek, amelyekből a szak felépül:</w:t>
      </w:r>
    </w:p>
    <w:p w:rsidR="002751EB" w:rsidRPr="00EF0F3C" w:rsidRDefault="002751EB" w:rsidP="00966A47">
      <w:pPr>
        <w:numPr>
          <w:ilvl w:val="0"/>
          <w:numId w:val="24"/>
        </w:numPr>
        <w:ind w:left="284" w:hanging="284"/>
        <w:rPr>
          <w:lang w:eastAsia="hu-HU"/>
        </w:rPr>
      </w:pPr>
      <w:r w:rsidRPr="00EF0F3C">
        <w:rPr>
          <w:lang w:eastAsia="hu-HU"/>
        </w:rPr>
        <w:t>természettudományi alapozó ismeretek 15-25 kredit;</w:t>
      </w:r>
    </w:p>
    <w:p w:rsidR="002751EB" w:rsidRPr="00EF0F3C" w:rsidRDefault="002751EB" w:rsidP="00966A47">
      <w:pPr>
        <w:numPr>
          <w:ilvl w:val="0"/>
          <w:numId w:val="24"/>
        </w:numPr>
        <w:ind w:left="284" w:hanging="284"/>
        <w:rPr>
          <w:lang w:eastAsia="hu-HU"/>
        </w:rPr>
      </w:pPr>
      <w:r w:rsidRPr="00EF0F3C">
        <w:rPr>
          <w:lang w:eastAsia="hu-HU"/>
        </w:rPr>
        <w:t>kémiai szakmai ismeretek (általános kémia legalább 8 kredit, szervetlen kémia legalább 12 kredit, analitikai kémia legalább 12 kredit, szerves kémia legalább 12 kredit, fizikai kémia legalább 12 kredit, alkalmazott kémia legalább 8 kredit) 80-120 kredit;</w:t>
      </w:r>
    </w:p>
    <w:p w:rsidR="002751EB" w:rsidRPr="00EF0F3C" w:rsidRDefault="002751EB" w:rsidP="00966A47">
      <w:pPr>
        <w:numPr>
          <w:ilvl w:val="0"/>
          <w:numId w:val="24"/>
        </w:numPr>
        <w:ind w:left="284" w:hanging="284"/>
        <w:rPr>
          <w:rFonts w:eastAsia="Calibri"/>
          <w:lang w:eastAsia="hu-HU"/>
        </w:rPr>
      </w:pPr>
      <w:r w:rsidRPr="00EF0F3C">
        <w:rPr>
          <w:rFonts w:eastAsia="Calibri"/>
          <w:lang w:eastAsia="ar-SA"/>
        </w:rPr>
        <w:t>speciális szakmai ismeretek (</w:t>
      </w:r>
      <w:r w:rsidRPr="00EF0F3C">
        <w:rPr>
          <w:rFonts w:eastAsia="Calibri"/>
          <w:lang w:eastAsia="hu-HU"/>
        </w:rPr>
        <w:t>szervetlen, analitikai, szerves és fizikai kémiából, továbbá interdiszciplináris területekről) 15-65 kredit.</w:t>
      </w:r>
    </w:p>
    <w:p w:rsidR="002751EB" w:rsidRPr="00EF0F3C" w:rsidRDefault="002751EB" w:rsidP="00234ABF">
      <w:pPr>
        <w:pStyle w:val="Cmsor3"/>
        <w:rPr>
          <w:rFonts w:eastAsia="Calibri"/>
          <w:lang w:eastAsia="ar-SA"/>
        </w:rPr>
      </w:pPr>
      <w:bookmarkStart w:id="63" w:name="_Toc481097832"/>
      <w:bookmarkStart w:id="64" w:name="_Toc36708422"/>
      <w:bookmarkStart w:id="65" w:name="_Toc36710694"/>
      <w:r w:rsidRPr="00EF0F3C">
        <w:rPr>
          <w:rFonts w:eastAsia="Calibri"/>
          <w:lang w:eastAsia="ar-SA"/>
        </w:rPr>
        <w:t>8.2. Idegennyelvi követelmény</w:t>
      </w:r>
      <w:bookmarkEnd w:id="63"/>
      <w:bookmarkEnd w:id="64"/>
      <w:bookmarkEnd w:id="65"/>
    </w:p>
    <w:p w:rsidR="002751EB" w:rsidRPr="00EF0F3C" w:rsidRDefault="002751EB" w:rsidP="00966A47">
      <w:pPr>
        <w:tabs>
          <w:tab w:val="left" w:pos="567"/>
        </w:tabs>
        <w:suppressAutoHyphens/>
        <w:autoSpaceDE w:val="0"/>
        <w:autoSpaceDN w:val="0"/>
        <w:adjustRightInd w:val="0"/>
        <w:rPr>
          <w:rFonts w:eastAsia="Calibri"/>
          <w:lang w:eastAsia="ar-SA"/>
        </w:rPr>
      </w:pPr>
      <w:r w:rsidRPr="00EF0F3C">
        <w:rPr>
          <w:rFonts w:eastAsia="Calibri"/>
          <w:bCs/>
          <w:lang w:eastAsia="ar-SA"/>
        </w:rPr>
        <w:t xml:space="preserve">Az alapfokozat megszerzéséhez </w:t>
      </w:r>
      <w:r w:rsidRPr="00EF0F3C">
        <w:rPr>
          <w:rFonts w:eastAsia="Calibri"/>
          <w:b/>
          <w:bCs/>
          <w:i/>
          <w:lang w:eastAsia="ar-SA"/>
        </w:rPr>
        <w:t>angol, német, francia, spanyol, olasz vagy orosz</w:t>
      </w:r>
      <w:r w:rsidRPr="00EF0F3C">
        <w:rPr>
          <w:rFonts w:eastAsia="Calibri"/>
          <w:bCs/>
          <w:lang w:eastAsia="ar-SA"/>
        </w:rPr>
        <w:t xml:space="preserve"> nyelvből államilag elismert középfokú (B2), komplex típusú nyelvvizsga vagy ezzel egyenértékű érettségi bizonyítvány vagy oklevél megszerzése szükséges.</w:t>
      </w:r>
    </w:p>
    <w:p w:rsidR="002751EB" w:rsidRPr="00EF0F3C" w:rsidRDefault="002751EB" w:rsidP="002751EB">
      <w:pPr>
        <w:jc w:val="both"/>
        <w:rPr>
          <w:rFonts w:eastAsia="Calibri"/>
          <w:lang w:eastAsia="hu-HU"/>
        </w:rPr>
      </w:pPr>
    </w:p>
    <w:p w:rsidR="00AA1DEC" w:rsidRPr="00EF0F3C" w:rsidRDefault="00BD1513" w:rsidP="00AA1DEC">
      <w:pPr>
        <w:jc w:val="both"/>
        <w:rPr>
          <w:rFonts w:eastAsia="Calibri"/>
          <w:b/>
          <w:bCs/>
          <w:szCs w:val="24"/>
          <w:lang w:eastAsia="hu-HU"/>
        </w:rPr>
      </w:pPr>
      <w:bookmarkStart w:id="66" w:name="_Toc481097834"/>
      <w:bookmarkStart w:id="67" w:name="_Toc98056737"/>
      <w:bookmarkStart w:id="68" w:name="_Toc98056932"/>
      <w:bookmarkStart w:id="69" w:name="_Toc98057295"/>
      <w:bookmarkStart w:id="70" w:name="_Toc98057506"/>
      <w:bookmarkStart w:id="71" w:name="_Toc98058181"/>
      <w:bookmarkStart w:id="72" w:name="_Toc98058823"/>
      <w:bookmarkStart w:id="73" w:name="_Toc98058859"/>
      <w:bookmarkStart w:id="74" w:name="_Toc98059949"/>
      <w:bookmarkStart w:id="75" w:name="_Toc98062106"/>
      <w:bookmarkStart w:id="76" w:name="_Toc98071501"/>
      <w:bookmarkStart w:id="77" w:name="_Toc98073004"/>
      <w:bookmarkStart w:id="78" w:name="_Toc98073194"/>
      <w:bookmarkStart w:id="79" w:name="_Toc98073361"/>
      <w:bookmarkStart w:id="80" w:name="_Toc99244857"/>
      <w:bookmarkStart w:id="81" w:name="_Toc99253423"/>
      <w:bookmarkStart w:id="82" w:name="_Toc99343146"/>
      <w:bookmarkStart w:id="83" w:name="_Toc99512747"/>
      <w:bookmarkStart w:id="84" w:name="_Toc99513628"/>
      <w:bookmarkStart w:id="85" w:name="_Toc142981220"/>
      <w:bookmarkStart w:id="86" w:name="_Toc143484526"/>
      <w:bookmarkStart w:id="87" w:name="_Toc145131796"/>
      <w:bookmarkStart w:id="88" w:name="_Toc145132168"/>
      <w:bookmarkStart w:id="89" w:name="_Toc145132244"/>
      <w:bookmarkStart w:id="90" w:name="_Toc202349918"/>
      <w:bookmarkStart w:id="91" w:name="_Toc202350425"/>
      <w:bookmarkStart w:id="92" w:name="_Toc226429226"/>
      <w:bookmarkStart w:id="93" w:name="_Toc233163717"/>
      <w:bookmarkStart w:id="94" w:name="_Toc233163807"/>
      <w:bookmarkStart w:id="95" w:name="_Toc233164116"/>
      <w:bookmarkStart w:id="96" w:name="_Toc259601227"/>
      <w:bookmarkStart w:id="97" w:name="_Toc263675565"/>
      <w:bookmarkStart w:id="98" w:name="_Toc449397011"/>
      <w:r w:rsidRPr="00EF0F3C">
        <w:rPr>
          <w:rFonts w:eastAsia="Calibri"/>
          <w:b/>
          <w:szCs w:val="24"/>
          <w:lang w:eastAsia="hu-HU"/>
        </w:rPr>
        <w:t>9</w:t>
      </w:r>
      <w:r w:rsidR="00AA1DEC" w:rsidRPr="00EF0F3C">
        <w:rPr>
          <w:rFonts w:eastAsia="Calibri"/>
          <w:b/>
          <w:bCs/>
          <w:szCs w:val="24"/>
          <w:lang w:eastAsia="hu-HU"/>
        </w:rPr>
        <w:t>. A Kémia alapszak elvégzése után elsősorban ajánlható Mesterszakok (MSc):</w:t>
      </w:r>
    </w:p>
    <w:p w:rsidR="00AA1DEC" w:rsidRPr="00EF0F3C" w:rsidRDefault="00AA1DEC" w:rsidP="00AA1DEC">
      <w:pPr>
        <w:jc w:val="both"/>
        <w:rPr>
          <w:rFonts w:eastAsia="Calibri"/>
          <w:szCs w:val="24"/>
          <w:lang w:eastAsia="hu-HU"/>
        </w:rPr>
      </w:pPr>
      <w:proofErr w:type="gramStart"/>
      <w:r w:rsidRPr="00EF0F3C">
        <w:rPr>
          <w:rFonts w:eastAsia="Calibri"/>
          <w:szCs w:val="24"/>
          <w:lang w:eastAsia="hu-HU"/>
        </w:rPr>
        <w:t>vegyész</w:t>
      </w:r>
      <w:proofErr w:type="gramEnd"/>
      <w:r w:rsidRPr="00EF0F3C">
        <w:rPr>
          <w:rFonts w:eastAsia="Calibri"/>
          <w:szCs w:val="24"/>
          <w:lang w:eastAsia="hu-HU"/>
        </w:rPr>
        <w:t xml:space="preserve"> (MSc)</w:t>
      </w:r>
    </w:p>
    <w:p w:rsidR="00AA1DEC" w:rsidRPr="00EF0F3C" w:rsidRDefault="00AA1DEC" w:rsidP="00AA1DEC">
      <w:pPr>
        <w:jc w:val="both"/>
        <w:rPr>
          <w:rFonts w:eastAsia="Calibri"/>
          <w:szCs w:val="24"/>
          <w:lang w:eastAsia="hu-HU"/>
        </w:rPr>
      </w:pPr>
      <w:proofErr w:type="gramStart"/>
      <w:r w:rsidRPr="00EF0F3C">
        <w:rPr>
          <w:rFonts w:eastAsia="Calibri"/>
          <w:szCs w:val="24"/>
          <w:lang w:eastAsia="hu-HU"/>
        </w:rPr>
        <w:t>vegyészmérnök</w:t>
      </w:r>
      <w:proofErr w:type="gramEnd"/>
      <w:r w:rsidRPr="00EF0F3C">
        <w:rPr>
          <w:rFonts w:eastAsia="Calibri"/>
          <w:szCs w:val="24"/>
          <w:lang w:eastAsia="hu-HU"/>
        </w:rPr>
        <w:t xml:space="preserve"> (MSc)</w:t>
      </w:r>
    </w:p>
    <w:p w:rsidR="00AA1DEC" w:rsidRPr="00EF0F3C" w:rsidRDefault="00AA1DEC" w:rsidP="00AA1DEC">
      <w:pPr>
        <w:jc w:val="both"/>
        <w:rPr>
          <w:rFonts w:eastAsia="Calibri"/>
          <w:szCs w:val="24"/>
          <w:lang w:eastAsia="hu-HU"/>
        </w:rPr>
      </w:pPr>
      <w:proofErr w:type="gramStart"/>
      <w:r w:rsidRPr="00EF0F3C">
        <w:rPr>
          <w:rFonts w:eastAsia="Calibri"/>
          <w:szCs w:val="24"/>
          <w:lang w:eastAsia="hu-HU"/>
        </w:rPr>
        <w:t>környezetmérnök</w:t>
      </w:r>
      <w:proofErr w:type="gramEnd"/>
      <w:r w:rsidRPr="00EF0F3C">
        <w:rPr>
          <w:rFonts w:eastAsia="Calibri"/>
          <w:szCs w:val="24"/>
          <w:lang w:eastAsia="hu-HU"/>
        </w:rPr>
        <w:t xml:space="preserve"> (MSc)</w:t>
      </w:r>
    </w:p>
    <w:p w:rsidR="00AA1DEC" w:rsidRPr="00EF0F3C" w:rsidRDefault="00AA1DEC" w:rsidP="00AA1DEC">
      <w:pPr>
        <w:jc w:val="both"/>
        <w:rPr>
          <w:rFonts w:eastAsia="Calibri"/>
          <w:szCs w:val="24"/>
          <w:lang w:eastAsia="hu-HU"/>
        </w:rPr>
      </w:pPr>
      <w:proofErr w:type="gramStart"/>
      <w:r w:rsidRPr="00EF0F3C">
        <w:rPr>
          <w:rFonts w:eastAsia="Calibri"/>
          <w:szCs w:val="24"/>
          <w:lang w:eastAsia="hu-HU"/>
        </w:rPr>
        <w:t>környezettudomány</w:t>
      </w:r>
      <w:proofErr w:type="gramEnd"/>
      <w:r w:rsidRPr="00EF0F3C">
        <w:rPr>
          <w:rFonts w:eastAsia="Calibri"/>
          <w:szCs w:val="24"/>
          <w:lang w:eastAsia="hu-HU"/>
        </w:rPr>
        <w:t xml:space="preserve"> (MSc)</w:t>
      </w:r>
    </w:p>
    <w:p w:rsidR="008511AB" w:rsidRPr="00EF0F3C" w:rsidRDefault="00AA1DEC" w:rsidP="00AA1DEC">
      <w:pPr>
        <w:pStyle w:val="Cm"/>
        <w:outlineLvl w:val="0"/>
      </w:pPr>
      <w:r w:rsidRPr="00EF0F3C">
        <w:rPr>
          <w:rFonts w:eastAsia="Calibri"/>
          <w:b/>
          <w:bCs/>
          <w:sz w:val="24"/>
          <w:szCs w:val="24"/>
          <w:lang w:eastAsia="hu-HU"/>
        </w:rPr>
        <w:br w:type="page"/>
      </w:r>
      <w:bookmarkStart w:id="99" w:name="_Toc36708423"/>
      <w:bookmarkStart w:id="100" w:name="_Toc36710695"/>
      <w:r w:rsidR="008511AB" w:rsidRPr="00EF0F3C">
        <w:lastRenderedPageBreak/>
        <w:t>A Kémia alapszak tantervének szerkezete kreditekben</w:t>
      </w:r>
      <w:bookmarkEnd w:id="66"/>
      <w:bookmarkEnd w:id="99"/>
      <w:bookmarkEnd w:id="100"/>
    </w:p>
    <w:p w:rsidR="001E451A" w:rsidRPr="00EF0F3C" w:rsidRDefault="001E451A" w:rsidP="001E451A">
      <w:pPr>
        <w:jc w:val="center"/>
        <w:outlineLvl w:val="0"/>
        <w:rPr>
          <w:rFonts w:eastAsia="Calibri"/>
          <w:b/>
          <w:bCs/>
          <w:sz w:val="28"/>
          <w:szCs w:val="28"/>
          <w:lang w:eastAsia="hu-HU"/>
        </w:rPr>
      </w:pPr>
    </w:p>
    <w:p w:rsidR="001E451A" w:rsidRPr="00EF0F3C" w:rsidRDefault="001E451A" w:rsidP="003E78DB">
      <w:pPr>
        <w:pStyle w:val="Cmsor2"/>
        <w:rPr>
          <w:rStyle w:val="Kiemels2"/>
          <w:rFonts w:eastAsia="Calibri"/>
          <w:b/>
        </w:rPr>
      </w:pPr>
      <w:bookmarkStart w:id="101" w:name="_Toc290364017"/>
      <w:bookmarkStart w:id="102" w:name="_Toc481097835"/>
      <w:bookmarkStart w:id="103" w:name="_Toc36708424"/>
      <w:bookmarkStart w:id="104" w:name="_Toc36710696"/>
      <w:r w:rsidRPr="00EF0F3C">
        <w:rPr>
          <w:rFonts w:eastAsia="Calibri"/>
        </w:rPr>
        <w:t>1. Táblázat: Kémia</w:t>
      </w:r>
      <w:r w:rsidR="00F8606C" w:rsidRPr="00EF0F3C">
        <w:rPr>
          <w:rFonts w:eastAsia="Calibri"/>
        </w:rPr>
        <w:t xml:space="preserve"> </w:t>
      </w:r>
      <w:r w:rsidRPr="00EF0F3C">
        <w:rPr>
          <w:rFonts w:eastAsia="Calibri"/>
        </w:rPr>
        <w:t>alapsza</w:t>
      </w:r>
      <w:r w:rsidRPr="00EF0F3C">
        <w:rPr>
          <w:rStyle w:val="Kiemels2"/>
          <w:rFonts w:eastAsia="Calibri"/>
          <w:b/>
        </w:rPr>
        <w:t>k</w:t>
      </w:r>
      <w:bookmarkEnd w:id="101"/>
      <w:bookmarkEnd w:id="102"/>
      <w:bookmarkEnd w:id="103"/>
      <w:bookmarkEnd w:id="104"/>
    </w:p>
    <w:tbl>
      <w:tblPr>
        <w:tblW w:w="9924" w:type="dxa"/>
        <w:tblInd w:w="-356" w:type="dxa"/>
        <w:tblLayout w:type="fixed"/>
        <w:tblCellMar>
          <w:left w:w="70" w:type="dxa"/>
          <w:right w:w="70" w:type="dxa"/>
        </w:tblCellMar>
        <w:tblLook w:val="0000" w:firstRow="0" w:lastRow="0" w:firstColumn="0" w:lastColumn="0" w:noHBand="0" w:noVBand="0"/>
      </w:tblPr>
      <w:tblGrid>
        <w:gridCol w:w="1702"/>
        <w:gridCol w:w="1134"/>
        <w:gridCol w:w="2693"/>
        <w:gridCol w:w="1134"/>
        <w:gridCol w:w="1134"/>
        <w:gridCol w:w="993"/>
        <w:gridCol w:w="1134"/>
      </w:tblGrid>
      <w:tr w:rsidR="001E451A" w:rsidRPr="00EF0F3C" w:rsidTr="00AF737B">
        <w:tc>
          <w:tcPr>
            <w:tcW w:w="1702" w:type="dxa"/>
            <w:tcBorders>
              <w:top w:val="single" w:sz="12" w:space="0" w:color="auto"/>
              <w:left w:val="single" w:sz="12" w:space="0" w:color="auto"/>
              <w:bottom w:val="single" w:sz="12" w:space="0" w:color="auto"/>
              <w:right w:val="single" w:sz="12" w:space="0" w:color="auto"/>
            </w:tcBorders>
          </w:tcPr>
          <w:p w:rsidR="001E451A" w:rsidRPr="00EF0F3C" w:rsidRDefault="001E451A" w:rsidP="001E451A">
            <w:pPr>
              <w:rPr>
                <w:rFonts w:eastAsia="Calibri"/>
                <w:szCs w:val="24"/>
                <w:lang w:eastAsia="hu-HU"/>
              </w:rPr>
            </w:pPr>
          </w:p>
        </w:tc>
        <w:tc>
          <w:tcPr>
            <w:tcW w:w="1134" w:type="dxa"/>
            <w:tcBorders>
              <w:top w:val="single" w:sz="12" w:space="0" w:color="auto"/>
              <w:left w:val="nil"/>
              <w:bottom w:val="single" w:sz="12" w:space="0" w:color="auto"/>
              <w:right w:val="single" w:sz="4" w:space="0" w:color="auto"/>
            </w:tcBorders>
          </w:tcPr>
          <w:p w:rsidR="001E451A" w:rsidRPr="00EF0F3C" w:rsidRDefault="001E451A" w:rsidP="001E451A">
            <w:pPr>
              <w:rPr>
                <w:rFonts w:eastAsia="Calibri"/>
                <w:szCs w:val="24"/>
                <w:lang w:eastAsia="hu-HU"/>
              </w:rPr>
            </w:pPr>
            <w:r w:rsidRPr="00EF0F3C">
              <w:rPr>
                <w:rFonts w:eastAsia="Calibri"/>
                <w:szCs w:val="24"/>
                <w:lang w:eastAsia="hu-HU"/>
              </w:rPr>
              <w:t>Term. tud.</w:t>
            </w:r>
          </w:p>
        </w:tc>
        <w:tc>
          <w:tcPr>
            <w:tcW w:w="2693" w:type="dxa"/>
            <w:tcBorders>
              <w:top w:val="single" w:sz="12" w:space="0" w:color="auto"/>
              <w:left w:val="nil"/>
              <w:bottom w:val="single" w:sz="12" w:space="0" w:color="auto"/>
              <w:right w:val="single" w:sz="4" w:space="0" w:color="auto"/>
            </w:tcBorders>
          </w:tcPr>
          <w:p w:rsidR="001E451A" w:rsidRPr="00EF0F3C" w:rsidRDefault="001E451A" w:rsidP="001E451A">
            <w:pPr>
              <w:jc w:val="center"/>
              <w:rPr>
                <w:rFonts w:eastAsia="Calibri"/>
                <w:szCs w:val="24"/>
                <w:lang w:eastAsia="hu-HU"/>
              </w:rPr>
            </w:pPr>
            <w:r w:rsidRPr="00EF0F3C">
              <w:rPr>
                <w:rFonts w:eastAsia="Calibri"/>
                <w:szCs w:val="24"/>
                <w:lang w:eastAsia="hu-HU"/>
              </w:rPr>
              <w:t>Kémia</w:t>
            </w:r>
          </w:p>
        </w:tc>
        <w:tc>
          <w:tcPr>
            <w:tcW w:w="1134" w:type="dxa"/>
            <w:tcBorders>
              <w:top w:val="single" w:sz="12" w:space="0" w:color="auto"/>
              <w:left w:val="nil"/>
              <w:bottom w:val="single" w:sz="12" w:space="0" w:color="auto"/>
              <w:right w:val="single" w:sz="4" w:space="0" w:color="auto"/>
            </w:tcBorders>
          </w:tcPr>
          <w:p w:rsidR="001E451A" w:rsidRPr="00EF0F3C" w:rsidRDefault="001E451A" w:rsidP="001E451A">
            <w:pPr>
              <w:rPr>
                <w:rFonts w:eastAsia="Calibri"/>
                <w:szCs w:val="24"/>
                <w:lang w:eastAsia="hu-HU"/>
              </w:rPr>
            </w:pPr>
            <w:r w:rsidRPr="00EF0F3C">
              <w:rPr>
                <w:rFonts w:eastAsia="Calibri"/>
                <w:szCs w:val="24"/>
                <w:lang w:eastAsia="hu-HU"/>
              </w:rPr>
              <w:t>EU ism</w:t>
            </w:r>
            <w:proofErr w:type="gramStart"/>
            <w:r w:rsidRPr="00EF0F3C">
              <w:rPr>
                <w:rFonts w:eastAsia="Calibri"/>
                <w:szCs w:val="24"/>
                <w:lang w:eastAsia="hu-HU"/>
              </w:rPr>
              <w:t>.,</w:t>
            </w:r>
            <w:proofErr w:type="gramEnd"/>
            <w:r w:rsidRPr="00EF0F3C">
              <w:rPr>
                <w:rFonts w:eastAsia="Calibri"/>
                <w:szCs w:val="24"/>
                <w:lang w:eastAsia="hu-HU"/>
              </w:rPr>
              <w:t xml:space="preserve"> stb.</w:t>
            </w:r>
          </w:p>
        </w:tc>
        <w:tc>
          <w:tcPr>
            <w:tcW w:w="1134" w:type="dxa"/>
            <w:tcBorders>
              <w:top w:val="single" w:sz="12" w:space="0" w:color="auto"/>
              <w:left w:val="nil"/>
              <w:bottom w:val="single" w:sz="12" w:space="0" w:color="auto"/>
              <w:right w:val="single" w:sz="12" w:space="0" w:color="auto"/>
            </w:tcBorders>
          </w:tcPr>
          <w:p w:rsidR="001E451A" w:rsidRPr="00EF0F3C" w:rsidRDefault="001E451A" w:rsidP="001E451A">
            <w:pPr>
              <w:rPr>
                <w:rFonts w:eastAsia="Calibri"/>
                <w:szCs w:val="24"/>
                <w:lang w:eastAsia="hu-HU"/>
              </w:rPr>
            </w:pPr>
            <w:r w:rsidRPr="00EF0F3C">
              <w:rPr>
                <w:rFonts w:eastAsia="Calibri"/>
                <w:szCs w:val="24"/>
                <w:lang w:eastAsia="hu-HU"/>
              </w:rPr>
              <w:t>Egyéb</w:t>
            </w:r>
          </w:p>
        </w:tc>
        <w:tc>
          <w:tcPr>
            <w:tcW w:w="2127" w:type="dxa"/>
            <w:gridSpan w:val="2"/>
            <w:tcBorders>
              <w:top w:val="single" w:sz="12" w:space="0" w:color="auto"/>
              <w:left w:val="nil"/>
              <w:bottom w:val="single" w:sz="12" w:space="0" w:color="auto"/>
              <w:right w:val="single" w:sz="12" w:space="0" w:color="auto"/>
            </w:tcBorders>
          </w:tcPr>
          <w:p w:rsidR="001E451A" w:rsidRPr="00EF0F3C" w:rsidRDefault="001E451A" w:rsidP="001E451A">
            <w:pPr>
              <w:jc w:val="center"/>
              <w:rPr>
                <w:rFonts w:eastAsia="Calibri"/>
                <w:szCs w:val="24"/>
                <w:lang w:eastAsia="hu-HU"/>
              </w:rPr>
            </w:pPr>
            <w:r w:rsidRPr="00EF0F3C">
              <w:rPr>
                <w:rFonts w:eastAsia="Calibri"/>
                <w:szCs w:val="24"/>
                <w:lang w:eastAsia="hu-HU"/>
              </w:rPr>
              <w:t>Összesen</w:t>
            </w:r>
          </w:p>
        </w:tc>
      </w:tr>
      <w:tr w:rsidR="001E451A" w:rsidRPr="00EF0F3C" w:rsidTr="00AF737B">
        <w:trPr>
          <w:cantSplit/>
        </w:trPr>
        <w:tc>
          <w:tcPr>
            <w:tcW w:w="1702" w:type="dxa"/>
            <w:tcBorders>
              <w:top w:val="single" w:sz="12" w:space="0" w:color="auto"/>
              <w:left w:val="single" w:sz="12" w:space="0" w:color="auto"/>
              <w:bottom w:val="single" w:sz="4" w:space="0" w:color="auto"/>
              <w:right w:val="single" w:sz="12" w:space="0" w:color="auto"/>
            </w:tcBorders>
          </w:tcPr>
          <w:p w:rsidR="001E451A" w:rsidRPr="00EF0F3C" w:rsidRDefault="001E451A" w:rsidP="001E451A">
            <w:pPr>
              <w:rPr>
                <w:rFonts w:eastAsia="Calibri"/>
                <w:szCs w:val="24"/>
                <w:lang w:eastAsia="hu-HU"/>
              </w:rPr>
            </w:pPr>
            <w:r w:rsidRPr="00EF0F3C">
              <w:rPr>
                <w:rFonts w:eastAsia="Calibri"/>
                <w:szCs w:val="24"/>
                <w:lang w:eastAsia="hu-HU"/>
              </w:rPr>
              <w:t>Törzsanyag</w:t>
            </w:r>
          </w:p>
          <w:p w:rsidR="001E451A" w:rsidRPr="00EF0F3C" w:rsidRDefault="001E451A" w:rsidP="001E451A">
            <w:pPr>
              <w:rPr>
                <w:rFonts w:eastAsia="Calibri"/>
                <w:szCs w:val="24"/>
                <w:lang w:eastAsia="hu-HU"/>
              </w:rPr>
            </w:pPr>
          </w:p>
        </w:tc>
        <w:tc>
          <w:tcPr>
            <w:tcW w:w="1134" w:type="dxa"/>
            <w:tcBorders>
              <w:top w:val="single" w:sz="12" w:space="0" w:color="auto"/>
              <w:left w:val="nil"/>
              <w:bottom w:val="single" w:sz="4" w:space="0" w:color="auto"/>
              <w:right w:val="single" w:sz="4" w:space="0" w:color="auto"/>
            </w:tcBorders>
          </w:tcPr>
          <w:p w:rsidR="001E451A" w:rsidRPr="00EF0F3C" w:rsidRDefault="001E451A" w:rsidP="001E451A">
            <w:pPr>
              <w:spacing w:line="480" w:lineRule="auto"/>
              <w:rPr>
                <w:rFonts w:eastAsia="Calibri"/>
                <w:szCs w:val="24"/>
                <w:lang w:eastAsia="hu-HU"/>
              </w:rPr>
            </w:pPr>
            <w:r w:rsidRPr="00EF0F3C">
              <w:rPr>
                <w:rFonts w:eastAsia="Calibri"/>
                <w:szCs w:val="24"/>
                <w:lang w:eastAsia="hu-HU"/>
              </w:rPr>
              <w:t>22</w:t>
            </w:r>
          </w:p>
        </w:tc>
        <w:tc>
          <w:tcPr>
            <w:tcW w:w="2693" w:type="dxa"/>
            <w:tcBorders>
              <w:top w:val="single" w:sz="12" w:space="0" w:color="auto"/>
              <w:left w:val="nil"/>
              <w:bottom w:val="single" w:sz="4" w:space="0" w:color="auto"/>
              <w:right w:val="single" w:sz="4" w:space="0" w:color="auto"/>
            </w:tcBorders>
          </w:tcPr>
          <w:p w:rsidR="001E451A" w:rsidRPr="00EF0F3C" w:rsidRDefault="001E451A" w:rsidP="00DA66BB">
            <w:pPr>
              <w:spacing w:line="480" w:lineRule="auto"/>
              <w:ind w:left="72"/>
              <w:rPr>
                <w:rFonts w:eastAsia="Calibri"/>
                <w:szCs w:val="24"/>
                <w:lang w:eastAsia="hu-HU"/>
              </w:rPr>
            </w:pPr>
            <w:r w:rsidRPr="00EF0F3C">
              <w:rPr>
                <w:rFonts w:eastAsia="Calibri"/>
                <w:szCs w:val="24"/>
                <w:lang w:eastAsia="hu-HU"/>
              </w:rPr>
              <w:t>12</w:t>
            </w:r>
            <w:r w:rsidR="00DA66BB" w:rsidRPr="00EF0F3C">
              <w:rPr>
                <w:rFonts w:eastAsia="Calibri"/>
                <w:szCs w:val="24"/>
                <w:lang w:eastAsia="hu-HU"/>
              </w:rPr>
              <w:t>4</w:t>
            </w:r>
          </w:p>
        </w:tc>
        <w:tc>
          <w:tcPr>
            <w:tcW w:w="1134" w:type="dxa"/>
            <w:tcBorders>
              <w:top w:val="single" w:sz="12" w:space="0" w:color="auto"/>
              <w:left w:val="nil"/>
              <w:bottom w:val="single" w:sz="4" w:space="0" w:color="auto"/>
              <w:right w:val="single" w:sz="4" w:space="0" w:color="auto"/>
            </w:tcBorders>
          </w:tcPr>
          <w:p w:rsidR="001E451A" w:rsidRPr="00EF0F3C" w:rsidRDefault="001E451A" w:rsidP="001E451A">
            <w:pPr>
              <w:spacing w:line="480" w:lineRule="auto"/>
              <w:rPr>
                <w:rFonts w:eastAsia="Calibri"/>
                <w:szCs w:val="24"/>
                <w:lang w:eastAsia="hu-HU"/>
              </w:rPr>
            </w:pPr>
            <w:r w:rsidRPr="00EF0F3C">
              <w:rPr>
                <w:rFonts w:eastAsia="Calibri"/>
                <w:szCs w:val="24"/>
                <w:lang w:eastAsia="hu-HU"/>
              </w:rPr>
              <w:t>4</w:t>
            </w:r>
          </w:p>
        </w:tc>
        <w:tc>
          <w:tcPr>
            <w:tcW w:w="1134" w:type="dxa"/>
            <w:tcBorders>
              <w:top w:val="single" w:sz="12" w:space="0" w:color="auto"/>
              <w:left w:val="nil"/>
              <w:bottom w:val="single" w:sz="4" w:space="0" w:color="auto"/>
              <w:right w:val="single" w:sz="12" w:space="0" w:color="auto"/>
            </w:tcBorders>
          </w:tcPr>
          <w:p w:rsidR="001E451A" w:rsidRPr="00EF0F3C" w:rsidRDefault="001E451A" w:rsidP="00DA66BB">
            <w:pPr>
              <w:rPr>
                <w:rFonts w:eastAsia="Calibri"/>
                <w:szCs w:val="24"/>
                <w:lang w:eastAsia="hu-HU"/>
              </w:rPr>
            </w:pPr>
            <w:r w:rsidRPr="00EF0F3C">
              <w:rPr>
                <w:rFonts w:eastAsia="Calibri"/>
                <w:szCs w:val="24"/>
                <w:lang w:eastAsia="hu-HU"/>
              </w:rPr>
              <w:t>Ü*</w:t>
            </w:r>
          </w:p>
        </w:tc>
        <w:tc>
          <w:tcPr>
            <w:tcW w:w="993" w:type="dxa"/>
            <w:tcBorders>
              <w:top w:val="single" w:sz="12" w:space="0" w:color="auto"/>
              <w:left w:val="nil"/>
              <w:bottom w:val="single" w:sz="4" w:space="0" w:color="auto"/>
              <w:right w:val="single" w:sz="4" w:space="0" w:color="auto"/>
            </w:tcBorders>
          </w:tcPr>
          <w:p w:rsidR="001E451A" w:rsidRPr="00EF0F3C" w:rsidRDefault="001E451A" w:rsidP="001E451A">
            <w:pPr>
              <w:spacing w:line="480" w:lineRule="auto"/>
              <w:jc w:val="right"/>
              <w:rPr>
                <w:rFonts w:eastAsia="Calibri"/>
                <w:szCs w:val="24"/>
                <w:lang w:eastAsia="hu-HU"/>
              </w:rPr>
            </w:pPr>
            <w:r w:rsidRPr="00EF0F3C">
              <w:rPr>
                <w:rFonts w:eastAsia="Calibri"/>
                <w:szCs w:val="24"/>
                <w:lang w:eastAsia="hu-HU"/>
              </w:rPr>
              <w:t>150</w:t>
            </w:r>
          </w:p>
        </w:tc>
        <w:tc>
          <w:tcPr>
            <w:tcW w:w="1134" w:type="dxa"/>
            <w:tcBorders>
              <w:top w:val="single" w:sz="12" w:space="0" w:color="auto"/>
              <w:left w:val="single" w:sz="4" w:space="0" w:color="auto"/>
              <w:right w:val="single" w:sz="12" w:space="0" w:color="auto"/>
            </w:tcBorders>
            <w:vAlign w:val="center"/>
          </w:tcPr>
          <w:p w:rsidR="001E451A" w:rsidRPr="00EF0F3C" w:rsidRDefault="001E451A" w:rsidP="001E451A">
            <w:pPr>
              <w:jc w:val="center"/>
              <w:rPr>
                <w:rFonts w:eastAsia="Calibri"/>
                <w:szCs w:val="24"/>
                <w:lang w:eastAsia="hu-HU"/>
              </w:rPr>
            </w:pPr>
            <w:r w:rsidRPr="00EF0F3C">
              <w:rPr>
                <w:rFonts w:ascii="Lucida Sans Unicode" w:eastAsia="Calibri" w:hAnsi="Lucida Sans Unicode" w:cs="Lucida Sans Unicode"/>
                <w:b/>
                <w:bCs/>
                <w:szCs w:val="24"/>
                <w:lang w:eastAsia="hu-HU"/>
              </w:rPr>
              <w:t>Ʃ</w:t>
            </w:r>
            <w:r w:rsidRPr="00EF0F3C">
              <w:rPr>
                <w:rFonts w:eastAsia="Calibri"/>
                <w:szCs w:val="24"/>
                <w:lang w:eastAsia="hu-HU"/>
              </w:rPr>
              <w:t>köt.</w:t>
            </w:r>
          </w:p>
          <w:p w:rsidR="001E451A" w:rsidRPr="00EF0F3C" w:rsidRDefault="001E451A" w:rsidP="001E451A">
            <w:pPr>
              <w:jc w:val="center"/>
              <w:rPr>
                <w:rFonts w:eastAsia="Calibri"/>
                <w:szCs w:val="24"/>
                <w:lang w:eastAsia="hu-HU"/>
              </w:rPr>
            </w:pPr>
            <w:r w:rsidRPr="00EF0F3C">
              <w:rPr>
                <w:rFonts w:eastAsia="Calibri"/>
                <w:szCs w:val="24"/>
                <w:lang w:eastAsia="hu-HU"/>
              </w:rPr>
              <w:t>150</w:t>
            </w:r>
          </w:p>
          <w:p w:rsidR="001E451A" w:rsidRPr="00EF0F3C" w:rsidRDefault="001E451A" w:rsidP="001E451A">
            <w:pPr>
              <w:jc w:val="center"/>
              <w:rPr>
                <w:rFonts w:eastAsia="Calibri"/>
                <w:b/>
                <w:bCs/>
                <w:szCs w:val="24"/>
                <w:lang w:eastAsia="hu-HU"/>
              </w:rPr>
            </w:pPr>
            <w:r w:rsidRPr="00EF0F3C">
              <w:rPr>
                <w:rFonts w:eastAsia="Calibri"/>
                <w:szCs w:val="24"/>
                <w:lang w:eastAsia="hu-HU"/>
              </w:rPr>
              <w:t>+Ü</w:t>
            </w:r>
          </w:p>
        </w:tc>
      </w:tr>
      <w:tr w:rsidR="001E451A" w:rsidRPr="00EF0F3C" w:rsidTr="00AF737B">
        <w:trPr>
          <w:cantSplit/>
        </w:trPr>
        <w:tc>
          <w:tcPr>
            <w:tcW w:w="1702" w:type="dxa"/>
            <w:tcBorders>
              <w:top w:val="single" w:sz="4" w:space="0" w:color="auto"/>
              <w:left w:val="single" w:sz="12" w:space="0" w:color="auto"/>
              <w:bottom w:val="single" w:sz="12" w:space="0" w:color="auto"/>
              <w:right w:val="single" w:sz="12" w:space="0" w:color="auto"/>
            </w:tcBorders>
          </w:tcPr>
          <w:p w:rsidR="001E451A" w:rsidRPr="00EF0F3C" w:rsidRDefault="001E451A" w:rsidP="001E451A">
            <w:pPr>
              <w:rPr>
                <w:rFonts w:eastAsia="Calibri"/>
                <w:szCs w:val="24"/>
                <w:lang w:eastAsia="hu-HU"/>
              </w:rPr>
            </w:pPr>
            <w:r w:rsidRPr="00EF0F3C">
              <w:rPr>
                <w:rFonts w:eastAsia="Calibri"/>
                <w:szCs w:val="24"/>
                <w:lang w:eastAsia="hu-HU"/>
              </w:rPr>
              <w:t>Választható tárgyak</w:t>
            </w:r>
          </w:p>
        </w:tc>
        <w:tc>
          <w:tcPr>
            <w:tcW w:w="3827" w:type="dxa"/>
            <w:gridSpan w:val="2"/>
            <w:tcBorders>
              <w:top w:val="single" w:sz="4" w:space="0" w:color="auto"/>
              <w:left w:val="nil"/>
              <w:bottom w:val="single" w:sz="12" w:space="0" w:color="auto"/>
              <w:right w:val="single" w:sz="4" w:space="0" w:color="auto"/>
            </w:tcBorders>
          </w:tcPr>
          <w:p w:rsidR="001E451A" w:rsidRPr="00EF0F3C" w:rsidRDefault="00703DF7" w:rsidP="001E451A">
            <w:pPr>
              <w:tabs>
                <w:tab w:val="left" w:pos="1021"/>
              </w:tabs>
              <w:spacing w:line="480" w:lineRule="auto"/>
              <w:rPr>
                <w:rFonts w:eastAsia="Calibri"/>
                <w:szCs w:val="24"/>
                <w:lang w:eastAsia="hu-HU"/>
              </w:rPr>
            </w:pPr>
            <w:r>
              <w:rPr>
                <w:rFonts w:eastAsia="Calibri"/>
                <w:noProof/>
                <w:szCs w:val="24"/>
                <w:lang w:eastAsia="hu-HU"/>
              </w:rPr>
              <mc:AlternateContent>
                <mc:Choice Requires="wps">
                  <w:drawing>
                    <wp:anchor distT="4294967292" distB="4294967292" distL="114300" distR="114300" simplePos="0" relativeHeight="251659776" behindDoc="0" locked="0" layoutInCell="1" allowOverlap="1">
                      <wp:simplePos x="0" y="0"/>
                      <wp:positionH relativeFrom="column">
                        <wp:posOffset>-20320</wp:posOffset>
                      </wp:positionH>
                      <wp:positionV relativeFrom="paragraph">
                        <wp:posOffset>205739</wp:posOffset>
                      </wp:positionV>
                      <wp:extent cx="2304415" cy="0"/>
                      <wp:effectExtent l="38100" t="76200" r="635" b="76200"/>
                      <wp:wrapNone/>
                      <wp:docPr id="5" name="Egyenes összekötő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0441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C4018" id="Egyenes összekötő 5" o:spid="_x0000_s1026" style="position:absolute;flip:y;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pt,16.2pt" to="179.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">
                      <v:stroke startarrow="block" endarrow="block"/>
                    </v:line>
                  </w:pict>
                </mc:Fallback>
              </mc:AlternateContent>
            </w:r>
            <w:r w:rsidR="001E451A" w:rsidRPr="00EF0F3C">
              <w:rPr>
                <w:rFonts w:eastAsia="Calibri"/>
                <w:szCs w:val="24"/>
                <w:lang w:eastAsia="hu-HU"/>
              </w:rPr>
              <w:tab/>
              <w:t>6</w:t>
            </w:r>
          </w:p>
        </w:tc>
        <w:tc>
          <w:tcPr>
            <w:tcW w:w="1134" w:type="dxa"/>
            <w:tcBorders>
              <w:top w:val="single" w:sz="4" w:space="0" w:color="auto"/>
              <w:left w:val="nil"/>
              <w:bottom w:val="single" w:sz="12" w:space="0" w:color="auto"/>
              <w:right w:val="single" w:sz="4" w:space="0" w:color="auto"/>
            </w:tcBorders>
          </w:tcPr>
          <w:p w:rsidR="001E451A" w:rsidRPr="00EF0F3C" w:rsidRDefault="001E451A" w:rsidP="001E451A">
            <w:pPr>
              <w:spacing w:line="480" w:lineRule="auto"/>
              <w:rPr>
                <w:rFonts w:eastAsia="Calibri"/>
                <w:szCs w:val="24"/>
                <w:lang w:eastAsia="hu-HU"/>
              </w:rPr>
            </w:pPr>
          </w:p>
        </w:tc>
        <w:tc>
          <w:tcPr>
            <w:tcW w:w="1134" w:type="dxa"/>
            <w:tcBorders>
              <w:top w:val="single" w:sz="4" w:space="0" w:color="auto"/>
              <w:left w:val="nil"/>
              <w:bottom w:val="single" w:sz="12" w:space="0" w:color="auto"/>
              <w:right w:val="single" w:sz="12" w:space="0" w:color="auto"/>
            </w:tcBorders>
          </w:tcPr>
          <w:p w:rsidR="001E451A" w:rsidRPr="00EF0F3C" w:rsidRDefault="001E451A" w:rsidP="001E451A">
            <w:pPr>
              <w:tabs>
                <w:tab w:val="center" w:pos="4536"/>
                <w:tab w:val="right" w:pos="9072"/>
              </w:tabs>
              <w:spacing w:line="480" w:lineRule="auto"/>
              <w:rPr>
                <w:rFonts w:eastAsia="Calibri"/>
                <w:szCs w:val="24"/>
                <w:lang w:val="en-AU" w:eastAsia="hu-HU"/>
              </w:rPr>
            </w:pPr>
            <w:r w:rsidRPr="00EF0F3C">
              <w:rPr>
                <w:rFonts w:eastAsia="Calibri"/>
                <w:szCs w:val="24"/>
                <w:lang w:val="en-AU" w:eastAsia="hu-HU"/>
              </w:rPr>
              <w:t>9</w:t>
            </w:r>
          </w:p>
        </w:tc>
        <w:tc>
          <w:tcPr>
            <w:tcW w:w="993" w:type="dxa"/>
            <w:tcBorders>
              <w:top w:val="single" w:sz="4" w:space="0" w:color="auto"/>
              <w:left w:val="nil"/>
              <w:bottom w:val="single" w:sz="12" w:space="0" w:color="auto"/>
              <w:right w:val="single" w:sz="4" w:space="0" w:color="auto"/>
            </w:tcBorders>
          </w:tcPr>
          <w:p w:rsidR="001E451A" w:rsidRPr="00EF0F3C" w:rsidRDefault="001E451A" w:rsidP="001E451A">
            <w:pPr>
              <w:spacing w:line="480" w:lineRule="auto"/>
              <w:jc w:val="right"/>
              <w:rPr>
                <w:rFonts w:eastAsia="Calibri"/>
                <w:szCs w:val="24"/>
                <w:lang w:eastAsia="hu-HU"/>
              </w:rPr>
            </w:pPr>
            <w:r w:rsidRPr="00EF0F3C">
              <w:rPr>
                <w:rFonts w:eastAsia="Calibri"/>
                <w:szCs w:val="24"/>
                <w:lang w:eastAsia="hu-HU"/>
              </w:rPr>
              <w:t>15</w:t>
            </w:r>
          </w:p>
        </w:tc>
        <w:tc>
          <w:tcPr>
            <w:tcW w:w="1134" w:type="dxa"/>
            <w:tcBorders>
              <w:top w:val="single" w:sz="4" w:space="0" w:color="auto"/>
              <w:left w:val="single" w:sz="4" w:space="0" w:color="auto"/>
              <w:bottom w:val="single" w:sz="12" w:space="0" w:color="auto"/>
              <w:right w:val="single" w:sz="12" w:space="0" w:color="auto"/>
            </w:tcBorders>
          </w:tcPr>
          <w:p w:rsidR="001E451A" w:rsidRPr="00EF0F3C" w:rsidRDefault="001E451A" w:rsidP="001E451A">
            <w:pPr>
              <w:spacing w:line="480" w:lineRule="auto"/>
              <w:jc w:val="right"/>
              <w:rPr>
                <w:rFonts w:eastAsia="Calibri"/>
                <w:szCs w:val="24"/>
                <w:lang w:eastAsia="hu-HU"/>
              </w:rPr>
            </w:pPr>
          </w:p>
        </w:tc>
      </w:tr>
      <w:tr w:rsidR="001E451A" w:rsidRPr="00EF0F3C" w:rsidTr="00AF737B">
        <w:trPr>
          <w:trHeight w:val="394"/>
        </w:trPr>
        <w:tc>
          <w:tcPr>
            <w:tcW w:w="1702" w:type="dxa"/>
            <w:tcBorders>
              <w:top w:val="single" w:sz="4" w:space="0" w:color="auto"/>
              <w:left w:val="single" w:sz="12" w:space="0" w:color="auto"/>
              <w:bottom w:val="single" w:sz="12" w:space="0" w:color="auto"/>
              <w:right w:val="single" w:sz="12" w:space="0" w:color="auto"/>
            </w:tcBorders>
          </w:tcPr>
          <w:p w:rsidR="001E451A" w:rsidRPr="00EF0F3C" w:rsidRDefault="001E451A" w:rsidP="001E451A">
            <w:pPr>
              <w:rPr>
                <w:rFonts w:eastAsia="Calibri"/>
                <w:szCs w:val="24"/>
                <w:lang w:eastAsia="hu-HU"/>
              </w:rPr>
            </w:pPr>
            <w:r w:rsidRPr="00EF0F3C">
              <w:rPr>
                <w:rFonts w:eastAsia="Calibri"/>
                <w:szCs w:val="24"/>
                <w:lang w:eastAsia="hu-HU"/>
              </w:rPr>
              <w:t>Szakdolgozat</w:t>
            </w:r>
          </w:p>
        </w:tc>
        <w:tc>
          <w:tcPr>
            <w:tcW w:w="1134" w:type="dxa"/>
            <w:tcBorders>
              <w:top w:val="single" w:sz="4" w:space="0" w:color="auto"/>
              <w:left w:val="nil"/>
              <w:bottom w:val="single" w:sz="12" w:space="0" w:color="auto"/>
              <w:right w:val="single" w:sz="4" w:space="0" w:color="auto"/>
            </w:tcBorders>
          </w:tcPr>
          <w:p w:rsidR="001E451A" w:rsidRPr="00EF0F3C" w:rsidRDefault="001E451A" w:rsidP="001E451A">
            <w:pPr>
              <w:spacing w:line="480" w:lineRule="auto"/>
              <w:rPr>
                <w:rFonts w:eastAsia="Calibri"/>
                <w:szCs w:val="24"/>
                <w:lang w:eastAsia="hu-HU"/>
              </w:rPr>
            </w:pPr>
          </w:p>
        </w:tc>
        <w:tc>
          <w:tcPr>
            <w:tcW w:w="2693" w:type="dxa"/>
            <w:tcBorders>
              <w:top w:val="single" w:sz="4" w:space="0" w:color="auto"/>
              <w:left w:val="nil"/>
              <w:bottom w:val="single" w:sz="12" w:space="0" w:color="auto"/>
              <w:right w:val="single" w:sz="4" w:space="0" w:color="auto"/>
            </w:tcBorders>
          </w:tcPr>
          <w:p w:rsidR="001E451A" w:rsidRPr="00EF0F3C" w:rsidRDefault="001E451A" w:rsidP="001E451A">
            <w:pPr>
              <w:spacing w:line="480" w:lineRule="auto"/>
              <w:ind w:left="72"/>
              <w:rPr>
                <w:rFonts w:eastAsia="Calibri"/>
                <w:szCs w:val="24"/>
                <w:lang w:eastAsia="hu-HU"/>
              </w:rPr>
            </w:pPr>
            <w:r w:rsidRPr="00EF0F3C">
              <w:rPr>
                <w:rFonts w:eastAsia="Calibri"/>
                <w:szCs w:val="24"/>
                <w:lang w:eastAsia="hu-HU"/>
              </w:rPr>
              <w:t>15</w:t>
            </w:r>
          </w:p>
        </w:tc>
        <w:tc>
          <w:tcPr>
            <w:tcW w:w="1134" w:type="dxa"/>
            <w:tcBorders>
              <w:top w:val="single" w:sz="4" w:space="0" w:color="auto"/>
              <w:left w:val="nil"/>
              <w:bottom w:val="single" w:sz="12" w:space="0" w:color="auto"/>
              <w:right w:val="single" w:sz="4" w:space="0" w:color="auto"/>
            </w:tcBorders>
          </w:tcPr>
          <w:p w:rsidR="001E451A" w:rsidRPr="00EF0F3C" w:rsidRDefault="001E451A" w:rsidP="001E451A">
            <w:pPr>
              <w:spacing w:line="480" w:lineRule="auto"/>
              <w:rPr>
                <w:rFonts w:eastAsia="Calibri"/>
                <w:szCs w:val="24"/>
                <w:lang w:eastAsia="hu-HU"/>
              </w:rPr>
            </w:pPr>
          </w:p>
        </w:tc>
        <w:tc>
          <w:tcPr>
            <w:tcW w:w="1134" w:type="dxa"/>
            <w:tcBorders>
              <w:top w:val="single" w:sz="4" w:space="0" w:color="auto"/>
              <w:left w:val="nil"/>
              <w:bottom w:val="single" w:sz="12" w:space="0" w:color="auto"/>
              <w:right w:val="single" w:sz="12" w:space="0" w:color="auto"/>
            </w:tcBorders>
          </w:tcPr>
          <w:p w:rsidR="001E451A" w:rsidRPr="00EF0F3C" w:rsidRDefault="001E451A" w:rsidP="001E451A">
            <w:pPr>
              <w:spacing w:line="480" w:lineRule="auto"/>
              <w:rPr>
                <w:rFonts w:eastAsia="Calibri"/>
                <w:szCs w:val="24"/>
                <w:lang w:eastAsia="hu-HU"/>
              </w:rPr>
            </w:pPr>
          </w:p>
        </w:tc>
        <w:tc>
          <w:tcPr>
            <w:tcW w:w="993" w:type="dxa"/>
            <w:tcBorders>
              <w:top w:val="single" w:sz="4" w:space="0" w:color="auto"/>
              <w:left w:val="nil"/>
              <w:bottom w:val="single" w:sz="12" w:space="0" w:color="auto"/>
              <w:right w:val="single" w:sz="4" w:space="0" w:color="auto"/>
            </w:tcBorders>
          </w:tcPr>
          <w:p w:rsidR="001E451A" w:rsidRPr="00EF0F3C" w:rsidRDefault="001E451A" w:rsidP="001E451A">
            <w:pPr>
              <w:spacing w:line="480" w:lineRule="auto"/>
              <w:jc w:val="right"/>
              <w:rPr>
                <w:rFonts w:eastAsia="Calibri"/>
                <w:szCs w:val="24"/>
                <w:lang w:eastAsia="hu-HU"/>
              </w:rPr>
            </w:pPr>
            <w:r w:rsidRPr="00EF0F3C">
              <w:rPr>
                <w:rFonts w:eastAsia="Calibri"/>
                <w:szCs w:val="24"/>
                <w:lang w:eastAsia="hu-HU"/>
              </w:rPr>
              <w:t>15</w:t>
            </w:r>
          </w:p>
        </w:tc>
        <w:tc>
          <w:tcPr>
            <w:tcW w:w="1134" w:type="dxa"/>
            <w:tcBorders>
              <w:left w:val="single" w:sz="4" w:space="0" w:color="auto"/>
              <w:bottom w:val="single" w:sz="12" w:space="0" w:color="auto"/>
              <w:right w:val="single" w:sz="12" w:space="0" w:color="auto"/>
            </w:tcBorders>
          </w:tcPr>
          <w:p w:rsidR="001E451A" w:rsidRPr="00EF0F3C" w:rsidRDefault="001E451A" w:rsidP="001E451A">
            <w:pPr>
              <w:jc w:val="right"/>
              <w:rPr>
                <w:rFonts w:eastAsia="Calibri"/>
                <w:szCs w:val="24"/>
                <w:lang w:eastAsia="hu-HU"/>
              </w:rPr>
            </w:pPr>
            <w:r w:rsidRPr="00EF0F3C">
              <w:rPr>
                <w:rFonts w:eastAsia="Calibri"/>
                <w:szCs w:val="24"/>
                <w:lang w:eastAsia="hu-HU"/>
              </w:rPr>
              <w:t>Záró gyak blokk</w:t>
            </w:r>
          </w:p>
        </w:tc>
      </w:tr>
      <w:tr w:rsidR="001E451A" w:rsidRPr="00EF0F3C" w:rsidTr="00AF737B">
        <w:trPr>
          <w:cantSplit/>
        </w:trPr>
        <w:tc>
          <w:tcPr>
            <w:tcW w:w="1702" w:type="dxa"/>
            <w:vMerge w:val="restart"/>
            <w:tcBorders>
              <w:top w:val="single" w:sz="12" w:space="0" w:color="auto"/>
              <w:left w:val="single" w:sz="12" w:space="0" w:color="auto"/>
              <w:right w:val="single" w:sz="12" w:space="0" w:color="auto"/>
            </w:tcBorders>
          </w:tcPr>
          <w:p w:rsidR="001E451A" w:rsidRPr="00EF0F3C" w:rsidRDefault="001E451A" w:rsidP="001E451A">
            <w:pPr>
              <w:spacing w:line="480" w:lineRule="auto"/>
              <w:rPr>
                <w:rFonts w:eastAsia="Calibri"/>
                <w:szCs w:val="24"/>
                <w:lang w:eastAsia="hu-HU"/>
              </w:rPr>
            </w:pPr>
            <w:r w:rsidRPr="00EF0F3C">
              <w:rPr>
                <w:rFonts w:eastAsia="Calibri"/>
                <w:szCs w:val="24"/>
                <w:lang w:eastAsia="hu-HU"/>
              </w:rPr>
              <w:t>Összesen:</w:t>
            </w:r>
          </w:p>
        </w:tc>
        <w:tc>
          <w:tcPr>
            <w:tcW w:w="1134" w:type="dxa"/>
            <w:tcBorders>
              <w:top w:val="single" w:sz="12" w:space="0" w:color="auto"/>
              <w:left w:val="nil"/>
              <w:bottom w:val="single" w:sz="12" w:space="0" w:color="auto"/>
              <w:right w:val="single" w:sz="4" w:space="0" w:color="auto"/>
            </w:tcBorders>
          </w:tcPr>
          <w:p w:rsidR="001E451A" w:rsidRPr="00EF0F3C" w:rsidRDefault="001E451A" w:rsidP="001E451A">
            <w:pPr>
              <w:jc w:val="center"/>
              <w:rPr>
                <w:rFonts w:eastAsia="Calibri"/>
                <w:szCs w:val="24"/>
                <w:lang w:eastAsia="hu-HU"/>
              </w:rPr>
            </w:pPr>
            <w:r w:rsidRPr="00EF0F3C">
              <w:rPr>
                <w:rFonts w:eastAsia="Calibri"/>
                <w:szCs w:val="24"/>
                <w:lang w:eastAsia="hu-HU"/>
              </w:rPr>
              <w:t>min 22</w:t>
            </w:r>
          </w:p>
          <w:p w:rsidR="001E451A" w:rsidRPr="00EF0F3C" w:rsidRDefault="001E451A" w:rsidP="001E451A">
            <w:pPr>
              <w:jc w:val="center"/>
              <w:rPr>
                <w:rFonts w:eastAsia="Calibri"/>
                <w:szCs w:val="24"/>
                <w:lang w:eastAsia="hu-HU"/>
              </w:rPr>
            </w:pPr>
            <w:r w:rsidRPr="00EF0F3C">
              <w:rPr>
                <w:rFonts w:eastAsia="Calibri"/>
                <w:szCs w:val="24"/>
                <w:lang w:eastAsia="hu-HU"/>
              </w:rPr>
              <w:t>(12 %)</w:t>
            </w:r>
          </w:p>
        </w:tc>
        <w:tc>
          <w:tcPr>
            <w:tcW w:w="2693" w:type="dxa"/>
            <w:tcBorders>
              <w:top w:val="single" w:sz="12" w:space="0" w:color="auto"/>
              <w:left w:val="nil"/>
              <w:bottom w:val="single" w:sz="12" w:space="0" w:color="auto"/>
              <w:right w:val="single" w:sz="4" w:space="0" w:color="auto"/>
            </w:tcBorders>
          </w:tcPr>
          <w:p w:rsidR="001E451A" w:rsidRPr="00EF0F3C" w:rsidRDefault="001E451A" w:rsidP="001E451A">
            <w:pPr>
              <w:jc w:val="center"/>
              <w:rPr>
                <w:rFonts w:eastAsia="Calibri"/>
                <w:szCs w:val="24"/>
                <w:lang w:eastAsia="hu-HU"/>
              </w:rPr>
            </w:pPr>
            <w:r w:rsidRPr="00EF0F3C">
              <w:rPr>
                <w:rFonts w:eastAsia="Calibri"/>
                <w:szCs w:val="24"/>
                <w:lang w:eastAsia="hu-HU"/>
              </w:rPr>
              <w:t>min 13</w:t>
            </w:r>
            <w:r w:rsidR="008D27CA" w:rsidRPr="00EF0F3C">
              <w:rPr>
                <w:rFonts w:eastAsia="Calibri"/>
                <w:szCs w:val="24"/>
                <w:lang w:eastAsia="hu-HU"/>
              </w:rPr>
              <w:t>9</w:t>
            </w:r>
          </w:p>
          <w:p w:rsidR="001E451A" w:rsidRPr="00EF0F3C" w:rsidRDefault="001E451A" w:rsidP="001E451A">
            <w:pPr>
              <w:jc w:val="center"/>
              <w:rPr>
                <w:rFonts w:eastAsia="Calibri"/>
                <w:szCs w:val="24"/>
                <w:lang w:eastAsia="hu-HU"/>
              </w:rPr>
            </w:pPr>
            <w:r w:rsidRPr="00EF0F3C">
              <w:rPr>
                <w:rFonts w:eastAsia="Calibri"/>
                <w:szCs w:val="24"/>
                <w:lang w:eastAsia="hu-HU"/>
              </w:rPr>
              <w:t>(77 %)</w:t>
            </w:r>
          </w:p>
        </w:tc>
        <w:tc>
          <w:tcPr>
            <w:tcW w:w="1134" w:type="dxa"/>
            <w:tcBorders>
              <w:top w:val="single" w:sz="12" w:space="0" w:color="auto"/>
              <w:left w:val="nil"/>
              <w:bottom w:val="single" w:sz="12" w:space="0" w:color="auto"/>
              <w:right w:val="single" w:sz="4" w:space="0" w:color="auto"/>
            </w:tcBorders>
          </w:tcPr>
          <w:p w:rsidR="001E451A" w:rsidRPr="00EF0F3C" w:rsidRDefault="001E451A" w:rsidP="001E451A">
            <w:pPr>
              <w:spacing w:line="480" w:lineRule="auto"/>
              <w:rPr>
                <w:rFonts w:eastAsia="Calibri"/>
                <w:szCs w:val="24"/>
                <w:lang w:eastAsia="hu-HU"/>
              </w:rPr>
            </w:pPr>
          </w:p>
        </w:tc>
        <w:tc>
          <w:tcPr>
            <w:tcW w:w="1134" w:type="dxa"/>
            <w:tcBorders>
              <w:top w:val="single" w:sz="12" w:space="0" w:color="auto"/>
              <w:left w:val="nil"/>
              <w:bottom w:val="single" w:sz="12" w:space="0" w:color="auto"/>
              <w:right w:val="single" w:sz="12" w:space="0" w:color="auto"/>
            </w:tcBorders>
          </w:tcPr>
          <w:p w:rsidR="001E451A" w:rsidRPr="00EF0F3C" w:rsidRDefault="001E451A" w:rsidP="001E451A">
            <w:pPr>
              <w:spacing w:line="480" w:lineRule="auto"/>
              <w:rPr>
                <w:rFonts w:eastAsia="Calibri"/>
                <w:szCs w:val="24"/>
                <w:lang w:eastAsia="hu-HU"/>
              </w:rPr>
            </w:pPr>
          </w:p>
        </w:tc>
        <w:tc>
          <w:tcPr>
            <w:tcW w:w="993" w:type="dxa"/>
            <w:tcBorders>
              <w:top w:val="single" w:sz="12" w:space="0" w:color="auto"/>
              <w:left w:val="nil"/>
              <w:bottom w:val="single" w:sz="12" w:space="0" w:color="auto"/>
              <w:right w:val="single" w:sz="4" w:space="0" w:color="auto"/>
            </w:tcBorders>
          </w:tcPr>
          <w:p w:rsidR="001E451A" w:rsidRPr="00EF0F3C" w:rsidRDefault="001E451A" w:rsidP="001E451A">
            <w:pPr>
              <w:spacing w:line="480" w:lineRule="auto"/>
              <w:jc w:val="right"/>
              <w:rPr>
                <w:rFonts w:eastAsia="Calibri"/>
                <w:szCs w:val="24"/>
                <w:lang w:eastAsia="hu-HU"/>
              </w:rPr>
            </w:pPr>
          </w:p>
        </w:tc>
        <w:tc>
          <w:tcPr>
            <w:tcW w:w="1134" w:type="dxa"/>
            <w:tcBorders>
              <w:top w:val="single" w:sz="12" w:space="0" w:color="auto"/>
              <w:left w:val="single" w:sz="4" w:space="0" w:color="auto"/>
              <w:bottom w:val="single" w:sz="12" w:space="0" w:color="auto"/>
              <w:right w:val="single" w:sz="12" w:space="0" w:color="auto"/>
            </w:tcBorders>
            <w:shd w:val="clear" w:color="auto" w:fill="808080"/>
          </w:tcPr>
          <w:p w:rsidR="001E451A" w:rsidRPr="00EF0F3C" w:rsidRDefault="001E451A" w:rsidP="001E451A">
            <w:pPr>
              <w:spacing w:line="480" w:lineRule="auto"/>
              <w:jc w:val="right"/>
              <w:rPr>
                <w:rFonts w:eastAsia="Calibri"/>
                <w:szCs w:val="24"/>
                <w:lang w:eastAsia="hu-HU"/>
              </w:rPr>
            </w:pPr>
          </w:p>
        </w:tc>
      </w:tr>
      <w:tr w:rsidR="001E451A" w:rsidRPr="00EF0F3C" w:rsidTr="00AF737B">
        <w:trPr>
          <w:cantSplit/>
        </w:trPr>
        <w:tc>
          <w:tcPr>
            <w:tcW w:w="1702" w:type="dxa"/>
            <w:vMerge/>
            <w:tcBorders>
              <w:left w:val="single" w:sz="12" w:space="0" w:color="auto"/>
              <w:bottom w:val="single" w:sz="12" w:space="0" w:color="auto"/>
              <w:right w:val="single" w:sz="12" w:space="0" w:color="auto"/>
            </w:tcBorders>
          </w:tcPr>
          <w:p w:rsidR="001E451A" w:rsidRPr="00EF0F3C" w:rsidRDefault="001E451A" w:rsidP="001E451A">
            <w:pPr>
              <w:spacing w:line="480" w:lineRule="auto"/>
              <w:rPr>
                <w:rFonts w:eastAsia="Calibri"/>
                <w:szCs w:val="24"/>
                <w:lang w:eastAsia="hu-HU"/>
              </w:rPr>
            </w:pPr>
          </w:p>
        </w:tc>
        <w:tc>
          <w:tcPr>
            <w:tcW w:w="3827" w:type="dxa"/>
            <w:gridSpan w:val="2"/>
            <w:tcBorders>
              <w:top w:val="single" w:sz="12" w:space="0" w:color="auto"/>
              <w:left w:val="nil"/>
              <w:bottom w:val="single" w:sz="12" w:space="0" w:color="auto"/>
              <w:right w:val="single" w:sz="4" w:space="0" w:color="auto"/>
            </w:tcBorders>
          </w:tcPr>
          <w:p w:rsidR="001E451A" w:rsidRPr="00EF0F3C" w:rsidRDefault="001E451A" w:rsidP="001E451A">
            <w:pPr>
              <w:jc w:val="center"/>
              <w:rPr>
                <w:rFonts w:eastAsia="Calibri"/>
                <w:szCs w:val="24"/>
                <w:lang w:eastAsia="hu-HU"/>
              </w:rPr>
            </w:pPr>
            <w:r w:rsidRPr="00EF0F3C">
              <w:rPr>
                <w:rFonts w:eastAsia="Calibri"/>
                <w:szCs w:val="24"/>
                <w:lang w:eastAsia="hu-HU"/>
              </w:rPr>
              <w:t>16</w:t>
            </w:r>
            <w:r w:rsidR="008D27CA" w:rsidRPr="00EF0F3C">
              <w:rPr>
                <w:rFonts w:eastAsia="Calibri"/>
                <w:szCs w:val="24"/>
                <w:lang w:eastAsia="hu-HU"/>
              </w:rPr>
              <w:t>7</w:t>
            </w:r>
          </w:p>
          <w:p w:rsidR="001E451A" w:rsidRPr="00EF0F3C" w:rsidRDefault="001E451A" w:rsidP="00CD74EF">
            <w:pPr>
              <w:jc w:val="center"/>
              <w:rPr>
                <w:rFonts w:eastAsia="Calibri"/>
                <w:szCs w:val="24"/>
                <w:lang w:eastAsia="hu-HU"/>
              </w:rPr>
            </w:pPr>
            <w:r w:rsidRPr="00EF0F3C">
              <w:rPr>
                <w:rFonts w:eastAsia="Calibri"/>
                <w:szCs w:val="24"/>
                <w:lang w:eastAsia="hu-HU"/>
              </w:rPr>
              <w:t>(9</w:t>
            </w:r>
            <w:r w:rsidR="00CD74EF" w:rsidRPr="00EF0F3C">
              <w:rPr>
                <w:rFonts w:eastAsia="Calibri"/>
                <w:szCs w:val="24"/>
                <w:lang w:eastAsia="hu-HU"/>
              </w:rPr>
              <w:t>3</w:t>
            </w:r>
            <w:r w:rsidRPr="00EF0F3C">
              <w:rPr>
                <w:rFonts w:eastAsia="Calibri"/>
                <w:szCs w:val="24"/>
                <w:lang w:eastAsia="hu-HU"/>
              </w:rPr>
              <w:t xml:space="preserve"> %)</w:t>
            </w:r>
          </w:p>
        </w:tc>
        <w:tc>
          <w:tcPr>
            <w:tcW w:w="1134" w:type="dxa"/>
            <w:tcBorders>
              <w:top w:val="single" w:sz="12" w:space="0" w:color="auto"/>
              <w:left w:val="nil"/>
              <w:bottom w:val="single" w:sz="12" w:space="0" w:color="auto"/>
              <w:right w:val="single" w:sz="4" w:space="0" w:color="auto"/>
            </w:tcBorders>
          </w:tcPr>
          <w:p w:rsidR="001E451A" w:rsidRPr="00EF0F3C" w:rsidRDefault="001E451A" w:rsidP="001E451A">
            <w:pPr>
              <w:rPr>
                <w:rFonts w:eastAsia="Calibri"/>
                <w:szCs w:val="24"/>
                <w:lang w:eastAsia="hu-HU"/>
              </w:rPr>
            </w:pPr>
            <w:r w:rsidRPr="00EF0F3C">
              <w:rPr>
                <w:rFonts w:eastAsia="Calibri"/>
                <w:szCs w:val="24"/>
                <w:lang w:eastAsia="hu-HU"/>
              </w:rPr>
              <w:t>4</w:t>
            </w:r>
          </w:p>
          <w:p w:rsidR="001E451A" w:rsidRPr="00EF0F3C" w:rsidRDefault="001E451A" w:rsidP="001E451A">
            <w:pPr>
              <w:rPr>
                <w:rFonts w:eastAsia="Calibri"/>
                <w:szCs w:val="24"/>
                <w:lang w:eastAsia="hu-HU"/>
              </w:rPr>
            </w:pPr>
            <w:r w:rsidRPr="00EF0F3C">
              <w:rPr>
                <w:rFonts w:eastAsia="Calibri"/>
                <w:szCs w:val="24"/>
                <w:lang w:eastAsia="hu-HU"/>
              </w:rPr>
              <w:t>(2 %)</w:t>
            </w:r>
          </w:p>
        </w:tc>
        <w:tc>
          <w:tcPr>
            <w:tcW w:w="1134" w:type="dxa"/>
            <w:tcBorders>
              <w:top w:val="single" w:sz="12" w:space="0" w:color="auto"/>
              <w:left w:val="nil"/>
              <w:bottom w:val="single" w:sz="12" w:space="0" w:color="auto"/>
              <w:right w:val="single" w:sz="12" w:space="0" w:color="auto"/>
            </w:tcBorders>
          </w:tcPr>
          <w:p w:rsidR="001E451A" w:rsidRPr="00EF0F3C" w:rsidRDefault="00DA66BB" w:rsidP="001E451A">
            <w:pPr>
              <w:rPr>
                <w:rFonts w:eastAsia="Calibri"/>
                <w:szCs w:val="24"/>
                <w:lang w:eastAsia="hu-HU"/>
              </w:rPr>
            </w:pPr>
            <w:r w:rsidRPr="00EF0F3C">
              <w:rPr>
                <w:rFonts w:eastAsia="Calibri"/>
                <w:szCs w:val="24"/>
                <w:lang w:eastAsia="hu-HU"/>
              </w:rPr>
              <w:t>9</w:t>
            </w:r>
          </w:p>
          <w:p w:rsidR="001E451A" w:rsidRPr="00EF0F3C" w:rsidRDefault="001E451A" w:rsidP="00DA66BB">
            <w:pPr>
              <w:rPr>
                <w:rFonts w:eastAsia="Calibri"/>
                <w:szCs w:val="24"/>
                <w:lang w:eastAsia="hu-HU"/>
              </w:rPr>
            </w:pPr>
            <w:r w:rsidRPr="00EF0F3C">
              <w:rPr>
                <w:rFonts w:eastAsia="Calibri"/>
                <w:szCs w:val="24"/>
                <w:lang w:eastAsia="hu-HU"/>
              </w:rPr>
              <w:t>(</w:t>
            </w:r>
            <w:r w:rsidR="00DA66BB" w:rsidRPr="00EF0F3C">
              <w:rPr>
                <w:rFonts w:eastAsia="Calibri"/>
                <w:szCs w:val="24"/>
                <w:lang w:eastAsia="hu-HU"/>
              </w:rPr>
              <w:t>5</w:t>
            </w:r>
            <w:r w:rsidRPr="00EF0F3C">
              <w:rPr>
                <w:rFonts w:eastAsia="Calibri"/>
                <w:szCs w:val="24"/>
                <w:lang w:eastAsia="hu-HU"/>
              </w:rPr>
              <w:t xml:space="preserve"> %)</w:t>
            </w:r>
          </w:p>
        </w:tc>
        <w:tc>
          <w:tcPr>
            <w:tcW w:w="993" w:type="dxa"/>
            <w:tcBorders>
              <w:top w:val="single" w:sz="12" w:space="0" w:color="auto"/>
              <w:left w:val="nil"/>
              <w:bottom w:val="single" w:sz="12" w:space="0" w:color="auto"/>
              <w:right w:val="single" w:sz="4" w:space="0" w:color="auto"/>
            </w:tcBorders>
          </w:tcPr>
          <w:p w:rsidR="001E451A" w:rsidRPr="00EF0F3C" w:rsidRDefault="001E451A" w:rsidP="001E451A">
            <w:pPr>
              <w:jc w:val="right"/>
              <w:rPr>
                <w:rFonts w:eastAsia="Calibri"/>
                <w:szCs w:val="24"/>
                <w:lang w:eastAsia="hu-HU"/>
              </w:rPr>
            </w:pPr>
            <w:r w:rsidRPr="00EF0F3C">
              <w:rPr>
                <w:rFonts w:eastAsia="Calibri"/>
                <w:szCs w:val="24"/>
                <w:lang w:eastAsia="hu-HU"/>
              </w:rPr>
              <w:t>180</w:t>
            </w:r>
          </w:p>
          <w:p w:rsidR="001E451A" w:rsidRPr="00EF0F3C" w:rsidRDefault="001E451A" w:rsidP="001E451A">
            <w:pPr>
              <w:jc w:val="right"/>
              <w:rPr>
                <w:rFonts w:eastAsia="Calibri"/>
                <w:szCs w:val="24"/>
                <w:lang w:eastAsia="hu-HU"/>
              </w:rPr>
            </w:pPr>
            <w:r w:rsidRPr="00EF0F3C">
              <w:rPr>
                <w:rFonts w:eastAsia="Calibri"/>
                <w:szCs w:val="24"/>
                <w:lang w:eastAsia="hu-HU"/>
              </w:rPr>
              <w:t>(100 %)</w:t>
            </w:r>
          </w:p>
        </w:tc>
        <w:tc>
          <w:tcPr>
            <w:tcW w:w="1134" w:type="dxa"/>
            <w:tcBorders>
              <w:top w:val="single" w:sz="12" w:space="0" w:color="auto"/>
              <w:left w:val="single" w:sz="4" w:space="0" w:color="auto"/>
              <w:bottom w:val="single" w:sz="12" w:space="0" w:color="auto"/>
              <w:right w:val="single" w:sz="12" w:space="0" w:color="auto"/>
            </w:tcBorders>
            <w:shd w:val="clear" w:color="auto" w:fill="808080"/>
          </w:tcPr>
          <w:p w:rsidR="001E451A" w:rsidRPr="00EF0F3C" w:rsidRDefault="001E451A" w:rsidP="001E451A">
            <w:pPr>
              <w:spacing w:line="480" w:lineRule="auto"/>
              <w:jc w:val="right"/>
              <w:rPr>
                <w:rFonts w:eastAsia="Calibri"/>
                <w:szCs w:val="24"/>
                <w:lang w:eastAsia="hu-HU"/>
              </w:rPr>
            </w:pPr>
          </w:p>
        </w:tc>
      </w:tr>
    </w:tbl>
    <w:p w:rsidR="001E451A" w:rsidRPr="00EF0F3C" w:rsidRDefault="001E451A" w:rsidP="001E451A">
      <w:pPr>
        <w:rPr>
          <w:rFonts w:eastAsia="Calibri"/>
          <w:sz w:val="20"/>
          <w:lang w:eastAsia="hu-HU"/>
        </w:rPr>
      </w:pPr>
      <w:r w:rsidRPr="00EF0F3C">
        <w:rPr>
          <w:rFonts w:eastAsia="Calibri"/>
          <w:sz w:val="20"/>
          <w:lang w:eastAsia="hu-HU"/>
        </w:rPr>
        <w:t xml:space="preserve">*Ü: Üzemlátogatás (1 hét). </w:t>
      </w:r>
    </w:p>
    <w:p w:rsidR="001E451A" w:rsidRPr="00EF0F3C" w:rsidRDefault="001E451A" w:rsidP="001E451A">
      <w:pPr>
        <w:rPr>
          <w:rFonts w:eastAsia="Calibri"/>
          <w:i/>
          <w:iCs/>
          <w:sz w:val="22"/>
          <w:szCs w:val="22"/>
          <w:u w:val="single"/>
          <w:lang w:eastAsia="hu-HU"/>
        </w:rPr>
      </w:pPr>
    </w:p>
    <w:p w:rsidR="001E451A" w:rsidRPr="00EF0F3C" w:rsidRDefault="001E451A" w:rsidP="001E451A">
      <w:pPr>
        <w:rPr>
          <w:rFonts w:eastAsia="Calibri"/>
          <w:i/>
          <w:iCs/>
          <w:szCs w:val="24"/>
          <w:u w:val="single"/>
          <w:lang w:eastAsia="hu-HU"/>
        </w:rPr>
      </w:pPr>
      <w:r w:rsidRPr="00EF0F3C">
        <w:rPr>
          <w:rFonts w:eastAsia="Calibri"/>
          <w:i/>
          <w:iCs/>
          <w:szCs w:val="24"/>
          <w:u w:val="single"/>
          <w:lang w:eastAsia="hu-HU"/>
        </w:rPr>
        <w:t xml:space="preserve">A mintatanterv alapján: </w:t>
      </w:r>
    </w:p>
    <w:p w:rsidR="001E451A" w:rsidRPr="00EF0F3C" w:rsidRDefault="001E451A" w:rsidP="001E451A">
      <w:pPr>
        <w:rPr>
          <w:rFonts w:eastAsia="Calibri"/>
          <w:szCs w:val="24"/>
          <w:lang w:eastAsia="hu-HU"/>
        </w:rPr>
      </w:pPr>
      <w:r w:rsidRPr="00EF0F3C">
        <w:rPr>
          <w:rFonts w:eastAsia="Calibri"/>
          <w:szCs w:val="24"/>
          <w:lang w:eastAsia="hu-HU"/>
        </w:rPr>
        <w:t xml:space="preserve">14 oktatási hetet tartalmazó félévekkel számolva az összes kontaktóraszám: </w:t>
      </w:r>
    </w:p>
    <w:p w:rsidR="001E451A" w:rsidRPr="00EF0F3C" w:rsidRDefault="001E451A" w:rsidP="001E451A">
      <w:pPr>
        <w:rPr>
          <w:rFonts w:eastAsia="Calibri"/>
          <w:szCs w:val="24"/>
          <w:lang w:eastAsia="hu-HU"/>
        </w:rPr>
      </w:pPr>
      <w:r w:rsidRPr="00EF0F3C">
        <w:rPr>
          <w:rFonts w:eastAsia="Calibri"/>
          <w:szCs w:val="24"/>
          <w:lang w:eastAsia="hu-HU"/>
        </w:rPr>
        <w:t xml:space="preserve">1820 kötelező + 140-210 választott = 1960 - 2030, ami 23-25 óra/hét terhelést jelent. </w:t>
      </w:r>
    </w:p>
    <w:p w:rsidR="001E451A" w:rsidRPr="00EF0F3C" w:rsidRDefault="001E451A" w:rsidP="001E451A">
      <w:pPr>
        <w:rPr>
          <w:rFonts w:eastAsia="Calibri"/>
          <w:szCs w:val="24"/>
          <w:lang w:eastAsia="hu-HU"/>
        </w:rPr>
      </w:pPr>
      <w:r w:rsidRPr="00EF0F3C">
        <w:rPr>
          <w:rFonts w:eastAsia="Calibri"/>
          <w:szCs w:val="24"/>
          <w:lang w:eastAsia="hu-HU"/>
        </w:rPr>
        <w:t>Kötelező elméleti óra/</w:t>
      </w:r>
      <w:r w:rsidRPr="00EF0F3C">
        <w:rPr>
          <w:rFonts w:eastAsia="Calibri"/>
          <w:b/>
          <w:bCs/>
          <w:i/>
          <w:iCs/>
          <w:szCs w:val="24"/>
          <w:lang w:eastAsia="hu-HU"/>
        </w:rPr>
        <w:t>kredit</w:t>
      </w:r>
      <w:r w:rsidRPr="00EF0F3C">
        <w:rPr>
          <w:rFonts w:eastAsia="Calibri"/>
          <w:szCs w:val="24"/>
          <w:lang w:eastAsia="hu-HU"/>
        </w:rPr>
        <w:t>: 57x14/</w:t>
      </w:r>
      <w:r w:rsidRPr="00EF0F3C">
        <w:rPr>
          <w:rFonts w:eastAsia="Calibri"/>
          <w:b/>
          <w:bCs/>
          <w:i/>
          <w:iCs/>
          <w:szCs w:val="24"/>
          <w:lang w:eastAsia="hu-HU"/>
        </w:rPr>
        <w:t>75</w:t>
      </w:r>
      <w:r w:rsidRPr="00EF0F3C">
        <w:rPr>
          <w:rFonts w:eastAsia="Calibri"/>
          <w:szCs w:val="24"/>
          <w:lang w:eastAsia="hu-HU"/>
        </w:rPr>
        <w:t xml:space="preserve">. </w:t>
      </w:r>
    </w:p>
    <w:p w:rsidR="001E451A" w:rsidRPr="00EF0F3C" w:rsidRDefault="001E451A" w:rsidP="001E451A">
      <w:pPr>
        <w:rPr>
          <w:rFonts w:eastAsia="Calibri"/>
          <w:szCs w:val="24"/>
          <w:lang w:eastAsia="hu-HU"/>
        </w:rPr>
      </w:pPr>
      <w:r w:rsidRPr="00EF0F3C">
        <w:rPr>
          <w:rFonts w:eastAsia="Calibri"/>
          <w:szCs w:val="24"/>
          <w:lang w:eastAsia="hu-HU"/>
        </w:rPr>
        <w:t>Kötelező gyakorlati óra/</w:t>
      </w:r>
      <w:r w:rsidRPr="00EF0F3C">
        <w:rPr>
          <w:rFonts w:eastAsia="Calibri"/>
          <w:b/>
          <w:bCs/>
          <w:i/>
          <w:iCs/>
          <w:szCs w:val="24"/>
          <w:lang w:eastAsia="hu-HU"/>
        </w:rPr>
        <w:t>kredit</w:t>
      </w:r>
      <w:r w:rsidRPr="00EF0F3C">
        <w:rPr>
          <w:rFonts w:eastAsia="Calibri"/>
          <w:szCs w:val="24"/>
          <w:lang w:eastAsia="hu-HU"/>
        </w:rPr>
        <w:t>: 73x14/</w:t>
      </w:r>
      <w:r w:rsidRPr="00EF0F3C">
        <w:rPr>
          <w:rFonts w:eastAsia="Calibri"/>
          <w:b/>
          <w:i/>
          <w:szCs w:val="24"/>
          <w:lang w:eastAsia="hu-HU"/>
        </w:rPr>
        <w:t>74</w:t>
      </w:r>
      <w:r w:rsidRPr="00EF0F3C">
        <w:rPr>
          <w:rFonts w:eastAsia="Calibri"/>
          <w:szCs w:val="24"/>
          <w:lang w:eastAsia="hu-HU"/>
        </w:rPr>
        <w:t xml:space="preserve"> (ebből laboratóriumi gyakorlat: 46x14/</w:t>
      </w:r>
      <w:r w:rsidRPr="00EF0F3C">
        <w:rPr>
          <w:rFonts w:eastAsia="Calibri"/>
          <w:b/>
          <w:bCs/>
          <w:i/>
          <w:iCs/>
          <w:szCs w:val="24"/>
          <w:lang w:eastAsia="hu-HU"/>
        </w:rPr>
        <w:t>48</w:t>
      </w:r>
      <w:r w:rsidRPr="00EF0F3C">
        <w:rPr>
          <w:rFonts w:eastAsia="Calibri"/>
          <w:szCs w:val="24"/>
          <w:lang w:eastAsia="hu-HU"/>
        </w:rPr>
        <w:t xml:space="preserve">). </w:t>
      </w:r>
    </w:p>
    <w:p w:rsidR="001E451A" w:rsidRPr="00EF0F3C" w:rsidRDefault="001E451A" w:rsidP="001E451A">
      <w:pPr>
        <w:rPr>
          <w:rFonts w:eastAsia="Calibri"/>
          <w:szCs w:val="24"/>
          <w:lang w:eastAsia="hu-HU"/>
        </w:rPr>
      </w:pPr>
      <w:r w:rsidRPr="00EF0F3C">
        <w:rPr>
          <w:rFonts w:eastAsia="Calibri"/>
          <w:szCs w:val="24"/>
          <w:lang w:eastAsia="hu-HU"/>
        </w:rPr>
        <w:t xml:space="preserve">Záró gyakorlati blokk: Szakdolgozat I, II: </w:t>
      </w:r>
      <w:r w:rsidRPr="00EF0F3C">
        <w:rPr>
          <w:rFonts w:eastAsia="Calibri"/>
          <w:b/>
          <w:bCs/>
          <w:i/>
          <w:iCs/>
          <w:szCs w:val="24"/>
          <w:lang w:eastAsia="hu-HU"/>
        </w:rPr>
        <w:t>15</w:t>
      </w:r>
      <w:r w:rsidRPr="00EF0F3C">
        <w:rPr>
          <w:rFonts w:eastAsia="Calibri"/>
          <w:szCs w:val="24"/>
          <w:lang w:eastAsia="hu-HU"/>
        </w:rPr>
        <w:t xml:space="preserve">. </w:t>
      </w:r>
    </w:p>
    <w:p w:rsidR="001E451A" w:rsidRPr="00EF0F3C" w:rsidRDefault="001E451A" w:rsidP="001E451A">
      <w:pPr>
        <w:rPr>
          <w:rFonts w:eastAsia="Calibri"/>
          <w:szCs w:val="24"/>
          <w:lang w:eastAsia="hu-HU"/>
        </w:rPr>
      </w:pPr>
      <w:r w:rsidRPr="00EF0F3C">
        <w:rPr>
          <w:rFonts w:eastAsia="Calibri"/>
          <w:szCs w:val="24"/>
          <w:lang w:eastAsia="hu-HU"/>
        </w:rPr>
        <w:t>Választott óra/</w:t>
      </w:r>
      <w:r w:rsidRPr="00EF0F3C">
        <w:rPr>
          <w:rFonts w:eastAsia="Calibri"/>
          <w:b/>
          <w:bCs/>
          <w:i/>
          <w:iCs/>
          <w:szCs w:val="24"/>
          <w:lang w:eastAsia="hu-HU"/>
        </w:rPr>
        <w:t>kredit</w:t>
      </w:r>
      <w:r w:rsidRPr="00EF0F3C">
        <w:rPr>
          <w:rFonts w:eastAsia="Calibri"/>
          <w:szCs w:val="24"/>
          <w:lang w:eastAsia="hu-HU"/>
        </w:rPr>
        <w:t>: (10-15</w:t>
      </w:r>
      <w:proofErr w:type="gramStart"/>
      <w:r w:rsidRPr="00EF0F3C">
        <w:rPr>
          <w:rFonts w:eastAsia="Calibri"/>
          <w:szCs w:val="24"/>
          <w:lang w:eastAsia="hu-HU"/>
        </w:rPr>
        <w:t>)x14</w:t>
      </w:r>
      <w:proofErr w:type="gramEnd"/>
      <w:r w:rsidRPr="00EF0F3C">
        <w:rPr>
          <w:rFonts w:eastAsia="Calibri"/>
          <w:szCs w:val="24"/>
          <w:lang w:eastAsia="hu-HU"/>
        </w:rPr>
        <w:t>/</w:t>
      </w:r>
      <w:r w:rsidRPr="00EF0F3C">
        <w:rPr>
          <w:rFonts w:eastAsia="Calibri"/>
          <w:b/>
          <w:bCs/>
          <w:i/>
          <w:iCs/>
          <w:szCs w:val="24"/>
          <w:lang w:eastAsia="hu-HU"/>
        </w:rPr>
        <w:t>15</w:t>
      </w:r>
      <w:r w:rsidRPr="00EF0F3C">
        <w:rPr>
          <w:rFonts w:eastAsia="Calibri"/>
          <w:szCs w:val="24"/>
          <w:lang w:eastAsia="hu-HU"/>
        </w:rPr>
        <w:t xml:space="preserve">. </w:t>
      </w:r>
    </w:p>
    <w:p w:rsidR="001E451A" w:rsidRPr="00EF0F3C" w:rsidRDefault="001E451A" w:rsidP="001E451A">
      <w:pPr>
        <w:rPr>
          <w:rFonts w:eastAsia="Calibri"/>
          <w:sz w:val="22"/>
          <w:szCs w:val="22"/>
          <w:lang w:eastAsia="hu-HU"/>
        </w:rPr>
      </w:pPr>
    </w:p>
    <w:p w:rsidR="00673DD7" w:rsidRPr="00EF0F3C" w:rsidRDefault="00673DD7" w:rsidP="001E451A">
      <w:pPr>
        <w:rPr>
          <w:rFonts w:eastAsia="Calibri"/>
          <w:sz w:val="22"/>
          <w:szCs w:val="22"/>
          <w:lang w:eastAsia="hu-HU"/>
        </w:rPr>
      </w:pPr>
    </w:p>
    <w:p w:rsidR="001E451A" w:rsidRPr="00EF0F3C" w:rsidRDefault="001E451A" w:rsidP="003E78DB">
      <w:pPr>
        <w:pStyle w:val="Cmsor2"/>
        <w:rPr>
          <w:rStyle w:val="Kiemels2"/>
          <w:rFonts w:eastAsia="Calibri"/>
          <w:b/>
        </w:rPr>
      </w:pPr>
      <w:bookmarkStart w:id="105" w:name="_Toc481097836"/>
      <w:bookmarkStart w:id="106" w:name="_Toc36708425"/>
      <w:bookmarkStart w:id="107" w:name="_Toc36710697"/>
      <w:r w:rsidRPr="00EF0F3C">
        <w:rPr>
          <w:rStyle w:val="Kiemels2"/>
          <w:rFonts w:eastAsia="Calibri"/>
          <w:b/>
        </w:rPr>
        <w:t>2. Táblázat: A kémia</w:t>
      </w:r>
      <w:r w:rsidR="00BE48AC" w:rsidRPr="00EF0F3C">
        <w:rPr>
          <w:rStyle w:val="Kiemels2"/>
          <w:rFonts w:eastAsia="Calibri"/>
          <w:b/>
        </w:rPr>
        <w:t xml:space="preserve"> </w:t>
      </w:r>
      <w:r w:rsidRPr="00EF0F3C">
        <w:rPr>
          <w:rStyle w:val="Kiemels2"/>
          <w:rFonts w:eastAsia="Calibri"/>
          <w:b/>
        </w:rPr>
        <w:t>alapszak</w:t>
      </w:r>
      <w:r w:rsidR="00BE48AC" w:rsidRPr="00EF0F3C">
        <w:rPr>
          <w:rStyle w:val="Kiemels2"/>
          <w:rFonts w:eastAsia="Calibri"/>
          <w:b/>
        </w:rPr>
        <w:t xml:space="preserve"> </w:t>
      </w:r>
      <w:r w:rsidRPr="00EF0F3C">
        <w:rPr>
          <w:rStyle w:val="Kiemels2"/>
          <w:rFonts w:eastAsia="Calibri"/>
          <w:b/>
        </w:rPr>
        <w:t>tantervi</w:t>
      </w:r>
      <w:r w:rsidR="00BE48AC" w:rsidRPr="00EF0F3C">
        <w:rPr>
          <w:rStyle w:val="Kiemels2"/>
          <w:rFonts w:eastAsia="Calibri"/>
          <w:b/>
        </w:rPr>
        <w:t xml:space="preserve"> </w:t>
      </w:r>
      <w:r w:rsidRPr="00EF0F3C">
        <w:rPr>
          <w:rStyle w:val="Kiemels2"/>
          <w:rFonts w:eastAsia="Calibri"/>
          <w:b/>
        </w:rPr>
        <w:t>hálója</w:t>
      </w:r>
      <w:bookmarkEnd w:id="105"/>
      <w:bookmarkEnd w:id="106"/>
      <w:bookmarkEnd w:id="107"/>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1026"/>
        <w:gridCol w:w="1030"/>
        <w:gridCol w:w="992"/>
        <w:gridCol w:w="992"/>
        <w:gridCol w:w="993"/>
        <w:gridCol w:w="992"/>
        <w:gridCol w:w="842"/>
        <w:gridCol w:w="717"/>
      </w:tblGrid>
      <w:tr w:rsidR="00547B57" w:rsidRPr="00EF0F3C" w:rsidTr="00D917CA">
        <w:trPr>
          <w:cantSplit/>
          <w:tblHeader/>
          <w:jc w:val="center"/>
        </w:trPr>
        <w:tc>
          <w:tcPr>
            <w:tcW w:w="2836" w:type="dxa"/>
            <w:vMerge w:val="restart"/>
            <w:tcBorders>
              <w:top w:val="double" w:sz="4" w:space="0" w:color="auto"/>
              <w:right w:val="nil"/>
            </w:tcBorders>
            <w:vAlign w:val="center"/>
          </w:tcPr>
          <w:p w:rsidR="00547B57" w:rsidRPr="00EF0F3C" w:rsidRDefault="00547B57" w:rsidP="00547B57">
            <w:pPr>
              <w:rPr>
                <w:rFonts w:eastAsia="Calibri"/>
                <w:sz w:val="20"/>
                <w:lang w:eastAsia="hu-HU"/>
              </w:rPr>
            </w:pPr>
            <w:r w:rsidRPr="00EF0F3C">
              <w:rPr>
                <w:rFonts w:eastAsia="Calibri"/>
                <w:b/>
                <w:bCs/>
                <w:sz w:val="20"/>
                <w:lang w:eastAsia="hu-HU"/>
              </w:rPr>
              <w:t>Modul</w:t>
            </w:r>
            <w:r w:rsidRPr="00EF0F3C">
              <w:rPr>
                <w:rFonts w:eastAsia="Calibri"/>
                <w:sz w:val="20"/>
                <w:lang w:eastAsia="hu-HU"/>
              </w:rPr>
              <w:br/>
            </w:r>
            <w:r w:rsidRPr="00EF0F3C">
              <w:rPr>
                <w:rFonts w:eastAsia="Calibri"/>
                <w:i/>
                <w:iCs/>
                <w:sz w:val="20"/>
                <w:lang w:eastAsia="hu-HU"/>
              </w:rPr>
              <w:t xml:space="preserve">Tárgycsoport </w:t>
            </w:r>
            <w:r w:rsidRPr="00EF0F3C">
              <w:rPr>
                <w:rFonts w:eastAsia="Calibri"/>
                <w:sz w:val="20"/>
                <w:lang w:eastAsia="hu-HU"/>
              </w:rPr>
              <w:t>(Előírt kr.)</w:t>
            </w:r>
          </w:p>
          <w:p w:rsidR="00547B57" w:rsidRPr="00EF0F3C" w:rsidRDefault="00547B57" w:rsidP="00547B57">
            <w:pPr>
              <w:rPr>
                <w:rFonts w:eastAsia="Calibri"/>
                <w:sz w:val="20"/>
                <w:lang w:eastAsia="hu-HU"/>
              </w:rPr>
            </w:pPr>
            <w:r w:rsidRPr="00EF0F3C">
              <w:rPr>
                <w:rFonts w:eastAsia="Calibri"/>
                <w:sz w:val="20"/>
                <w:lang w:eastAsia="hu-HU"/>
              </w:rPr>
              <w:t xml:space="preserve">Tárgy </w:t>
            </w:r>
          </w:p>
        </w:tc>
        <w:tc>
          <w:tcPr>
            <w:tcW w:w="6025" w:type="dxa"/>
            <w:gridSpan w:val="6"/>
            <w:tcBorders>
              <w:top w:val="double" w:sz="4" w:space="0" w:color="auto"/>
              <w:left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 xml:space="preserve">Félév </w:t>
            </w:r>
            <w:r w:rsidRPr="00EF0F3C">
              <w:rPr>
                <w:rFonts w:eastAsia="Calibri"/>
                <w:sz w:val="20"/>
                <w:lang w:eastAsia="hu-HU"/>
              </w:rPr>
              <w:br/>
              <w:t>(óraszám; számonkérés: k – kollokvium, g – gyakorlati jegy)</w:t>
            </w:r>
          </w:p>
        </w:tc>
        <w:tc>
          <w:tcPr>
            <w:tcW w:w="1559" w:type="dxa"/>
            <w:gridSpan w:val="2"/>
            <w:tcBorders>
              <w:top w:val="double" w:sz="4"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Összesen</w:t>
            </w:r>
          </w:p>
        </w:tc>
      </w:tr>
      <w:tr w:rsidR="00547B57" w:rsidRPr="00EF0F3C" w:rsidTr="008D27CA">
        <w:trPr>
          <w:cantSplit/>
          <w:tblHeader/>
          <w:jc w:val="center"/>
        </w:trPr>
        <w:tc>
          <w:tcPr>
            <w:tcW w:w="2836" w:type="dxa"/>
            <w:vMerge/>
            <w:tcBorders>
              <w:bottom w:val="double" w:sz="4" w:space="0" w:color="auto"/>
              <w:right w:val="nil"/>
            </w:tcBorders>
          </w:tcPr>
          <w:p w:rsidR="00547B57" w:rsidRPr="00EF0F3C" w:rsidRDefault="00547B57" w:rsidP="00547B57">
            <w:pPr>
              <w:rPr>
                <w:rFonts w:eastAsia="Calibri"/>
                <w:sz w:val="20"/>
                <w:lang w:eastAsia="hu-HU"/>
              </w:rPr>
            </w:pPr>
          </w:p>
        </w:tc>
        <w:tc>
          <w:tcPr>
            <w:tcW w:w="1026" w:type="dxa"/>
            <w:tcBorders>
              <w:left w:val="single" w:sz="12" w:space="0" w:color="auto"/>
              <w:bottom w:val="double" w:sz="4"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1.</w:t>
            </w:r>
          </w:p>
        </w:tc>
        <w:tc>
          <w:tcPr>
            <w:tcW w:w="1030" w:type="dxa"/>
            <w:tcBorders>
              <w:bottom w:val="double" w:sz="4"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2.</w:t>
            </w:r>
          </w:p>
        </w:tc>
        <w:tc>
          <w:tcPr>
            <w:tcW w:w="992" w:type="dxa"/>
            <w:tcBorders>
              <w:bottom w:val="double" w:sz="4"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3.</w:t>
            </w:r>
          </w:p>
        </w:tc>
        <w:tc>
          <w:tcPr>
            <w:tcW w:w="992" w:type="dxa"/>
            <w:tcBorders>
              <w:bottom w:val="double" w:sz="4"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4.</w:t>
            </w:r>
          </w:p>
        </w:tc>
        <w:tc>
          <w:tcPr>
            <w:tcW w:w="993" w:type="dxa"/>
            <w:tcBorders>
              <w:bottom w:val="double" w:sz="4"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5.</w:t>
            </w:r>
          </w:p>
        </w:tc>
        <w:tc>
          <w:tcPr>
            <w:tcW w:w="992" w:type="dxa"/>
            <w:tcBorders>
              <w:bottom w:val="double" w:sz="4" w:space="0" w:color="auto"/>
              <w:right w:val="single" w:sz="12"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6.</w:t>
            </w:r>
          </w:p>
        </w:tc>
        <w:tc>
          <w:tcPr>
            <w:tcW w:w="842" w:type="dxa"/>
            <w:tcBorders>
              <w:left w:val="nil"/>
              <w:bottom w:val="double" w:sz="4" w:space="0" w:color="auto"/>
            </w:tcBorders>
          </w:tcPr>
          <w:p w:rsidR="00547B57" w:rsidRPr="00EF0F3C" w:rsidRDefault="00547B57" w:rsidP="00547B57">
            <w:pPr>
              <w:rPr>
                <w:rFonts w:eastAsia="Calibri"/>
                <w:sz w:val="20"/>
                <w:lang w:eastAsia="hu-HU"/>
              </w:rPr>
            </w:pPr>
            <w:r w:rsidRPr="00EF0F3C">
              <w:rPr>
                <w:rFonts w:eastAsia="Calibri"/>
                <w:sz w:val="20"/>
                <w:lang w:eastAsia="hu-HU"/>
              </w:rPr>
              <w:t>óra/hét</w:t>
            </w:r>
          </w:p>
        </w:tc>
        <w:tc>
          <w:tcPr>
            <w:tcW w:w="717" w:type="dxa"/>
            <w:tcBorders>
              <w:bottom w:val="double" w:sz="4" w:space="0" w:color="auto"/>
            </w:tcBorders>
          </w:tcPr>
          <w:p w:rsidR="00547B57" w:rsidRPr="00EF0F3C" w:rsidRDefault="00547B57" w:rsidP="00547B57">
            <w:pPr>
              <w:rPr>
                <w:rFonts w:eastAsia="Calibri"/>
                <w:sz w:val="20"/>
                <w:lang w:eastAsia="hu-HU"/>
              </w:rPr>
            </w:pPr>
            <w:r w:rsidRPr="00EF0F3C">
              <w:rPr>
                <w:rFonts w:eastAsia="Calibri"/>
                <w:b/>
                <w:bCs/>
                <w:i/>
                <w:iCs/>
                <w:sz w:val="20"/>
                <w:lang w:eastAsia="hu-HU"/>
              </w:rPr>
              <w:t>Kredit</w:t>
            </w:r>
          </w:p>
        </w:tc>
      </w:tr>
      <w:tr w:rsidR="00547B57" w:rsidRPr="00EF0F3C" w:rsidTr="008D27CA">
        <w:trPr>
          <w:cantSplit/>
          <w:jc w:val="center"/>
        </w:trPr>
        <w:tc>
          <w:tcPr>
            <w:tcW w:w="2836" w:type="dxa"/>
            <w:tcBorders>
              <w:top w:val="double" w:sz="4" w:space="0" w:color="auto"/>
              <w:bottom w:val="single" w:sz="12" w:space="0" w:color="auto"/>
              <w:right w:val="single" w:sz="12" w:space="0" w:color="auto"/>
            </w:tcBorders>
          </w:tcPr>
          <w:p w:rsidR="00547B57" w:rsidRPr="00EF0F3C" w:rsidRDefault="00547B57" w:rsidP="00547B57">
            <w:pPr>
              <w:rPr>
                <w:rFonts w:eastAsia="Calibri"/>
                <w:b/>
                <w:bCs/>
                <w:sz w:val="20"/>
                <w:lang w:eastAsia="hu-HU"/>
              </w:rPr>
            </w:pPr>
            <w:r w:rsidRPr="00EF0F3C">
              <w:rPr>
                <w:rFonts w:eastAsia="Calibri"/>
                <w:b/>
                <w:bCs/>
                <w:sz w:val="20"/>
                <w:lang w:eastAsia="hu-HU"/>
              </w:rPr>
              <w:t>Term. tud. alap. (15-25)</w:t>
            </w:r>
          </w:p>
        </w:tc>
        <w:tc>
          <w:tcPr>
            <w:tcW w:w="1026" w:type="dxa"/>
            <w:tcBorders>
              <w:top w:val="double" w:sz="4"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double" w:sz="4"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double" w:sz="4" w:space="0" w:color="auto"/>
              <w:left w:val="nil"/>
              <w:bottom w:val="single" w:sz="12"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26</w:t>
            </w:r>
          </w:p>
        </w:tc>
        <w:tc>
          <w:tcPr>
            <w:tcW w:w="717" w:type="dxa"/>
            <w:tcBorders>
              <w:top w:val="double" w:sz="4" w:space="0" w:color="auto"/>
              <w:bottom w:val="single" w:sz="12" w:space="0" w:color="auto"/>
            </w:tcBorders>
            <w:vAlign w:val="center"/>
          </w:tcPr>
          <w:p w:rsidR="00547B57" w:rsidRPr="00EF0F3C" w:rsidRDefault="00547B57" w:rsidP="00547B57">
            <w:pPr>
              <w:rPr>
                <w:rFonts w:eastAsia="Calibri"/>
                <w:b/>
                <w:bCs/>
                <w:i/>
                <w:iCs/>
                <w:sz w:val="20"/>
                <w:lang w:eastAsia="hu-HU"/>
              </w:rPr>
            </w:pPr>
            <w:r w:rsidRPr="00EF0F3C">
              <w:rPr>
                <w:rFonts w:eastAsia="Calibri"/>
                <w:b/>
                <w:bCs/>
                <w:i/>
                <w:iCs/>
                <w:sz w:val="20"/>
                <w:lang w:eastAsia="hu-HU"/>
              </w:rPr>
              <w:t>26</w:t>
            </w:r>
          </w:p>
        </w:tc>
      </w:tr>
      <w:tr w:rsidR="00547B57" w:rsidRPr="00EF0F3C" w:rsidTr="008D27CA">
        <w:trPr>
          <w:cantSplit/>
          <w:jc w:val="center"/>
        </w:trPr>
        <w:tc>
          <w:tcPr>
            <w:tcW w:w="2836"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i/>
                <w:iCs/>
                <w:sz w:val="20"/>
                <w:lang w:eastAsia="hu-HU"/>
              </w:rPr>
              <w:t>Matematika</w:t>
            </w:r>
          </w:p>
        </w:tc>
        <w:tc>
          <w:tcPr>
            <w:tcW w:w="1026"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(12)</w:t>
            </w:r>
          </w:p>
        </w:tc>
        <w:tc>
          <w:tcPr>
            <w:tcW w:w="717"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(12)</w:t>
            </w:r>
          </w:p>
        </w:tc>
      </w:tr>
      <w:tr w:rsidR="00547B57" w:rsidRPr="00EF0F3C" w:rsidTr="008D27CA">
        <w:trPr>
          <w:cantSplit/>
          <w:jc w:val="center"/>
        </w:trPr>
        <w:tc>
          <w:tcPr>
            <w:tcW w:w="2836" w:type="dxa"/>
            <w:tcBorders>
              <w:top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 xml:space="preserve">Matematika I. </w:t>
            </w:r>
          </w:p>
        </w:tc>
        <w:tc>
          <w:tcPr>
            <w:tcW w:w="1026" w:type="dxa"/>
            <w:tcBorders>
              <w:top w:val="single" w:sz="12"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4k+3g+0</w:t>
            </w:r>
          </w:p>
        </w:tc>
        <w:tc>
          <w:tcPr>
            <w:tcW w:w="1030"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7</w:t>
            </w:r>
          </w:p>
        </w:tc>
        <w:tc>
          <w:tcPr>
            <w:tcW w:w="717" w:type="dxa"/>
            <w:tcBorders>
              <w:top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7</w:t>
            </w:r>
          </w:p>
        </w:tc>
      </w:tr>
      <w:tr w:rsidR="00547B57" w:rsidRPr="00EF0F3C" w:rsidTr="008D27CA">
        <w:trPr>
          <w:cantSplit/>
          <w:jc w:val="center"/>
        </w:trPr>
        <w:tc>
          <w:tcPr>
            <w:tcW w:w="2836" w:type="dxa"/>
            <w:tcBorders>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 xml:space="preserve">Matematika II. </w:t>
            </w:r>
          </w:p>
        </w:tc>
        <w:tc>
          <w:tcPr>
            <w:tcW w:w="1026" w:type="dxa"/>
            <w:tcBorders>
              <w:left w:val="nil"/>
              <w:bottom w:val="single" w:sz="12" w:space="0" w:color="auto"/>
            </w:tcBorders>
          </w:tcPr>
          <w:p w:rsidR="00547B57" w:rsidRPr="00EF0F3C" w:rsidRDefault="00547B57" w:rsidP="00547B57">
            <w:pPr>
              <w:rPr>
                <w:rFonts w:eastAsia="Calibri"/>
                <w:sz w:val="20"/>
                <w:lang w:eastAsia="hu-HU"/>
              </w:rPr>
            </w:pPr>
          </w:p>
        </w:tc>
        <w:tc>
          <w:tcPr>
            <w:tcW w:w="1030" w:type="dxa"/>
            <w:tcBorders>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2k+3g+0</w:t>
            </w: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3"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5</w:t>
            </w:r>
          </w:p>
        </w:tc>
        <w:tc>
          <w:tcPr>
            <w:tcW w:w="717" w:type="dxa"/>
            <w:tcBorders>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5</w:t>
            </w:r>
          </w:p>
        </w:tc>
      </w:tr>
      <w:tr w:rsidR="00547B57" w:rsidRPr="00EF0F3C" w:rsidTr="008D27CA">
        <w:trPr>
          <w:cantSplit/>
          <w:jc w:val="center"/>
        </w:trPr>
        <w:tc>
          <w:tcPr>
            <w:tcW w:w="2836"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i/>
                <w:iCs/>
                <w:sz w:val="20"/>
                <w:lang w:eastAsia="hu-HU"/>
              </w:rPr>
              <w:t>Fizika</w:t>
            </w:r>
          </w:p>
        </w:tc>
        <w:tc>
          <w:tcPr>
            <w:tcW w:w="1026"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(6)</w:t>
            </w:r>
          </w:p>
        </w:tc>
        <w:tc>
          <w:tcPr>
            <w:tcW w:w="717"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(6)</w:t>
            </w:r>
          </w:p>
        </w:tc>
      </w:tr>
      <w:tr w:rsidR="00547B57" w:rsidRPr="00EF0F3C" w:rsidTr="008D27CA">
        <w:trPr>
          <w:cantSplit/>
          <w:jc w:val="center"/>
        </w:trPr>
        <w:tc>
          <w:tcPr>
            <w:tcW w:w="2836" w:type="dxa"/>
            <w:tcBorders>
              <w:top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Mérnöki fizika I.</w:t>
            </w:r>
          </w:p>
        </w:tc>
        <w:tc>
          <w:tcPr>
            <w:tcW w:w="1026" w:type="dxa"/>
            <w:tcBorders>
              <w:top w:val="single" w:sz="12"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(2+1</w:t>
            </w:r>
            <w:proofErr w:type="gramStart"/>
            <w:r w:rsidRPr="00EF0F3C">
              <w:rPr>
                <w:rFonts w:eastAsia="Calibri"/>
                <w:sz w:val="20"/>
                <w:lang w:eastAsia="hu-HU"/>
              </w:rPr>
              <w:t>)k</w:t>
            </w:r>
            <w:proofErr w:type="gramEnd"/>
            <w:r w:rsidRPr="00EF0F3C">
              <w:rPr>
                <w:rFonts w:eastAsia="Calibri"/>
                <w:sz w:val="20"/>
                <w:lang w:eastAsia="hu-HU"/>
              </w:rPr>
              <w:t>+0</w:t>
            </w:r>
          </w:p>
        </w:tc>
        <w:tc>
          <w:tcPr>
            <w:tcW w:w="1030"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3</w:t>
            </w:r>
          </w:p>
        </w:tc>
        <w:tc>
          <w:tcPr>
            <w:tcW w:w="717" w:type="dxa"/>
            <w:tcBorders>
              <w:top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3</w:t>
            </w:r>
          </w:p>
        </w:tc>
      </w:tr>
      <w:tr w:rsidR="00547B57" w:rsidRPr="00EF0F3C" w:rsidTr="008D27CA">
        <w:trPr>
          <w:cantSplit/>
          <w:jc w:val="center"/>
        </w:trPr>
        <w:tc>
          <w:tcPr>
            <w:tcW w:w="2836" w:type="dxa"/>
            <w:tcBorders>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Mérnöki fizika II.</w:t>
            </w:r>
          </w:p>
        </w:tc>
        <w:tc>
          <w:tcPr>
            <w:tcW w:w="1026" w:type="dxa"/>
            <w:tcBorders>
              <w:left w:val="nil"/>
              <w:bottom w:val="single" w:sz="12" w:space="0" w:color="auto"/>
            </w:tcBorders>
          </w:tcPr>
          <w:p w:rsidR="00547B57" w:rsidRPr="00EF0F3C" w:rsidRDefault="00547B57" w:rsidP="00547B57">
            <w:pPr>
              <w:rPr>
                <w:rFonts w:eastAsia="Calibri"/>
                <w:sz w:val="20"/>
                <w:lang w:eastAsia="hu-HU"/>
              </w:rPr>
            </w:pPr>
          </w:p>
        </w:tc>
        <w:tc>
          <w:tcPr>
            <w:tcW w:w="1030" w:type="dxa"/>
            <w:tcBorders>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(2+1</w:t>
            </w:r>
            <w:proofErr w:type="gramStart"/>
            <w:r w:rsidRPr="00EF0F3C">
              <w:rPr>
                <w:rFonts w:eastAsia="Calibri"/>
                <w:sz w:val="20"/>
                <w:lang w:eastAsia="hu-HU"/>
              </w:rPr>
              <w:t>)k</w:t>
            </w:r>
            <w:proofErr w:type="gramEnd"/>
            <w:r w:rsidRPr="00EF0F3C">
              <w:rPr>
                <w:rFonts w:eastAsia="Calibri"/>
                <w:sz w:val="20"/>
                <w:lang w:eastAsia="hu-HU"/>
              </w:rPr>
              <w:t>+0</w:t>
            </w: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3"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3</w:t>
            </w:r>
          </w:p>
        </w:tc>
        <w:tc>
          <w:tcPr>
            <w:tcW w:w="717" w:type="dxa"/>
            <w:tcBorders>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3</w:t>
            </w:r>
          </w:p>
        </w:tc>
      </w:tr>
      <w:tr w:rsidR="00547B57" w:rsidRPr="00EF0F3C" w:rsidTr="008D27CA">
        <w:trPr>
          <w:cantSplit/>
          <w:jc w:val="center"/>
        </w:trPr>
        <w:tc>
          <w:tcPr>
            <w:tcW w:w="2836"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i/>
                <w:iCs/>
                <w:sz w:val="20"/>
                <w:lang w:eastAsia="hu-HU"/>
              </w:rPr>
              <w:t>Informatika</w:t>
            </w:r>
          </w:p>
        </w:tc>
        <w:tc>
          <w:tcPr>
            <w:tcW w:w="1026"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(4)</w:t>
            </w:r>
          </w:p>
        </w:tc>
        <w:tc>
          <w:tcPr>
            <w:tcW w:w="717"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(4)</w:t>
            </w:r>
          </w:p>
        </w:tc>
      </w:tr>
      <w:tr w:rsidR="00547B57" w:rsidRPr="00EF0F3C" w:rsidTr="008D27CA">
        <w:trPr>
          <w:cantSplit/>
          <w:jc w:val="center"/>
        </w:trPr>
        <w:tc>
          <w:tcPr>
            <w:tcW w:w="2836" w:type="dxa"/>
            <w:tcBorders>
              <w:top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 xml:space="preserve">Kém. inform. alapok </w:t>
            </w:r>
          </w:p>
        </w:tc>
        <w:tc>
          <w:tcPr>
            <w:tcW w:w="1026" w:type="dxa"/>
            <w:tcBorders>
              <w:top w:val="single" w:sz="12"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0+2g+0</w:t>
            </w:r>
          </w:p>
        </w:tc>
        <w:tc>
          <w:tcPr>
            <w:tcW w:w="1030" w:type="dxa"/>
            <w:tcBorders>
              <w:top w:val="single" w:sz="12" w:space="0" w:color="auto"/>
            </w:tcBorders>
          </w:tcPr>
          <w:p w:rsidR="00547B57" w:rsidRPr="00EF0F3C" w:rsidRDefault="00547B57" w:rsidP="00547B57">
            <w:pPr>
              <w:rPr>
                <w:rFonts w:eastAsia="Calibri"/>
                <w:bCs/>
                <w:iCs/>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tcBorders>
          </w:tcPr>
          <w:p w:rsidR="00547B57" w:rsidRPr="00EF0F3C" w:rsidRDefault="00547B57" w:rsidP="00547B57">
            <w:pPr>
              <w:rPr>
                <w:rFonts w:eastAsia="Calibri"/>
                <w:sz w:val="20"/>
                <w:highlight w:val="yellow"/>
                <w:lang w:eastAsia="hu-HU"/>
              </w:rPr>
            </w:pPr>
            <w:r w:rsidRPr="00EF0F3C">
              <w:rPr>
                <w:rFonts w:eastAsia="Calibri"/>
                <w:sz w:val="20"/>
                <w:lang w:eastAsia="hu-HU"/>
              </w:rPr>
              <w:t>2</w:t>
            </w:r>
          </w:p>
        </w:tc>
        <w:tc>
          <w:tcPr>
            <w:tcW w:w="717" w:type="dxa"/>
            <w:tcBorders>
              <w:top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2</w:t>
            </w:r>
          </w:p>
        </w:tc>
      </w:tr>
      <w:tr w:rsidR="00547B57" w:rsidRPr="00EF0F3C" w:rsidTr="008D27CA">
        <w:trPr>
          <w:cantSplit/>
          <w:jc w:val="center"/>
        </w:trPr>
        <w:tc>
          <w:tcPr>
            <w:tcW w:w="2836" w:type="dxa"/>
            <w:tcBorders>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Kémiai informatika</w:t>
            </w:r>
          </w:p>
        </w:tc>
        <w:tc>
          <w:tcPr>
            <w:tcW w:w="1026" w:type="dxa"/>
            <w:tcBorders>
              <w:left w:val="nil"/>
              <w:bottom w:val="single" w:sz="12" w:space="0" w:color="auto"/>
            </w:tcBorders>
          </w:tcPr>
          <w:p w:rsidR="00547B57" w:rsidRPr="00EF0F3C" w:rsidRDefault="00547B57" w:rsidP="00547B57">
            <w:pPr>
              <w:rPr>
                <w:rFonts w:eastAsia="Calibri"/>
                <w:sz w:val="20"/>
                <w:lang w:eastAsia="hu-HU"/>
              </w:rPr>
            </w:pPr>
          </w:p>
        </w:tc>
        <w:tc>
          <w:tcPr>
            <w:tcW w:w="1030" w:type="dxa"/>
            <w:tcBorders>
              <w:bottom w:val="single" w:sz="12" w:space="0" w:color="auto"/>
            </w:tcBorders>
          </w:tcPr>
          <w:p w:rsidR="00547B57" w:rsidRPr="00EF0F3C" w:rsidRDefault="00547B57" w:rsidP="00547B57">
            <w:pPr>
              <w:rPr>
                <w:rFonts w:eastAsia="Calibri"/>
                <w:bCs/>
                <w:iCs/>
                <w:sz w:val="20"/>
                <w:lang w:eastAsia="hu-HU"/>
              </w:rPr>
            </w:pPr>
            <w:r w:rsidRPr="00EF0F3C">
              <w:rPr>
                <w:rFonts w:eastAsia="Calibri"/>
                <w:bCs/>
                <w:iCs/>
                <w:sz w:val="20"/>
                <w:lang w:eastAsia="hu-HU"/>
              </w:rPr>
              <w:t>0+2g+0</w:t>
            </w: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3"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left w:val="nil"/>
              <w:bottom w:val="single" w:sz="12" w:space="0" w:color="auto"/>
            </w:tcBorders>
          </w:tcPr>
          <w:p w:rsidR="00547B57" w:rsidRPr="00EF0F3C" w:rsidRDefault="00547B57" w:rsidP="00547B57">
            <w:pPr>
              <w:rPr>
                <w:rFonts w:eastAsia="Calibri"/>
                <w:sz w:val="20"/>
                <w:highlight w:val="yellow"/>
                <w:lang w:eastAsia="hu-HU"/>
              </w:rPr>
            </w:pPr>
            <w:r w:rsidRPr="00EF0F3C">
              <w:rPr>
                <w:rFonts w:eastAsia="Calibri"/>
                <w:sz w:val="20"/>
                <w:lang w:eastAsia="hu-HU"/>
              </w:rPr>
              <w:t>2</w:t>
            </w:r>
          </w:p>
        </w:tc>
        <w:tc>
          <w:tcPr>
            <w:tcW w:w="717" w:type="dxa"/>
            <w:tcBorders>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2</w:t>
            </w:r>
          </w:p>
        </w:tc>
      </w:tr>
      <w:tr w:rsidR="00547B57" w:rsidRPr="00EF0F3C" w:rsidTr="008D27CA">
        <w:trPr>
          <w:cantSplit/>
          <w:jc w:val="center"/>
        </w:trPr>
        <w:tc>
          <w:tcPr>
            <w:tcW w:w="2836" w:type="dxa"/>
            <w:tcBorders>
              <w:top w:val="single" w:sz="12" w:space="0" w:color="auto"/>
              <w:bottom w:val="single" w:sz="12" w:space="0" w:color="auto"/>
              <w:right w:val="single" w:sz="12" w:space="0" w:color="auto"/>
            </w:tcBorders>
          </w:tcPr>
          <w:p w:rsidR="00547B57" w:rsidRPr="00EF0F3C" w:rsidRDefault="00547B57" w:rsidP="00547B57">
            <w:pPr>
              <w:rPr>
                <w:rFonts w:eastAsia="Calibri"/>
                <w:i/>
                <w:iCs/>
                <w:sz w:val="20"/>
                <w:lang w:val="en-AU" w:eastAsia="hu-HU"/>
              </w:rPr>
            </w:pPr>
            <w:r w:rsidRPr="00EF0F3C">
              <w:rPr>
                <w:rFonts w:eastAsia="Calibri"/>
                <w:i/>
                <w:iCs/>
                <w:sz w:val="20"/>
                <w:lang w:val="en-AU" w:eastAsia="hu-HU"/>
              </w:rPr>
              <w:t>Ált. Tárgyak</w:t>
            </w:r>
          </w:p>
        </w:tc>
        <w:tc>
          <w:tcPr>
            <w:tcW w:w="1026"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(4)</w:t>
            </w:r>
          </w:p>
        </w:tc>
        <w:tc>
          <w:tcPr>
            <w:tcW w:w="717"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(4)</w:t>
            </w:r>
          </w:p>
        </w:tc>
      </w:tr>
      <w:tr w:rsidR="00B87EFE" w:rsidRPr="00EF0F3C" w:rsidTr="008D27CA">
        <w:trPr>
          <w:cantSplit/>
          <w:jc w:val="center"/>
        </w:trPr>
        <w:tc>
          <w:tcPr>
            <w:tcW w:w="2836" w:type="dxa"/>
            <w:tcBorders>
              <w:top w:val="single" w:sz="12" w:space="0" w:color="auto"/>
              <w:right w:val="single" w:sz="12" w:space="0" w:color="auto"/>
            </w:tcBorders>
          </w:tcPr>
          <w:p w:rsidR="00B87EFE" w:rsidRPr="00EF0F3C" w:rsidRDefault="00B87EFE" w:rsidP="00B87EFE">
            <w:pPr>
              <w:ind w:left="711" w:hanging="711"/>
              <w:rPr>
                <w:rFonts w:eastAsia="Calibri"/>
                <w:sz w:val="20"/>
                <w:lang w:eastAsia="hu-HU"/>
              </w:rPr>
            </w:pPr>
            <w:r w:rsidRPr="00EF0F3C">
              <w:rPr>
                <w:rFonts w:eastAsia="Calibri"/>
                <w:sz w:val="20"/>
                <w:lang w:eastAsia="hu-HU"/>
              </w:rPr>
              <w:tab/>
              <w:t xml:space="preserve">Ált. gazdasági és menedzsment ism. </w:t>
            </w:r>
          </w:p>
        </w:tc>
        <w:tc>
          <w:tcPr>
            <w:tcW w:w="1026" w:type="dxa"/>
            <w:tcBorders>
              <w:top w:val="single" w:sz="12" w:space="0" w:color="auto"/>
              <w:left w:val="nil"/>
            </w:tcBorders>
          </w:tcPr>
          <w:p w:rsidR="00B87EFE" w:rsidRPr="00EF0F3C" w:rsidRDefault="00B87EFE" w:rsidP="00B87EFE">
            <w:pPr>
              <w:rPr>
                <w:rFonts w:eastAsia="Calibri"/>
                <w:sz w:val="20"/>
                <w:lang w:eastAsia="hu-HU"/>
              </w:rPr>
            </w:pPr>
            <w:r w:rsidRPr="00EF0F3C">
              <w:rPr>
                <w:rFonts w:eastAsia="Calibri"/>
                <w:sz w:val="20"/>
                <w:lang w:eastAsia="hu-HU"/>
              </w:rPr>
              <w:t>1k+0+0</w:t>
            </w:r>
          </w:p>
        </w:tc>
        <w:tc>
          <w:tcPr>
            <w:tcW w:w="1030" w:type="dxa"/>
            <w:tcBorders>
              <w:top w:val="single" w:sz="12" w:space="0" w:color="auto"/>
            </w:tcBorders>
          </w:tcPr>
          <w:p w:rsidR="00B87EFE" w:rsidRPr="00EF0F3C" w:rsidRDefault="00B87EFE" w:rsidP="00B87EFE">
            <w:pPr>
              <w:rPr>
                <w:rFonts w:eastAsia="Calibri"/>
                <w:sz w:val="20"/>
                <w:lang w:eastAsia="hu-HU"/>
              </w:rPr>
            </w:pPr>
          </w:p>
        </w:tc>
        <w:tc>
          <w:tcPr>
            <w:tcW w:w="992" w:type="dxa"/>
            <w:tcBorders>
              <w:top w:val="single" w:sz="12" w:space="0" w:color="auto"/>
            </w:tcBorders>
          </w:tcPr>
          <w:p w:rsidR="00B87EFE" w:rsidRPr="00EF0F3C" w:rsidRDefault="00B87EFE" w:rsidP="00B87EFE">
            <w:pPr>
              <w:rPr>
                <w:rFonts w:eastAsia="Calibri"/>
                <w:sz w:val="20"/>
                <w:lang w:eastAsia="hu-HU"/>
              </w:rPr>
            </w:pPr>
          </w:p>
        </w:tc>
        <w:tc>
          <w:tcPr>
            <w:tcW w:w="992" w:type="dxa"/>
            <w:tcBorders>
              <w:top w:val="single" w:sz="12" w:space="0" w:color="auto"/>
            </w:tcBorders>
          </w:tcPr>
          <w:p w:rsidR="00B87EFE" w:rsidRPr="00EF0F3C" w:rsidRDefault="00B87EFE" w:rsidP="00B87EFE">
            <w:pPr>
              <w:rPr>
                <w:rFonts w:eastAsia="Calibri"/>
                <w:sz w:val="20"/>
                <w:lang w:eastAsia="hu-HU"/>
              </w:rPr>
            </w:pPr>
          </w:p>
        </w:tc>
        <w:tc>
          <w:tcPr>
            <w:tcW w:w="993" w:type="dxa"/>
            <w:tcBorders>
              <w:top w:val="single" w:sz="12" w:space="0" w:color="auto"/>
            </w:tcBorders>
          </w:tcPr>
          <w:p w:rsidR="00B87EFE" w:rsidRPr="00EF0F3C" w:rsidRDefault="00B87EFE" w:rsidP="00B87EFE">
            <w:pPr>
              <w:rPr>
                <w:rFonts w:eastAsia="Calibri"/>
                <w:sz w:val="20"/>
                <w:lang w:eastAsia="hu-HU"/>
              </w:rPr>
            </w:pPr>
          </w:p>
        </w:tc>
        <w:tc>
          <w:tcPr>
            <w:tcW w:w="992" w:type="dxa"/>
            <w:tcBorders>
              <w:top w:val="single" w:sz="12" w:space="0" w:color="auto"/>
              <w:right w:val="single" w:sz="12" w:space="0" w:color="auto"/>
            </w:tcBorders>
          </w:tcPr>
          <w:p w:rsidR="00B87EFE" w:rsidRPr="00EF0F3C" w:rsidRDefault="00B87EFE" w:rsidP="00B87EFE">
            <w:pPr>
              <w:rPr>
                <w:rFonts w:eastAsia="Calibri"/>
                <w:sz w:val="20"/>
                <w:lang w:eastAsia="hu-HU"/>
              </w:rPr>
            </w:pPr>
          </w:p>
        </w:tc>
        <w:tc>
          <w:tcPr>
            <w:tcW w:w="842" w:type="dxa"/>
            <w:tcBorders>
              <w:top w:val="single" w:sz="12" w:space="0" w:color="auto"/>
              <w:left w:val="nil"/>
            </w:tcBorders>
          </w:tcPr>
          <w:p w:rsidR="00B87EFE" w:rsidRPr="00EF0F3C" w:rsidRDefault="00B87EFE" w:rsidP="00B87EFE">
            <w:pPr>
              <w:rPr>
                <w:rFonts w:eastAsia="Calibri"/>
                <w:sz w:val="20"/>
                <w:lang w:eastAsia="hu-HU"/>
              </w:rPr>
            </w:pPr>
            <w:r w:rsidRPr="00EF0F3C">
              <w:rPr>
                <w:rFonts w:eastAsia="Calibri"/>
                <w:sz w:val="20"/>
                <w:lang w:eastAsia="hu-HU"/>
              </w:rPr>
              <w:t>1</w:t>
            </w:r>
          </w:p>
        </w:tc>
        <w:tc>
          <w:tcPr>
            <w:tcW w:w="717" w:type="dxa"/>
            <w:tcBorders>
              <w:top w:val="single" w:sz="12" w:space="0" w:color="auto"/>
            </w:tcBorders>
          </w:tcPr>
          <w:p w:rsidR="00B87EFE" w:rsidRPr="00EF0F3C" w:rsidRDefault="00B87EFE" w:rsidP="00B87EFE">
            <w:pPr>
              <w:rPr>
                <w:rFonts w:eastAsia="Calibri"/>
                <w:b/>
                <w:bCs/>
                <w:i/>
                <w:iCs/>
                <w:sz w:val="20"/>
                <w:lang w:eastAsia="hu-HU"/>
              </w:rPr>
            </w:pPr>
            <w:r w:rsidRPr="00EF0F3C">
              <w:rPr>
                <w:rFonts w:eastAsia="Calibri"/>
                <w:b/>
                <w:bCs/>
                <w:i/>
                <w:iCs/>
                <w:sz w:val="20"/>
                <w:lang w:eastAsia="hu-HU"/>
              </w:rPr>
              <w:t>1</w:t>
            </w:r>
          </w:p>
        </w:tc>
      </w:tr>
      <w:tr w:rsidR="00547B57" w:rsidRPr="00EF0F3C" w:rsidTr="008D27CA">
        <w:trPr>
          <w:cantSplit/>
          <w:jc w:val="center"/>
        </w:trPr>
        <w:tc>
          <w:tcPr>
            <w:tcW w:w="2836" w:type="dxa"/>
            <w:tcBorders>
              <w:bottom w:val="single" w:sz="4"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Minőségbiztosítás</w:t>
            </w:r>
            <w:r w:rsidR="00F174D6" w:rsidRPr="00EF0F3C">
              <w:rPr>
                <w:rFonts w:eastAsia="Calibri"/>
                <w:sz w:val="20"/>
                <w:lang w:eastAsia="hu-HU"/>
              </w:rPr>
              <w:t>i ism.</w:t>
            </w:r>
          </w:p>
        </w:tc>
        <w:tc>
          <w:tcPr>
            <w:tcW w:w="1026" w:type="dxa"/>
            <w:tcBorders>
              <w:left w:val="nil"/>
              <w:bottom w:val="single" w:sz="4" w:space="0" w:color="auto"/>
            </w:tcBorders>
          </w:tcPr>
          <w:p w:rsidR="00547B57" w:rsidRPr="00EF0F3C" w:rsidRDefault="00547B57" w:rsidP="00547B57">
            <w:pPr>
              <w:rPr>
                <w:rFonts w:eastAsia="Calibri"/>
                <w:sz w:val="20"/>
                <w:lang w:eastAsia="hu-HU"/>
              </w:rPr>
            </w:pPr>
            <w:r w:rsidRPr="00EF0F3C">
              <w:rPr>
                <w:rFonts w:eastAsia="Calibri"/>
                <w:sz w:val="20"/>
                <w:lang w:eastAsia="hu-HU"/>
              </w:rPr>
              <w:t>1k+0+0</w:t>
            </w:r>
          </w:p>
        </w:tc>
        <w:tc>
          <w:tcPr>
            <w:tcW w:w="1030" w:type="dxa"/>
            <w:tcBorders>
              <w:bottom w:val="single" w:sz="4" w:space="0" w:color="auto"/>
            </w:tcBorders>
          </w:tcPr>
          <w:p w:rsidR="00547B57" w:rsidRPr="00EF0F3C" w:rsidRDefault="00547B57" w:rsidP="00547B57">
            <w:pPr>
              <w:rPr>
                <w:rFonts w:eastAsia="Calibri"/>
                <w:sz w:val="20"/>
                <w:lang w:eastAsia="hu-HU"/>
              </w:rPr>
            </w:pPr>
          </w:p>
        </w:tc>
        <w:tc>
          <w:tcPr>
            <w:tcW w:w="992" w:type="dxa"/>
            <w:tcBorders>
              <w:bottom w:val="single" w:sz="4" w:space="0" w:color="auto"/>
            </w:tcBorders>
          </w:tcPr>
          <w:p w:rsidR="00547B57" w:rsidRPr="00EF0F3C" w:rsidRDefault="00547B57" w:rsidP="00547B57">
            <w:pPr>
              <w:rPr>
                <w:rFonts w:eastAsia="Calibri"/>
                <w:sz w:val="20"/>
                <w:lang w:eastAsia="hu-HU"/>
              </w:rPr>
            </w:pPr>
          </w:p>
        </w:tc>
        <w:tc>
          <w:tcPr>
            <w:tcW w:w="992" w:type="dxa"/>
            <w:tcBorders>
              <w:bottom w:val="single" w:sz="4" w:space="0" w:color="auto"/>
            </w:tcBorders>
          </w:tcPr>
          <w:p w:rsidR="00547B57" w:rsidRPr="00EF0F3C" w:rsidRDefault="00547B57" w:rsidP="00547B57">
            <w:pPr>
              <w:rPr>
                <w:rFonts w:eastAsia="Calibri"/>
                <w:sz w:val="20"/>
                <w:lang w:eastAsia="hu-HU"/>
              </w:rPr>
            </w:pPr>
          </w:p>
        </w:tc>
        <w:tc>
          <w:tcPr>
            <w:tcW w:w="993" w:type="dxa"/>
            <w:tcBorders>
              <w:bottom w:val="single" w:sz="4" w:space="0" w:color="auto"/>
            </w:tcBorders>
          </w:tcPr>
          <w:p w:rsidR="00547B57" w:rsidRPr="00EF0F3C" w:rsidRDefault="00547B57" w:rsidP="00547B57">
            <w:pPr>
              <w:rPr>
                <w:rFonts w:eastAsia="Calibri"/>
                <w:sz w:val="20"/>
                <w:lang w:eastAsia="hu-HU"/>
              </w:rPr>
            </w:pPr>
          </w:p>
        </w:tc>
        <w:tc>
          <w:tcPr>
            <w:tcW w:w="992" w:type="dxa"/>
            <w:tcBorders>
              <w:bottom w:val="single" w:sz="4" w:space="0" w:color="auto"/>
              <w:right w:val="single" w:sz="12" w:space="0" w:color="auto"/>
            </w:tcBorders>
          </w:tcPr>
          <w:p w:rsidR="00547B57" w:rsidRPr="00EF0F3C" w:rsidRDefault="00547B57" w:rsidP="00547B57">
            <w:pPr>
              <w:rPr>
                <w:rFonts w:eastAsia="Calibri"/>
                <w:sz w:val="20"/>
                <w:lang w:eastAsia="hu-HU"/>
              </w:rPr>
            </w:pPr>
          </w:p>
        </w:tc>
        <w:tc>
          <w:tcPr>
            <w:tcW w:w="842" w:type="dxa"/>
            <w:tcBorders>
              <w:left w:val="nil"/>
              <w:bottom w:val="single" w:sz="4" w:space="0" w:color="auto"/>
            </w:tcBorders>
          </w:tcPr>
          <w:p w:rsidR="00547B57" w:rsidRPr="00EF0F3C" w:rsidRDefault="00547B57" w:rsidP="00547B57">
            <w:pPr>
              <w:rPr>
                <w:rFonts w:eastAsia="Calibri"/>
                <w:sz w:val="20"/>
                <w:lang w:eastAsia="hu-HU"/>
              </w:rPr>
            </w:pPr>
            <w:r w:rsidRPr="00EF0F3C">
              <w:rPr>
                <w:rFonts w:eastAsia="Calibri"/>
                <w:sz w:val="20"/>
                <w:lang w:eastAsia="hu-HU"/>
              </w:rPr>
              <w:t>1</w:t>
            </w:r>
          </w:p>
        </w:tc>
        <w:tc>
          <w:tcPr>
            <w:tcW w:w="717" w:type="dxa"/>
            <w:tcBorders>
              <w:bottom w:val="single" w:sz="4"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1</w:t>
            </w:r>
          </w:p>
        </w:tc>
      </w:tr>
      <w:tr w:rsidR="00547B57" w:rsidRPr="00EF0F3C" w:rsidTr="008D27CA">
        <w:trPr>
          <w:cantSplit/>
          <w:jc w:val="center"/>
        </w:trPr>
        <w:tc>
          <w:tcPr>
            <w:tcW w:w="2836" w:type="dxa"/>
            <w:tcBorders>
              <w:bottom w:val="single" w:sz="4"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Környezettan</w:t>
            </w:r>
            <w:r w:rsidR="00EF72CA" w:rsidRPr="00EF0F3C">
              <w:rPr>
                <w:rFonts w:eastAsia="Calibri"/>
                <w:sz w:val="20"/>
                <w:lang w:eastAsia="hu-HU"/>
              </w:rPr>
              <w:t>i alapism.</w:t>
            </w:r>
          </w:p>
        </w:tc>
        <w:tc>
          <w:tcPr>
            <w:tcW w:w="1026" w:type="dxa"/>
            <w:tcBorders>
              <w:left w:val="nil"/>
              <w:bottom w:val="single" w:sz="4" w:space="0" w:color="auto"/>
            </w:tcBorders>
          </w:tcPr>
          <w:p w:rsidR="00547B57" w:rsidRPr="00EF0F3C" w:rsidRDefault="00547B57" w:rsidP="00547B57">
            <w:pPr>
              <w:rPr>
                <w:rFonts w:eastAsia="Calibri"/>
                <w:sz w:val="20"/>
                <w:lang w:eastAsia="hu-HU"/>
              </w:rPr>
            </w:pPr>
            <w:r w:rsidRPr="00EF0F3C">
              <w:rPr>
                <w:rFonts w:eastAsia="Calibri"/>
                <w:sz w:val="20"/>
                <w:lang w:eastAsia="hu-HU"/>
              </w:rPr>
              <w:t>1k+0+0</w:t>
            </w:r>
          </w:p>
        </w:tc>
        <w:tc>
          <w:tcPr>
            <w:tcW w:w="1030" w:type="dxa"/>
            <w:tcBorders>
              <w:bottom w:val="single" w:sz="4" w:space="0" w:color="auto"/>
            </w:tcBorders>
          </w:tcPr>
          <w:p w:rsidR="00547B57" w:rsidRPr="00EF0F3C" w:rsidRDefault="00547B57" w:rsidP="00547B57">
            <w:pPr>
              <w:rPr>
                <w:rFonts w:eastAsia="Calibri"/>
                <w:b/>
                <w:bCs/>
                <w:i/>
                <w:iCs/>
                <w:sz w:val="20"/>
                <w:lang w:eastAsia="hu-HU"/>
              </w:rPr>
            </w:pPr>
          </w:p>
        </w:tc>
        <w:tc>
          <w:tcPr>
            <w:tcW w:w="992" w:type="dxa"/>
            <w:tcBorders>
              <w:bottom w:val="single" w:sz="4" w:space="0" w:color="auto"/>
            </w:tcBorders>
          </w:tcPr>
          <w:p w:rsidR="00547B57" w:rsidRPr="00EF0F3C" w:rsidRDefault="00547B57" w:rsidP="00547B57">
            <w:pPr>
              <w:rPr>
                <w:rFonts w:eastAsia="Calibri"/>
                <w:sz w:val="20"/>
                <w:lang w:eastAsia="hu-HU"/>
              </w:rPr>
            </w:pPr>
          </w:p>
        </w:tc>
        <w:tc>
          <w:tcPr>
            <w:tcW w:w="992" w:type="dxa"/>
            <w:tcBorders>
              <w:bottom w:val="single" w:sz="4" w:space="0" w:color="auto"/>
            </w:tcBorders>
          </w:tcPr>
          <w:p w:rsidR="00547B57" w:rsidRPr="00EF0F3C" w:rsidRDefault="00547B57" w:rsidP="00547B57">
            <w:pPr>
              <w:rPr>
                <w:rFonts w:eastAsia="Calibri"/>
                <w:sz w:val="20"/>
                <w:lang w:eastAsia="hu-HU"/>
              </w:rPr>
            </w:pPr>
          </w:p>
        </w:tc>
        <w:tc>
          <w:tcPr>
            <w:tcW w:w="993" w:type="dxa"/>
            <w:tcBorders>
              <w:bottom w:val="single" w:sz="4" w:space="0" w:color="auto"/>
            </w:tcBorders>
          </w:tcPr>
          <w:p w:rsidR="00547B57" w:rsidRPr="00EF0F3C" w:rsidRDefault="00547B57" w:rsidP="00547B57">
            <w:pPr>
              <w:rPr>
                <w:rFonts w:eastAsia="Calibri"/>
                <w:sz w:val="20"/>
                <w:lang w:eastAsia="hu-HU"/>
              </w:rPr>
            </w:pPr>
          </w:p>
        </w:tc>
        <w:tc>
          <w:tcPr>
            <w:tcW w:w="992" w:type="dxa"/>
            <w:tcBorders>
              <w:bottom w:val="single" w:sz="4" w:space="0" w:color="auto"/>
              <w:right w:val="single" w:sz="12" w:space="0" w:color="auto"/>
            </w:tcBorders>
          </w:tcPr>
          <w:p w:rsidR="00547B57" w:rsidRPr="00EF0F3C" w:rsidRDefault="00547B57" w:rsidP="00547B57">
            <w:pPr>
              <w:rPr>
                <w:rFonts w:eastAsia="Calibri"/>
                <w:sz w:val="20"/>
                <w:lang w:eastAsia="hu-HU"/>
              </w:rPr>
            </w:pPr>
          </w:p>
        </w:tc>
        <w:tc>
          <w:tcPr>
            <w:tcW w:w="842" w:type="dxa"/>
            <w:tcBorders>
              <w:left w:val="nil"/>
              <w:bottom w:val="single" w:sz="4" w:space="0" w:color="auto"/>
            </w:tcBorders>
          </w:tcPr>
          <w:p w:rsidR="00547B57" w:rsidRPr="00EF0F3C" w:rsidRDefault="00547B57" w:rsidP="00547B57">
            <w:pPr>
              <w:rPr>
                <w:rFonts w:eastAsia="Calibri"/>
                <w:sz w:val="20"/>
                <w:lang w:eastAsia="hu-HU"/>
              </w:rPr>
            </w:pPr>
            <w:r w:rsidRPr="00EF0F3C">
              <w:rPr>
                <w:rFonts w:eastAsia="Calibri"/>
                <w:sz w:val="20"/>
                <w:lang w:eastAsia="hu-HU"/>
              </w:rPr>
              <w:t>1</w:t>
            </w:r>
          </w:p>
        </w:tc>
        <w:tc>
          <w:tcPr>
            <w:tcW w:w="717" w:type="dxa"/>
            <w:tcBorders>
              <w:bottom w:val="single" w:sz="4"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1</w:t>
            </w:r>
          </w:p>
        </w:tc>
      </w:tr>
      <w:tr w:rsidR="00B87EFE" w:rsidRPr="00EF0F3C" w:rsidTr="008D27CA">
        <w:trPr>
          <w:cantSplit/>
          <w:jc w:val="center"/>
        </w:trPr>
        <w:tc>
          <w:tcPr>
            <w:tcW w:w="2836" w:type="dxa"/>
            <w:tcBorders>
              <w:top w:val="single" w:sz="4" w:space="0" w:color="auto"/>
              <w:bottom w:val="double" w:sz="4" w:space="0" w:color="auto"/>
              <w:right w:val="single" w:sz="12" w:space="0" w:color="auto"/>
            </w:tcBorders>
          </w:tcPr>
          <w:p w:rsidR="00B87EFE" w:rsidRPr="00EF0F3C" w:rsidRDefault="00B87EFE" w:rsidP="00B87EFE">
            <w:pPr>
              <w:rPr>
                <w:rFonts w:eastAsia="Calibri"/>
                <w:sz w:val="20"/>
                <w:lang w:eastAsia="hu-HU"/>
              </w:rPr>
            </w:pPr>
            <w:r w:rsidRPr="00EF0F3C">
              <w:rPr>
                <w:rFonts w:eastAsia="Calibri"/>
                <w:sz w:val="20"/>
                <w:lang w:eastAsia="hu-HU"/>
              </w:rPr>
              <w:tab/>
              <w:t xml:space="preserve">EU ismeretek </w:t>
            </w:r>
          </w:p>
        </w:tc>
        <w:tc>
          <w:tcPr>
            <w:tcW w:w="1026" w:type="dxa"/>
            <w:tcBorders>
              <w:top w:val="single" w:sz="4" w:space="0" w:color="auto"/>
              <w:left w:val="nil"/>
              <w:bottom w:val="double" w:sz="4" w:space="0" w:color="auto"/>
            </w:tcBorders>
          </w:tcPr>
          <w:p w:rsidR="00B87EFE" w:rsidRPr="00EF0F3C" w:rsidRDefault="00B87EFE" w:rsidP="00B87EFE">
            <w:pPr>
              <w:rPr>
                <w:rFonts w:eastAsia="Calibri"/>
                <w:sz w:val="20"/>
                <w:lang w:eastAsia="hu-HU"/>
              </w:rPr>
            </w:pPr>
            <w:r w:rsidRPr="00EF0F3C">
              <w:rPr>
                <w:rFonts w:eastAsia="Calibri"/>
                <w:sz w:val="20"/>
                <w:lang w:eastAsia="hu-HU"/>
              </w:rPr>
              <w:t>1k+0+0</w:t>
            </w:r>
          </w:p>
        </w:tc>
        <w:tc>
          <w:tcPr>
            <w:tcW w:w="1030" w:type="dxa"/>
            <w:tcBorders>
              <w:top w:val="single" w:sz="4" w:space="0" w:color="auto"/>
              <w:bottom w:val="double" w:sz="4" w:space="0" w:color="auto"/>
            </w:tcBorders>
          </w:tcPr>
          <w:p w:rsidR="00B87EFE" w:rsidRPr="00EF0F3C" w:rsidRDefault="00B87EFE" w:rsidP="00B87EFE">
            <w:pPr>
              <w:rPr>
                <w:rFonts w:eastAsia="Calibri"/>
                <w:b/>
                <w:bCs/>
                <w:i/>
                <w:iCs/>
                <w:sz w:val="20"/>
                <w:lang w:eastAsia="hu-HU"/>
              </w:rPr>
            </w:pPr>
          </w:p>
        </w:tc>
        <w:tc>
          <w:tcPr>
            <w:tcW w:w="992" w:type="dxa"/>
            <w:tcBorders>
              <w:top w:val="single" w:sz="4" w:space="0" w:color="auto"/>
              <w:bottom w:val="double" w:sz="4" w:space="0" w:color="auto"/>
            </w:tcBorders>
          </w:tcPr>
          <w:p w:rsidR="00B87EFE" w:rsidRPr="00EF0F3C" w:rsidRDefault="00B87EFE" w:rsidP="00B87EFE">
            <w:pPr>
              <w:rPr>
                <w:rFonts w:eastAsia="Calibri"/>
                <w:sz w:val="20"/>
                <w:lang w:eastAsia="hu-HU"/>
              </w:rPr>
            </w:pPr>
          </w:p>
        </w:tc>
        <w:tc>
          <w:tcPr>
            <w:tcW w:w="992" w:type="dxa"/>
            <w:tcBorders>
              <w:top w:val="single" w:sz="4" w:space="0" w:color="auto"/>
              <w:bottom w:val="double" w:sz="4" w:space="0" w:color="auto"/>
            </w:tcBorders>
          </w:tcPr>
          <w:p w:rsidR="00B87EFE" w:rsidRPr="00EF0F3C" w:rsidRDefault="00B87EFE" w:rsidP="00B87EFE">
            <w:pPr>
              <w:rPr>
                <w:rFonts w:eastAsia="Calibri"/>
                <w:sz w:val="20"/>
                <w:lang w:eastAsia="hu-HU"/>
              </w:rPr>
            </w:pPr>
          </w:p>
        </w:tc>
        <w:tc>
          <w:tcPr>
            <w:tcW w:w="993" w:type="dxa"/>
            <w:tcBorders>
              <w:top w:val="single" w:sz="4" w:space="0" w:color="auto"/>
              <w:bottom w:val="double" w:sz="4" w:space="0" w:color="auto"/>
            </w:tcBorders>
          </w:tcPr>
          <w:p w:rsidR="00B87EFE" w:rsidRPr="00EF0F3C" w:rsidRDefault="00B87EFE" w:rsidP="00B87EFE">
            <w:pPr>
              <w:rPr>
                <w:rFonts w:eastAsia="Calibri"/>
                <w:sz w:val="20"/>
                <w:lang w:eastAsia="hu-HU"/>
              </w:rPr>
            </w:pPr>
          </w:p>
        </w:tc>
        <w:tc>
          <w:tcPr>
            <w:tcW w:w="992" w:type="dxa"/>
            <w:tcBorders>
              <w:top w:val="single" w:sz="4" w:space="0" w:color="auto"/>
              <w:bottom w:val="double" w:sz="4" w:space="0" w:color="auto"/>
              <w:right w:val="single" w:sz="12" w:space="0" w:color="auto"/>
            </w:tcBorders>
          </w:tcPr>
          <w:p w:rsidR="00B87EFE" w:rsidRPr="00EF0F3C" w:rsidRDefault="00B87EFE" w:rsidP="00B87EFE">
            <w:pPr>
              <w:rPr>
                <w:rFonts w:eastAsia="Calibri"/>
                <w:sz w:val="20"/>
                <w:lang w:eastAsia="hu-HU"/>
              </w:rPr>
            </w:pPr>
          </w:p>
        </w:tc>
        <w:tc>
          <w:tcPr>
            <w:tcW w:w="842" w:type="dxa"/>
            <w:tcBorders>
              <w:top w:val="single" w:sz="4" w:space="0" w:color="auto"/>
              <w:left w:val="nil"/>
              <w:bottom w:val="double" w:sz="4" w:space="0" w:color="auto"/>
            </w:tcBorders>
          </w:tcPr>
          <w:p w:rsidR="00B87EFE" w:rsidRPr="00EF0F3C" w:rsidRDefault="00B87EFE" w:rsidP="00B87EFE">
            <w:pPr>
              <w:rPr>
                <w:rFonts w:eastAsia="Calibri"/>
                <w:sz w:val="20"/>
                <w:lang w:eastAsia="hu-HU"/>
              </w:rPr>
            </w:pPr>
            <w:r w:rsidRPr="00EF0F3C">
              <w:rPr>
                <w:rFonts w:eastAsia="Calibri"/>
                <w:sz w:val="20"/>
                <w:lang w:eastAsia="hu-HU"/>
              </w:rPr>
              <w:t>1</w:t>
            </w:r>
          </w:p>
        </w:tc>
        <w:tc>
          <w:tcPr>
            <w:tcW w:w="717" w:type="dxa"/>
            <w:tcBorders>
              <w:top w:val="single" w:sz="4" w:space="0" w:color="auto"/>
              <w:bottom w:val="double" w:sz="4" w:space="0" w:color="auto"/>
            </w:tcBorders>
          </w:tcPr>
          <w:p w:rsidR="00B87EFE" w:rsidRPr="00EF0F3C" w:rsidRDefault="00B87EFE" w:rsidP="00B87EFE">
            <w:pPr>
              <w:rPr>
                <w:rFonts w:eastAsia="Calibri"/>
                <w:b/>
                <w:bCs/>
                <w:i/>
                <w:iCs/>
                <w:sz w:val="20"/>
                <w:lang w:eastAsia="hu-HU"/>
              </w:rPr>
            </w:pPr>
            <w:r w:rsidRPr="00EF0F3C">
              <w:rPr>
                <w:rFonts w:eastAsia="Calibri"/>
                <w:b/>
                <w:bCs/>
                <w:i/>
                <w:iCs/>
                <w:sz w:val="20"/>
                <w:lang w:eastAsia="hu-HU"/>
              </w:rPr>
              <w:t>1</w:t>
            </w:r>
          </w:p>
        </w:tc>
      </w:tr>
      <w:tr w:rsidR="00547B57" w:rsidRPr="00EF0F3C" w:rsidTr="008D27CA">
        <w:trPr>
          <w:cantSplit/>
          <w:jc w:val="center"/>
        </w:trPr>
        <w:tc>
          <w:tcPr>
            <w:tcW w:w="2836" w:type="dxa"/>
            <w:tcBorders>
              <w:top w:val="double" w:sz="4" w:space="0" w:color="auto"/>
              <w:bottom w:val="single" w:sz="12" w:space="0" w:color="auto"/>
              <w:right w:val="single" w:sz="12" w:space="0" w:color="auto"/>
            </w:tcBorders>
          </w:tcPr>
          <w:p w:rsidR="00547B57" w:rsidRPr="00EF0F3C" w:rsidRDefault="00547B57" w:rsidP="00673DD7">
            <w:pPr>
              <w:rPr>
                <w:rFonts w:eastAsia="Calibri"/>
                <w:b/>
                <w:bCs/>
                <w:sz w:val="20"/>
                <w:lang w:eastAsia="hu-HU"/>
              </w:rPr>
            </w:pPr>
            <w:r w:rsidRPr="00EF0F3C">
              <w:rPr>
                <w:rFonts w:eastAsia="Calibri"/>
                <w:b/>
                <w:bCs/>
                <w:sz w:val="20"/>
                <w:lang w:val="en-AU" w:eastAsia="hu-HU"/>
              </w:rPr>
              <w:t>Szakmai</w:t>
            </w:r>
            <w:r w:rsidR="00F8606C" w:rsidRPr="00EF0F3C">
              <w:rPr>
                <w:rFonts w:eastAsia="Calibri"/>
                <w:b/>
                <w:bCs/>
                <w:sz w:val="20"/>
                <w:lang w:val="en-AU" w:eastAsia="hu-HU"/>
              </w:rPr>
              <w:t xml:space="preserve"> </w:t>
            </w:r>
            <w:r w:rsidRPr="00EF0F3C">
              <w:rPr>
                <w:rFonts w:eastAsia="Calibri"/>
                <w:b/>
                <w:bCs/>
                <w:sz w:val="20"/>
                <w:lang w:val="en-AU" w:eastAsia="hu-HU"/>
              </w:rPr>
              <w:t>törzsanyag</w:t>
            </w:r>
          </w:p>
        </w:tc>
        <w:tc>
          <w:tcPr>
            <w:tcW w:w="1026" w:type="dxa"/>
            <w:tcBorders>
              <w:top w:val="double" w:sz="4"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double" w:sz="4"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double" w:sz="4" w:space="0" w:color="auto"/>
              <w:left w:val="nil"/>
              <w:bottom w:val="single" w:sz="12"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105</w:t>
            </w:r>
          </w:p>
        </w:tc>
        <w:tc>
          <w:tcPr>
            <w:tcW w:w="717" w:type="dxa"/>
            <w:tcBorders>
              <w:top w:val="double" w:sz="4" w:space="0" w:color="auto"/>
              <w:bottom w:val="single" w:sz="12" w:space="0" w:color="auto"/>
            </w:tcBorders>
            <w:vAlign w:val="center"/>
          </w:tcPr>
          <w:p w:rsidR="00547B57" w:rsidRPr="00EF0F3C" w:rsidRDefault="00547B57" w:rsidP="00547B57">
            <w:pPr>
              <w:rPr>
                <w:rFonts w:eastAsia="Calibri"/>
                <w:b/>
                <w:bCs/>
                <w:i/>
                <w:iCs/>
                <w:sz w:val="20"/>
                <w:lang w:eastAsia="hu-HU"/>
              </w:rPr>
            </w:pPr>
            <w:r w:rsidRPr="00EF0F3C">
              <w:rPr>
                <w:rFonts w:eastAsia="Calibri"/>
                <w:b/>
                <w:bCs/>
                <w:i/>
                <w:iCs/>
                <w:sz w:val="20"/>
                <w:lang w:eastAsia="hu-HU"/>
              </w:rPr>
              <w:t>123</w:t>
            </w:r>
          </w:p>
        </w:tc>
      </w:tr>
      <w:tr w:rsidR="00547B57" w:rsidRPr="00EF0F3C" w:rsidTr="008D27CA">
        <w:trPr>
          <w:cantSplit/>
          <w:jc w:val="center"/>
        </w:trPr>
        <w:tc>
          <w:tcPr>
            <w:tcW w:w="2836"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i/>
                <w:iCs/>
                <w:sz w:val="20"/>
                <w:lang w:eastAsia="hu-HU"/>
              </w:rPr>
              <w:t>Általános kémia</w:t>
            </w:r>
            <w:r w:rsidRPr="00EF0F3C">
              <w:rPr>
                <w:rFonts w:eastAsia="Calibri"/>
                <w:sz w:val="20"/>
                <w:lang w:eastAsia="hu-HU"/>
              </w:rPr>
              <w:t xml:space="preserve"> (</w:t>
            </w:r>
            <w:r w:rsidRPr="00EF0F3C">
              <w:rPr>
                <w:rFonts w:eastAsia="Calibri"/>
                <w:sz w:val="20"/>
                <w:lang w:eastAsia="hu-HU"/>
              </w:rPr>
              <w:sym w:font="Symbol" w:char="F0B3"/>
            </w:r>
            <w:r w:rsidRPr="00EF0F3C">
              <w:rPr>
                <w:rFonts w:eastAsia="Calibri"/>
                <w:sz w:val="20"/>
                <w:lang w:eastAsia="hu-HU"/>
              </w:rPr>
              <w:t>8)</w:t>
            </w:r>
          </w:p>
        </w:tc>
        <w:tc>
          <w:tcPr>
            <w:tcW w:w="1026"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(9)</w:t>
            </w:r>
          </w:p>
        </w:tc>
        <w:tc>
          <w:tcPr>
            <w:tcW w:w="717"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(10)</w:t>
            </w:r>
          </w:p>
        </w:tc>
      </w:tr>
      <w:tr w:rsidR="00547B57" w:rsidRPr="00EF0F3C" w:rsidTr="008D27CA">
        <w:trPr>
          <w:cantSplit/>
          <w:jc w:val="center"/>
        </w:trPr>
        <w:tc>
          <w:tcPr>
            <w:tcW w:w="2836" w:type="dxa"/>
            <w:tcBorders>
              <w:top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Általános kémia I.</w:t>
            </w:r>
          </w:p>
        </w:tc>
        <w:tc>
          <w:tcPr>
            <w:tcW w:w="1026" w:type="dxa"/>
            <w:tcBorders>
              <w:top w:val="single" w:sz="12"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3k+3g+0</w:t>
            </w:r>
          </w:p>
        </w:tc>
        <w:tc>
          <w:tcPr>
            <w:tcW w:w="1030"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6</w:t>
            </w:r>
          </w:p>
        </w:tc>
        <w:tc>
          <w:tcPr>
            <w:tcW w:w="717" w:type="dxa"/>
            <w:tcBorders>
              <w:top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7</w:t>
            </w:r>
          </w:p>
        </w:tc>
      </w:tr>
      <w:tr w:rsidR="00547B57" w:rsidRPr="00EF0F3C" w:rsidTr="008D27CA">
        <w:trPr>
          <w:cantSplit/>
          <w:jc w:val="center"/>
        </w:trPr>
        <w:tc>
          <w:tcPr>
            <w:tcW w:w="2836" w:type="dxa"/>
            <w:tcBorders>
              <w:bottom w:val="single" w:sz="12" w:space="0" w:color="auto"/>
              <w:right w:val="single" w:sz="12" w:space="0" w:color="auto"/>
            </w:tcBorders>
          </w:tcPr>
          <w:p w:rsidR="00547B57" w:rsidRPr="00EF0F3C" w:rsidRDefault="00114A25" w:rsidP="00547B57">
            <w:pPr>
              <w:ind w:left="708"/>
              <w:rPr>
                <w:rFonts w:eastAsia="Calibri"/>
                <w:sz w:val="20"/>
                <w:lang w:eastAsia="hu-HU"/>
              </w:rPr>
            </w:pPr>
            <w:r w:rsidRPr="00EF0F3C">
              <w:rPr>
                <w:rFonts w:eastAsia="Calibri"/>
                <w:sz w:val="20"/>
                <w:lang w:eastAsia="hu-HU"/>
              </w:rPr>
              <w:t>Általános kémia II.</w:t>
            </w:r>
          </w:p>
        </w:tc>
        <w:tc>
          <w:tcPr>
            <w:tcW w:w="1026" w:type="dxa"/>
            <w:tcBorders>
              <w:left w:val="nil"/>
              <w:bottom w:val="single" w:sz="12" w:space="0" w:color="auto"/>
            </w:tcBorders>
          </w:tcPr>
          <w:p w:rsidR="00547B57" w:rsidRPr="00EF0F3C" w:rsidRDefault="00547B57" w:rsidP="00547B57">
            <w:pPr>
              <w:rPr>
                <w:rFonts w:eastAsia="Calibri"/>
                <w:sz w:val="20"/>
                <w:lang w:eastAsia="hu-HU"/>
              </w:rPr>
            </w:pPr>
          </w:p>
        </w:tc>
        <w:tc>
          <w:tcPr>
            <w:tcW w:w="1030" w:type="dxa"/>
            <w:tcBorders>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0+0+3g</w:t>
            </w: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3"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3</w:t>
            </w:r>
          </w:p>
        </w:tc>
        <w:tc>
          <w:tcPr>
            <w:tcW w:w="717" w:type="dxa"/>
            <w:tcBorders>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trHeight w:val="238"/>
          <w:jc w:val="center"/>
        </w:trPr>
        <w:tc>
          <w:tcPr>
            <w:tcW w:w="2836" w:type="dxa"/>
            <w:tcBorders>
              <w:top w:val="single" w:sz="12" w:space="0" w:color="auto"/>
              <w:bottom w:val="single" w:sz="12" w:space="0" w:color="auto"/>
              <w:right w:val="single" w:sz="12" w:space="0" w:color="auto"/>
            </w:tcBorders>
          </w:tcPr>
          <w:p w:rsidR="008D27CA" w:rsidRPr="00EF0F3C" w:rsidRDefault="008D27CA" w:rsidP="00E90313">
            <w:pPr>
              <w:rPr>
                <w:rFonts w:eastAsia="Calibri"/>
                <w:sz w:val="20"/>
                <w:lang w:eastAsia="hu-HU"/>
              </w:rPr>
            </w:pPr>
            <w:r w:rsidRPr="00EF0F3C">
              <w:rPr>
                <w:rFonts w:eastAsia="Calibri"/>
                <w:i/>
                <w:iCs/>
                <w:sz w:val="20"/>
                <w:lang w:eastAsia="hu-HU"/>
              </w:rPr>
              <w:t>Szervetlen kémia</w:t>
            </w:r>
            <w:r w:rsidRPr="00EF0F3C">
              <w:rPr>
                <w:rFonts w:eastAsia="Calibri"/>
                <w:sz w:val="20"/>
                <w:lang w:eastAsia="hu-HU"/>
              </w:rPr>
              <w:t xml:space="preserve"> (</w:t>
            </w:r>
            <w:r w:rsidRPr="00EF0F3C">
              <w:rPr>
                <w:rFonts w:eastAsia="Calibri"/>
                <w:sz w:val="20"/>
                <w:lang w:eastAsia="hu-HU"/>
              </w:rPr>
              <w:sym w:font="Symbol" w:char="F0B3"/>
            </w:r>
            <w:r w:rsidRPr="00EF0F3C">
              <w:rPr>
                <w:rFonts w:eastAsia="Calibri"/>
                <w:sz w:val="20"/>
                <w:lang w:eastAsia="hu-HU"/>
              </w:rPr>
              <w:t>12)</w:t>
            </w:r>
          </w:p>
        </w:tc>
        <w:tc>
          <w:tcPr>
            <w:tcW w:w="1026"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(13)</w:t>
            </w:r>
          </w:p>
        </w:tc>
        <w:tc>
          <w:tcPr>
            <w:tcW w:w="717" w:type="dxa"/>
            <w:tcBorders>
              <w:top w:val="single" w:sz="12" w:space="0" w:color="auto"/>
              <w:bottom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(15)</w:t>
            </w:r>
          </w:p>
        </w:tc>
      </w:tr>
      <w:tr w:rsidR="008D27CA" w:rsidRPr="00EF0F3C" w:rsidTr="00652F8D">
        <w:trPr>
          <w:cantSplit/>
          <w:trHeight w:val="238"/>
          <w:jc w:val="center"/>
        </w:trPr>
        <w:tc>
          <w:tcPr>
            <w:tcW w:w="2836" w:type="dxa"/>
            <w:tcBorders>
              <w:top w:val="single" w:sz="12" w:space="0" w:color="auto"/>
              <w:right w:val="single" w:sz="12" w:space="0" w:color="auto"/>
            </w:tcBorders>
          </w:tcPr>
          <w:p w:rsidR="008D27CA" w:rsidRPr="00EF0F3C" w:rsidRDefault="008D27CA" w:rsidP="00E90313">
            <w:pPr>
              <w:ind w:left="708"/>
              <w:rPr>
                <w:rFonts w:eastAsia="Calibri"/>
                <w:sz w:val="20"/>
                <w:lang w:eastAsia="hu-HU"/>
              </w:rPr>
            </w:pPr>
            <w:r w:rsidRPr="00EF0F3C">
              <w:rPr>
                <w:rFonts w:eastAsia="Calibri"/>
                <w:sz w:val="20"/>
                <w:lang w:eastAsia="hu-HU"/>
              </w:rPr>
              <w:lastRenderedPageBreak/>
              <w:t>Szervetlen kémia I.</w:t>
            </w:r>
          </w:p>
        </w:tc>
        <w:tc>
          <w:tcPr>
            <w:tcW w:w="1026" w:type="dxa"/>
            <w:tcBorders>
              <w:top w:val="single" w:sz="12" w:space="0" w:color="auto"/>
              <w:left w:val="nil"/>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2k+0+0</w:t>
            </w: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w:t>
            </w:r>
          </w:p>
        </w:tc>
        <w:tc>
          <w:tcPr>
            <w:tcW w:w="717" w:type="dxa"/>
            <w:tcBorders>
              <w:top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E90313">
            <w:pPr>
              <w:rPr>
                <w:rFonts w:eastAsia="Calibri"/>
                <w:sz w:val="20"/>
                <w:lang w:eastAsia="hu-HU"/>
              </w:rPr>
            </w:pPr>
            <w:r w:rsidRPr="00EF0F3C">
              <w:rPr>
                <w:rFonts w:eastAsia="Calibri"/>
                <w:sz w:val="20"/>
                <w:lang w:eastAsia="hu-HU"/>
              </w:rPr>
              <w:tab/>
              <w:t xml:space="preserve">Szervetlen kémia II. </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2k+0+0</w:t>
            </w: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E90313">
            <w:pPr>
              <w:rPr>
                <w:rFonts w:eastAsia="Calibri"/>
                <w:sz w:val="20"/>
                <w:lang w:eastAsia="hu-HU"/>
              </w:rPr>
            </w:pPr>
            <w:r w:rsidRPr="00EF0F3C">
              <w:rPr>
                <w:rFonts w:eastAsia="Calibri"/>
                <w:sz w:val="20"/>
                <w:lang w:eastAsia="hu-HU"/>
              </w:rPr>
              <w:tab/>
              <w:t>Szervetlen kémia III.</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0+(1+4</w:t>
            </w:r>
            <w:proofErr w:type="gramStart"/>
            <w:r w:rsidRPr="00EF0F3C">
              <w:rPr>
                <w:rFonts w:eastAsia="Calibri"/>
                <w:sz w:val="20"/>
                <w:lang w:eastAsia="hu-HU"/>
              </w:rPr>
              <w:t>)g</w:t>
            </w:r>
            <w:proofErr w:type="gramEnd"/>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5</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5</w:t>
            </w:r>
          </w:p>
        </w:tc>
      </w:tr>
      <w:tr w:rsidR="008D27CA" w:rsidRPr="00EF0F3C" w:rsidTr="00652F8D">
        <w:trPr>
          <w:cantSplit/>
          <w:trHeight w:val="238"/>
          <w:jc w:val="center"/>
        </w:trPr>
        <w:tc>
          <w:tcPr>
            <w:tcW w:w="2836" w:type="dxa"/>
            <w:tcBorders>
              <w:bottom w:val="single" w:sz="12" w:space="0" w:color="auto"/>
              <w:right w:val="single" w:sz="12" w:space="0" w:color="auto"/>
            </w:tcBorders>
          </w:tcPr>
          <w:p w:rsidR="008D27CA" w:rsidRPr="00EF0F3C" w:rsidRDefault="008D27CA" w:rsidP="00E90313">
            <w:pPr>
              <w:rPr>
                <w:rFonts w:eastAsia="Calibri"/>
                <w:sz w:val="20"/>
                <w:lang w:eastAsia="hu-HU"/>
              </w:rPr>
            </w:pPr>
            <w:r w:rsidRPr="00EF0F3C">
              <w:rPr>
                <w:rFonts w:eastAsia="Calibri"/>
                <w:sz w:val="20"/>
                <w:lang w:eastAsia="hu-HU"/>
              </w:rPr>
              <w:tab/>
              <w:t xml:space="preserve">Szervetlen kémia IV. </w:t>
            </w:r>
          </w:p>
        </w:tc>
        <w:tc>
          <w:tcPr>
            <w:tcW w:w="1026" w:type="dxa"/>
            <w:tcBorders>
              <w:left w:val="nil"/>
              <w:bottom w:val="single" w:sz="12" w:space="0" w:color="auto"/>
            </w:tcBorders>
            <w:vAlign w:val="center"/>
          </w:tcPr>
          <w:p w:rsidR="008D27CA" w:rsidRPr="00EF0F3C" w:rsidRDefault="008D27CA" w:rsidP="00652F8D">
            <w:pPr>
              <w:jc w:val="center"/>
              <w:rPr>
                <w:rFonts w:eastAsia="Calibri"/>
                <w:sz w:val="20"/>
                <w:lang w:eastAsia="hu-HU"/>
              </w:rPr>
            </w:pPr>
          </w:p>
        </w:tc>
        <w:tc>
          <w:tcPr>
            <w:tcW w:w="1030"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0+(1+3</w:t>
            </w:r>
            <w:proofErr w:type="gramStart"/>
            <w:r w:rsidRPr="00EF0F3C">
              <w:rPr>
                <w:rFonts w:eastAsia="Calibri"/>
                <w:sz w:val="20"/>
                <w:lang w:eastAsia="hu-HU"/>
              </w:rPr>
              <w:t>)g</w:t>
            </w:r>
            <w:proofErr w:type="gramEnd"/>
          </w:p>
        </w:tc>
        <w:tc>
          <w:tcPr>
            <w:tcW w:w="993"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4</w:t>
            </w:r>
          </w:p>
        </w:tc>
        <w:tc>
          <w:tcPr>
            <w:tcW w:w="717" w:type="dxa"/>
            <w:tcBorders>
              <w:bottom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4</w:t>
            </w:r>
          </w:p>
        </w:tc>
      </w:tr>
      <w:tr w:rsidR="008D27CA" w:rsidRPr="00EF0F3C" w:rsidTr="00652F8D">
        <w:trPr>
          <w:cantSplit/>
          <w:trHeight w:val="238"/>
          <w:jc w:val="center"/>
        </w:trPr>
        <w:tc>
          <w:tcPr>
            <w:tcW w:w="2836" w:type="dxa"/>
            <w:tcBorders>
              <w:top w:val="single" w:sz="12" w:space="0" w:color="auto"/>
              <w:bottom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i/>
                <w:iCs/>
                <w:sz w:val="20"/>
                <w:lang w:eastAsia="hu-HU"/>
              </w:rPr>
              <w:t>Fizikai kémia</w:t>
            </w:r>
            <w:r w:rsidRPr="00EF0F3C">
              <w:rPr>
                <w:rFonts w:eastAsia="Calibri"/>
                <w:sz w:val="20"/>
                <w:lang w:eastAsia="hu-HU"/>
              </w:rPr>
              <w:t xml:space="preserve"> (</w:t>
            </w:r>
            <w:r w:rsidRPr="00EF0F3C">
              <w:rPr>
                <w:rFonts w:eastAsia="Calibri"/>
                <w:sz w:val="20"/>
                <w:lang w:eastAsia="hu-HU"/>
              </w:rPr>
              <w:sym w:font="Symbol" w:char="F0B3"/>
            </w:r>
            <w:r w:rsidRPr="00EF0F3C">
              <w:rPr>
                <w:rFonts w:eastAsia="Calibri"/>
                <w:sz w:val="20"/>
                <w:lang w:eastAsia="hu-HU"/>
              </w:rPr>
              <w:t>12)</w:t>
            </w:r>
          </w:p>
        </w:tc>
        <w:tc>
          <w:tcPr>
            <w:tcW w:w="1026"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highlight w:val="yellow"/>
                <w:lang w:eastAsia="hu-HU"/>
              </w:rPr>
            </w:pPr>
            <w:r w:rsidRPr="00EF0F3C">
              <w:rPr>
                <w:rFonts w:eastAsia="Calibri"/>
                <w:sz w:val="20"/>
                <w:lang w:eastAsia="hu-HU"/>
              </w:rPr>
              <w:t>(22)</w:t>
            </w:r>
          </w:p>
        </w:tc>
        <w:tc>
          <w:tcPr>
            <w:tcW w:w="717" w:type="dxa"/>
            <w:tcBorders>
              <w:top w:val="single" w:sz="12" w:space="0" w:color="auto"/>
              <w:bottom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(27)</w:t>
            </w:r>
          </w:p>
        </w:tc>
      </w:tr>
      <w:tr w:rsidR="008D27CA" w:rsidRPr="00EF0F3C" w:rsidTr="00652F8D">
        <w:trPr>
          <w:cantSplit/>
          <w:trHeight w:val="238"/>
          <w:jc w:val="center"/>
        </w:trPr>
        <w:tc>
          <w:tcPr>
            <w:tcW w:w="2836" w:type="dxa"/>
            <w:tcBorders>
              <w:top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 xml:space="preserve">Fizikai kémia I. </w:t>
            </w:r>
          </w:p>
        </w:tc>
        <w:tc>
          <w:tcPr>
            <w:tcW w:w="1026" w:type="dxa"/>
            <w:tcBorders>
              <w:top w:val="single" w:sz="12" w:space="0" w:color="auto"/>
              <w:left w:val="nil"/>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2k+2g+0</w:t>
            </w: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trike/>
                <w:sz w:val="20"/>
                <w:lang w:eastAsia="hu-HU"/>
              </w:rPr>
              <w:t>4</w:t>
            </w:r>
          </w:p>
        </w:tc>
        <w:tc>
          <w:tcPr>
            <w:tcW w:w="717" w:type="dxa"/>
            <w:tcBorders>
              <w:top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5</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 xml:space="preserve">Fizikai kémia II. </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2k+2g+0</w:t>
            </w: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4</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5</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Bev. fiz.kém. mérés.</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0+0+4g</w:t>
            </w: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4</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4</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 xml:space="preserve">Fizikai kémia III. </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2k+0+0</w:t>
            </w: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Fizikai kémia IV.</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trike/>
                <w:sz w:val="20"/>
                <w:highlight w:val="magenta"/>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(2+2</w:t>
            </w:r>
            <w:proofErr w:type="gramStart"/>
            <w:r w:rsidRPr="00EF0F3C">
              <w:rPr>
                <w:rFonts w:eastAsia="Calibri"/>
                <w:sz w:val="20"/>
                <w:lang w:eastAsia="hu-HU"/>
              </w:rPr>
              <w:t>)k</w:t>
            </w:r>
            <w:proofErr w:type="gramEnd"/>
            <w:r w:rsidRPr="00EF0F3C">
              <w:rPr>
                <w:rFonts w:eastAsia="Calibri"/>
                <w:sz w:val="20"/>
                <w:lang w:eastAsia="hu-HU"/>
              </w:rPr>
              <w:t>+0</w:t>
            </w: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4</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5</w:t>
            </w:r>
          </w:p>
        </w:tc>
      </w:tr>
      <w:tr w:rsidR="008D27CA" w:rsidRPr="00EF0F3C" w:rsidTr="00652F8D">
        <w:trPr>
          <w:cantSplit/>
          <w:trHeight w:val="238"/>
          <w:jc w:val="center"/>
        </w:trPr>
        <w:tc>
          <w:tcPr>
            <w:tcW w:w="2836" w:type="dxa"/>
            <w:tcBorders>
              <w:bottom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Fizikai kémia V.</w:t>
            </w:r>
          </w:p>
        </w:tc>
        <w:tc>
          <w:tcPr>
            <w:tcW w:w="1026" w:type="dxa"/>
            <w:tcBorders>
              <w:left w:val="nil"/>
              <w:bottom w:val="single" w:sz="12" w:space="0" w:color="auto"/>
            </w:tcBorders>
            <w:vAlign w:val="center"/>
          </w:tcPr>
          <w:p w:rsidR="008D27CA" w:rsidRPr="00EF0F3C" w:rsidRDefault="008D27CA" w:rsidP="00652F8D">
            <w:pPr>
              <w:jc w:val="center"/>
              <w:rPr>
                <w:rFonts w:eastAsia="Calibri"/>
                <w:sz w:val="20"/>
                <w:lang w:eastAsia="hu-HU"/>
              </w:rPr>
            </w:pPr>
          </w:p>
        </w:tc>
        <w:tc>
          <w:tcPr>
            <w:tcW w:w="1030" w:type="dxa"/>
            <w:tcBorders>
              <w:bottom w:val="single" w:sz="12" w:space="0" w:color="auto"/>
            </w:tcBorders>
            <w:vAlign w:val="center"/>
          </w:tcPr>
          <w:p w:rsidR="008D27CA" w:rsidRPr="00EF0F3C" w:rsidRDefault="008D27CA" w:rsidP="00652F8D">
            <w:pPr>
              <w:jc w:val="center"/>
              <w:rPr>
                <w:rFonts w:eastAsia="Calibri"/>
                <w:strike/>
                <w:sz w:val="20"/>
                <w:highlight w:val="magenta"/>
                <w:lang w:eastAsia="hu-HU"/>
              </w:rPr>
            </w:pPr>
          </w:p>
        </w:tc>
        <w:tc>
          <w:tcPr>
            <w:tcW w:w="992"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0+0+4g</w:t>
            </w:r>
          </w:p>
        </w:tc>
        <w:tc>
          <w:tcPr>
            <w:tcW w:w="992" w:type="dxa"/>
            <w:tcBorders>
              <w:bottom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4</w:t>
            </w:r>
          </w:p>
        </w:tc>
        <w:tc>
          <w:tcPr>
            <w:tcW w:w="717" w:type="dxa"/>
            <w:tcBorders>
              <w:bottom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5</w:t>
            </w:r>
          </w:p>
        </w:tc>
      </w:tr>
      <w:tr w:rsidR="008D27CA" w:rsidRPr="00EF0F3C" w:rsidTr="00652F8D">
        <w:trPr>
          <w:cantSplit/>
          <w:trHeight w:val="238"/>
          <w:jc w:val="center"/>
        </w:trPr>
        <w:tc>
          <w:tcPr>
            <w:tcW w:w="2836" w:type="dxa"/>
            <w:tcBorders>
              <w:top w:val="single" w:sz="12" w:space="0" w:color="auto"/>
              <w:bottom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i/>
                <w:iCs/>
                <w:sz w:val="20"/>
                <w:lang w:eastAsia="hu-HU"/>
              </w:rPr>
              <w:t>Szerves kémia</w:t>
            </w:r>
            <w:r w:rsidRPr="00EF0F3C">
              <w:rPr>
                <w:rFonts w:eastAsia="Calibri"/>
                <w:sz w:val="20"/>
                <w:lang w:eastAsia="hu-HU"/>
              </w:rPr>
              <w:t xml:space="preserve"> (</w:t>
            </w:r>
            <w:r w:rsidRPr="00EF0F3C">
              <w:rPr>
                <w:rFonts w:eastAsia="Calibri"/>
                <w:sz w:val="20"/>
                <w:lang w:eastAsia="hu-HU"/>
              </w:rPr>
              <w:sym w:font="Symbol" w:char="F0B3"/>
            </w:r>
            <w:r w:rsidRPr="00EF0F3C">
              <w:rPr>
                <w:rFonts w:eastAsia="Calibri"/>
                <w:sz w:val="20"/>
                <w:lang w:eastAsia="hu-HU"/>
              </w:rPr>
              <w:t>12)</w:t>
            </w:r>
          </w:p>
        </w:tc>
        <w:tc>
          <w:tcPr>
            <w:tcW w:w="1026"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(24)</w:t>
            </w:r>
          </w:p>
        </w:tc>
        <w:tc>
          <w:tcPr>
            <w:tcW w:w="717" w:type="dxa"/>
            <w:tcBorders>
              <w:top w:val="single" w:sz="12" w:space="0" w:color="auto"/>
              <w:bottom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(29)</w:t>
            </w:r>
          </w:p>
        </w:tc>
      </w:tr>
      <w:tr w:rsidR="008D27CA" w:rsidRPr="00EF0F3C" w:rsidTr="00652F8D">
        <w:trPr>
          <w:cantSplit/>
          <w:trHeight w:val="238"/>
          <w:jc w:val="center"/>
        </w:trPr>
        <w:tc>
          <w:tcPr>
            <w:tcW w:w="2836" w:type="dxa"/>
            <w:tcBorders>
              <w:top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 xml:space="preserve">Szerves kémia I. </w:t>
            </w:r>
          </w:p>
        </w:tc>
        <w:tc>
          <w:tcPr>
            <w:tcW w:w="1026" w:type="dxa"/>
            <w:tcBorders>
              <w:top w:val="single" w:sz="12" w:space="0" w:color="auto"/>
              <w:left w:val="nil"/>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(2+1</w:t>
            </w:r>
            <w:proofErr w:type="gramStart"/>
            <w:r w:rsidRPr="00EF0F3C">
              <w:rPr>
                <w:rFonts w:eastAsia="Calibri"/>
                <w:sz w:val="20"/>
                <w:lang w:eastAsia="hu-HU"/>
              </w:rPr>
              <w:t>)k</w:t>
            </w:r>
            <w:proofErr w:type="gramEnd"/>
            <w:r w:rsidRPr="00EF0F3C">
              <w:rPr>
                <w:rFonts w:eastAsia="Calibri"/>
                <w:sz w:val="20"/>
                <w:lang w:eastAsia="hu-HU"/>
              </w:rPr>
              <w:t>+0</w:t>
            </w: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3</w:t>
            </w:r>
          </w:p>
        </w:tc>
        <w:tc>
          <w:tcPr>
            <w:tcW w:w="717" w:type="dxa"/>
            <w:tcBorders>
              <w:top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4</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 xml:space="preserve">Szerves kémia II. </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(2+1</w:t>
            </w:r>
            <w:proofErr w:type="gramStart"/>
            <w:r w:rsidRPr="00EF0F3C">
              <w:rPr>
                <w:rFonts w:eastAsia="Calibri"/>
                <w:sz w:val="20"/>
                <w:lang w:eastAsia="hu-HU"/>
              </w:rPr>
              <w:t>)k</w:t>
            </w:r>
            <w:proofErr w:type="gramEnd"/>
            <w:r w:rsidRPr="00EF0F3C">
              <w:rPr>
                <w:rFonts w:eastAsia="Calibri"/>
                <w:sz w:val="20"/>
                <w:lang w:eastAsia="hu-HU"/>
              </w:rPr>
              <w:t>+0</w:t>
            </w: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3</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4</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 xml:space="preserve">Szerves kémia III.  </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2k+0+0</w:t>
            </w: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Szerves kémia IV.</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0+1g+4g</w:t>
            </w: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5</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5</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Szerves kémia V.</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0+(2+4</w:t>
            </w:r>
            <w:proofErr w:type="gramStart"/>
            <w:r w:rsidRPr="00EF0F3C">
              <w:rPr>
                <w:rFonts w:eastAsia="Calibri"/>
                <w:sz w:val="20"/>
                <w:lang w:eastAsia="hu-HU"/>
              </w:rPr>
              <w:t>)g</w:t>
            </w:r>
            <w:proofErr w:type="gramEnd"/>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6</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7</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Biokémia I.</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2k+0+0</w:t>
            </w: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trHeight w:val="238"/>
          <w:jc w:val="center"/>
        </w:trPr>
        <w:tc>
          <w:tcPr>
            <w:tcW w:w="2836" w:type="dxa"/>
            <w:tcBorders>
              <w:bottom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Biokémia II.</w:t>
            </w:r>
          </w:p>
        </w:tc>
        <w:tc>
          <w:tcPr>
            <w:tcW w:w="1026" w:type="dxa"/>
            <w:tcBorders>
              <w:left w:val="nil"/>
              <w:bottom w:val="single" w:sz="12" w:space="0" w:color="auto"/>
            </w:tcBorders>
            <w:vAlign w:val="center"/>
          </w:tcPr>
          <w:p w:rsidR="008D27CA" w:rsidRPr="00EF0F3C" w:rsidRDefault="008D27CA" w:rsidP="00652F8D">
            <w:pPr>
              <w:jc w:val="center"/>
              <w:rPr>
                <w:rFonts w:eastAsia="Calibri"/>
                <w:sz w:val="20"/>
                <w:lang w:eastAsia="hu-HU"/>
              </w:rPr>
            </w:pPr>
          </w:p>
        </w:tc>
        <w:tc>
          <w:tcPr>
            <w:tcW w:w="1030"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right w:val="single" w:sz="12" w:space="0" w:color="auto"/>
            </w:tcBorders>
            <w:vAlign w:val="center"/>
          </w:tcPr>
          <w:p w:rsidR="008D27CA" w:rsidRPr="00EF0F3C" w:rsidRDefault="008D27CA" w:rsidP="00652F8D">
            <w:pPr>
              <w:jc w:val="center"/>
              <w:rPr>
                <w:rFonts w:eastAsia="Calibri"/>
                <w:sz w:val="20"/>
                <w:highlight w:val="yellow"/>
                <w:lang w:eastAsia="hu-HU"/>
              </w:rPr>
            </w:pPr>
            <w:r w:rsidRPr="00EF0F3C">
              <w:rPr>
                <w:rFonts w:eastAsia="Calibri"/>
                <w:sz w:val="20"/>
                <w:lang w:eastAsia="hu-HU"/>
              </w:rPr>
              <w:t>0+(1+2</w:t>
            </w:r>
            <w:proofErr w:type="gramStart"/>
            <w:r w:rsidRPr="00EF0F3C">
              <w:rPr>
                <w:rFonts w:eastAsia="Calibri"/>
                <w:sz w:val="20"/>
                <w:lang w:eastAsia="hu-HU"/>
              </w:rPr>
              <w:t>)g</w:t>
            </w:r>
            <w:proofErr w:type="gramEnd"/>
          </w:p>
        </w:tc>
        <w:tc>
          <w:tcPr>
            <w:tcW w:w="842" w:type="dxa"/>
            <w:tcBorders>
              <w:left w:val="nil"/>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3</w:t>
            </w:r>
          </w:p>
        </w:tc>
        <w:tc>
          <w:tcPr>
            <w:tcW w:w="717" w:type="dxa"/>
            <w:tcBorders>
              <w:bottom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trHeight w:val="238"/>
          <w:jc w:val="center"/>
        </w:trPr>
        <w:tc>
          <w:tcPr>
            <w:tcW w:w="2836" w:type="dxa"/>
            <w:tcBorders>
              <w:top w:val="single" w:sz="12" w:space="0" w:color="auto"/>
              <w:bottom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i/>
                <w:iCs/>
                <w:sz w:val="20"/>
                <w:lang w:eastAsia="hu-HU"/>
              </w:rPr>
              <w:t>Analitikai kémia</w:t>
            </w:r>
            <w:r w:rsidRPr="00EF0F3C">
              <w:rPr>
                <w:rFonts w:eastAsia="Calibri"/>
                <w:sz w:val="20"/>
                <w:lang w:eastAsia="hu-HU"/>
              </w:rPr>
              <w:t xml:space="preserve"> (</w:t>
            </w:r>
            <w:r w:rsidRPr="00EF0F3C">
              <w:rPr>
                <w:rFonts w:eastAsia="Calibri"/>
                <w:sz w:val="20"/>
                <w:lang w:eastAsia="hu-HU"/>
              </w:rPr>
              <w:sym w:font="Symbol" w:char="F0B3"/>
            </w:r>
            <w:r w:rsidRPr="00EF0F3C">
              <w:rPr>
                <w:rFonts w:eastAsia="Calibri"/>
                <w:sz w:val="20"/>
                <w:lang w:eastAsia="hu-HU"/>
              </w:rPr>
              <w:t>12)</w:t>
            </w:r>
          </w:p>
        </w:tc>
        <w:tc>
          <w:tcPr>
            <w:tcW w:w="1026"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(23)</w:t>
            </w:r>
          </w:p>
        </w:tc>
        <w:tc>
          <w:tcPr>
            <w:tcW w:w="717" w:type="dxa"/>
            <w:tcBorders>
              <w:top w:val="single" w:sz="12" w:space="0" w:color="auto"/>
              <w:bottom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(26)</w:t>
            </w:r>
          </w:p>
        </w:tc>
      </w:tr>
      <w:tr w:rsidR="008D27CA" w:rsidRPr="00EF0F3C" w:rsidTr="00652F8D">
        <w:trPr>
          <w:cantSplit/>
          <w:trHeight w:val="238"/>
          <w:jc w:val="center"/>
        </w:trPr>
        <w:tc>
          <w:tcPr>
            <w:tcW w:w="2836" w:type="dxa"/>
            <w:tcBorders>
              <w:top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Analitikai kémia I.</w:t>
            </w:r>
          </w:p>
        </w:tc>
        <w:tc>
          <w:tcPr>
            <w:tcW w:w="1026" w:type="dxa"/>
            <w:tcBorders>
              <w:top w:val="single" w:sz="12" w:space="0" w:color="auto"/>
              <w:left w:val="nil"/>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2k+2g+4g</w:t>
            </w: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8</w:t>
            </w:r>
          </w:p>
        </w:tc>
        <w:tc>
          <w:tcPr>
            <w:tcW w:w="717" w:type="dxa"/>
            <w:tcBorders>
              <w:top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9</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Elválasztástechnika I.</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1k+0+0</w:t>
            </w: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1</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1</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Elválasztástechnika II.</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0+0+3g</w:t>
            </w: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3</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Analitikai kémia II.</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0+0+6g</w:t>
            </w: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6</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6</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Spektroszkópiai mód. I.</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2k+0+0</w:t>
            </w: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trHeight w:val="238"/>
          <w:jc w:val="center"/>
        </w:trPr>
        <w:tc>
          <w:tcPr>
            <w:tcW w:w="2836" w:type="dxa"/>
            <w:tcBorders>
              <w:bottom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Spektroszkópiai mód. II.</w:t>
            </w:r>
          </w:p>
        </w:tc>
        <w:tc>
          <w:tcPr>
            <w:tcW w:w="1026" w:type="dxa"/>
            <w:tcBorders>
              <w:left w:val="nil"/>
              <w:bottom w:val="single" w:sz="12" w:space="0" w:color="auto"/>
            </w:tcBorders>
            <w:vAlign w:val="center"/>
          </w:tcPr>
          <w:p w:rsidR="008D27CA" w:rsidRPr="00EF0F3C" w:rsidRDefault="008D27CA" w:rsidP="00652F8D">
            <w:pPr>
              <w:jc w:val="center"/>
              <w:rPr>
                <w:rFonts w:eastAsia="Calibri"/>
                <w:sz w:val="20"/>
                <w:lang w:eastAsia="hu-HU"/>
              </w:rPr>
            </w:pPr>
          </w:p>
        </w:tc>
        <w:tc>
          <w:tcPr>
            <w:tcW w:w="1030"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0+3g+0</w:t>
            </w:r>
          </w:p>
        </w:tc>
        <w:tc>
          <w:tcPr>
            <w:tcW w:w="842" w:type="dxa"/>
            <w:tcBorders>
              <w:left w:val="nil"/>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3</w:t>
            </w:r>
          </w:p>
        </w:tc>
        <w:tc>
          <w:tcPr>
            <w:tcW w:w="717" w:type="dxa"/>
            <w:tcBorders>
              <w:bottom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4</w:t>
            </w:r>
          </w:p>
        </w:tc>
      </w:tr>
      <w:tr w:rsidR="008D27CA" w:rsidRPr="00EF0F3C" w:rsidTr="00652F8D">
        <w:trPr>
          <w:cantSplit/>
          <w:trHeight w:val="238"/>
          <w:jc w:val="center"/>
        </w:trPr>
        <w:tc>
          <w:tcPr>
            <w:tcW w:w="2836" w:type="dxa"/>
            <w:tcBorders>
              <w:top w:val="single" w:sz="12" w:space="0" w:color="auto"/>
              <w:bottom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i/>
                <w:iCs/>
                <w:sz w:val="20"/>
                <w:lang w:eastAsia="hu-HU"/>
              </w:rPr>
              <w:t>Alkalmazott kémia</w:t>
            </w:r>
            <w:r w:rsidRPr="00EF0F3C">
              <w:rPr>
                <w:rFonts w:eastAsia="Calibri"/>
                <w:sz w:val="20"/>
                <w:lang w:eastAsia="hu-HU"/>
              </w:rPr>
              <w:t xml:space="preserve"> (</w:t>
            </w:r>
            <w:r w:rsidRPr="00EF0F3C">
              <w:rPr>
                <w:rFonts w:eastAsia="Calibri"/>
                <w:sz w:val="20"/>
                <w:lang w:eastAsia="hu-HU"/>
              </w:rPr>
              <w:sym w:font="Symbol" w:char="F0B3"/>
            </w:r>
            <w:r w:rsidRPr="00EF0F3C">
              <w:rPr>
                <w:rFonts w:eastAsia="Calibri"/>
                <w:sz w:val="20"/>
                <w:lang w:eastAsia="hu-HU"/>
              </w:rPr>
              <w:t>8)</w:t>
            </w:r>
          </w:p>
        </w:tc>
        <w:tc>
          <w:tcPr>
            <w:tcW w:w="1026"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(14)</w:t>
            </w:r>
          </w:p>
        </w:tc>
        <w:tc>
          <w:tcPr>
            <w:tcW w:w="717" w:type="dxa"/>
            <w:tcBorders>
              <w:top w:val="single" w:sz="12" w:space="0" w:color="auto"/>
              <w:bottom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(17)</w:t>
            </w:r>
          </w:p>
        </w:tc>
      </w:tr>
      <w:tr w:rsidR="008D27CA" w:rsidRPr="00EF0F3C" w:rsidTr="00652F8D">
        <w:trPr>
          <w:cantSplit/>
          <w:trHeight w:val="238"/>
          <w:jc w:val="center"/>
        </w:trPr>
        <w:tc>
          <w:tcPr>
            <w:tcW w:w="2836" w:type="dxa"/>
            <w:tcBorders>
              <w:top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Kémiai technol. I.</w:t>
            </w:r>
          </w:p>
        </w:tc>
        <w:tc>
          <w:tcPr>
            <w:tcW w:w="1026" w:type="dxa"/>
            <w:tcBorders>
              <w:top w:val="single" w:sz="12" w:space="0" w:color="auto"/>
              <w:left w:val="nil"/>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2k+1g+0</w:t>
            </w:r>
          </w:p>
        </w:tc>
        <w:tc>
          <w:tcPr>
            <w:tcW w:w="993"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3</w:t>
            </w:r>
          </w:p>
        </w:tc>
        <w:tc>
          <w:tcPr>
            <w:tcW w:w="717" w:type="dxa"/>
            <w:tcBorders>
              <w:top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4</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Kémiai technol. II.</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3k+2g+0</w:t>
            </w: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5</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6</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Makromol. kémia</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0C3F53" w:rsidP="00652F8D">
            <w:pPr>
              <w:jc w:val="center"/>
              <w:rPr>
                <w:rFonts w:eastAsia="Calibri"/>
                <w:sz w:val="20"/>
                <w:lang w:eastAsia="hu-HU"/>
              </w:rPr>
            </w:pPr>
            <w:r w:rsidRPr="00EF0F3C">
              <w:rPr>
                <w:rFonts w:eastAsia="Calibri"/>
                <w:sz w:val="20"/>
                <w:lang w:eastAsia="hu-HU"/>
              </w:rPr>
              <w:t>2k+1g+0</w:t>
            </w: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3</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4</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Körny. kém. techn.</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2k+0+0</w:t>
            </w: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jc w:val="center"/>
        </w:trPr>
        <w:tc>
          <w:tcPr>
            <w:tcW w:w="2836" w:type="dxa"/>
            <w:tcBorders>
              <w:top w:val="double" w:sz="4" w:space="0" w:color="auto"/>
              <w:right w:val="single" w:sz="12" w:space="0" w:color="auto"/>
            </w:tcBorders>
          </w:tcPr>
          <w:p w:rsidR="008D27CA" w:rsidRPr="00EF0F3C" w:rsidRDefault="008D27CA" w:rsidP="00547B57">
            <w:pPr>
              <w:rPr>
                <w:rFonts w:eastAsia="Calibri"/>
                <w:b/>
                <w:bCs/>
                <w:sz w:val="20"/>
                <w:lang w:eastAsia="hu-HU"/>
              </w:rPr>
            </w:pPr>
            <w:r w:rsidRPr="00EF0F3C">
              <w:rPr>
                <w:rFonts w:eastAsia="Calibri"/>
                <w:b/>
                <w:bCs/>
                <w:sz w:val="20"/>
                <w:lang w:eastAsia="hu-HU"/>
              </w:rPr>
              <w:t>Óra- és kreditszámok</w:t>
            </w:r>
          </w:p>
        </w:tc>
        <w:tc>
          <w:tcPr>
            <w:tcW w:w="1026" w:type="dxa"/>
            <w:tcBorders>
              <w:top w:val="double" w:sz="4"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22, </w:t>
            </w:r>
            <w:r w:rsidRPr="00EF0F3C">
              <w:rPr>
                <w:rFonts w:eastAsia="Calibri"/>
                <w:b/>
                <w:bCs/>
                <w:i/>
                <w:iCs/>
                <w:sz w:val="20"/>
                <w:lang w:eastAsia="hu-HU"/>
              </w:rPr>
              <w:t>23</w:t>
            </w:r>
          </w:p>
        </w:tc>
        <w:tc>
          <w:tcPr>
            <w:tcW w:w="1030" w:type="dxa"/>
            <w:tcBorders>
              <w:top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22, </w:t>
            </w:r>
            <w:r w:rsidRPr="00EF0F3C">
              <w:rPr>
                <w:rFonts w:eastAsia="Calibri"/>
                <w:b/>
                <w:bCs/>
                <w:i/>
                <w:iCs/>
                <w:sz w:val="20"/>
                <w:lang w:eastAsia="hu-HU"/>
              </w:rPr>
              <w:t>25</w:t>
            </w:r>
          </w:p>
        </w:tc>
        <w:tc>
          <w:tcPr>
            <w:tcW w:w="992" w:type="dxa"/>
            <w:tcBorders>
              <w:top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27, </w:t>
            </w:r>
            <w:r w:rsidRPr="00EF0F3C">
              <w:rPr>
                <w:rFonts w:eastAsia="Calibri"/>
                <w:b/>
                <w:bCs/>
                <w:i/>
                <w:iCs/>
                <w:sz w:val="20"/>
                <w:lang w:eastAsia="hu-HU"/>
              </w:rPr>
              <w:t>30</w:t>
            </w:r>
          </w:p>
        </w:tc>
        <w:tc>
          <w:tcPr>
            <w:tcW w:w="992" w:type="dxa"/>
            <w:tcBorders>
              <w:top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27, </w:t>
            </w:r>
            <w:r w:rsidRPr="00EF0F3C">
              <w:rPr>
                <w:rFonts w:eastAsia="Calibri"/>
                <w:b/>
                <w:bCs/>
                <w:i/>
                <w:iCs/>
                <w:sz w:val="20"/>
                <w:lang w:eastAsia="hu-HU"/>
              </w:rPr>
              <w:t>31</w:t>
            </w:r>
          </w:p>
        </w:tc>
        <w:tc>
          <w:tcPr>
            <w:tcW w:w="993" w:type="dxa"/>
            <w:tcBorders>
              <w:top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21, </w:t>
            </w:r>
            <w:r w:rsidRPr="00EF0F3C">
              <w:rPr>
                <w:rFonts w:eastAsia="Calibri"/>
                <w:b/>
                <w:bCs/>
                <w:i/>
                <w:iCs/>
                <w:sz w:val="20"/>
                <w:lang w:eastAsia="hu-HU"/>
              </w:rPr>
              <w:t>26</w:t>
            </w:r>
          </w:p>
        </w:tc>
        <w:tc>
          <w:tcPr>
            <w:tcW w:w="992" w:type="dxa"/>
            <w:tcBorders>
              <w:top w:val="double" w:sz="4" w:space="0" w:color="auto"/>
              <w:right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11, </w:t>
            </w:r>
            <w:r w:rsidRPr="00EF0F3C">
              <w:rPr>
                <w:rFonts w:eastAsia="Calibri"/>
                <w:b/>
                <w:bCs/>
                <w:i/>
                <w:iCs/>
                <w:sz w:val="20"/>
                <w:lang w:eastAsia="hu-HU"/>
              </w:rPr>
              <w:t>14</w:t>
            </w:r>
          </w:p>
        </w:tc>
        <w:tc>
          <w:tcPr>
            <w:tcW w:w="842" w:type="dxa"/>
            <w:tcBorders>
              <w:top w:val="double" w:sz="4"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130</w:t>
            </w:r>
          </w:p>
        </w:tc>
        <w:tc>
          <w:tcPr>
            <w:tcW w:w="717" w:type="dxa"/>
            <w:tcBorders>
              <w:top w:val="double" w:sz="4"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150</w:t>
            </w:r>
          </w:p>
        </w:tc>
      </w:tr>
      <w:tr w:rsidR="008D27CA" w:rsidRPr="00EF0F3C" w:rsidTr="00652F8D">
        <w:trPr>
          <w:cantSplit/>
          <w:jc w:val="center"/>
        </w:trPr>
        <w:tc>
          <w:tcPr>
            <w:tcW w:w="2836" w:type="dxa"/>
            <w:tcBorders>
              <w:bottom w:val="double" w:sz="4" w:space="0" w:color="auto"/>
              <w:right w:val="single" w:sz="12" w:space="0" w:color="auto"/>
            </w:tcBorders>
          </w:tcPr>
          <w:p w:rsidR="008D27CA" w:rsidRPr="00EF0F3C" w:rsidRDefault="008D27CA" w:rsidP="00547B57">
            <w:pPr>
              <w:rPr>
                <w:rFonts w:eastAsia="Calibri"/>
                <w:b/>
                <w:bCs/>
                <w:sz w:val="20"/>
                <w:lang w:eastAsia="hu-HU"/>
              </w:rPr>
            </w:pPr>
            <w:r w:rsidRPr="00EF0F3C">
              <w:rPr>
                <w:rFonts w:eastAsia="Calibri"/>
                <w:b/>
                <w:bCs/>
                <w:sz w:val="20"/>
                <w:lang w:eastAsia="hu-HU"/>
              </w:rPr>
              <w:t>Számonkérések</w:t>
            </w:r>
          </w:p>
        </w:tc>
        <w:tc>
          <w:tcPr>
            <w:tcW w:w="1026" w:type="dxa"/>
            <w:tcBorders>
              <w:left w:val="nil"/>
              <w:bottom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7k, 3g</w:t>
            </w:r>
          </w:p>
        </w:tc>
        <w:tc>
          <w:tcPr>
            <w:tcW w:w="1030" w:type="dxa"/>
            <w:tcBorders>
              <w:bottom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5k,4g</w:t>
            </w:r>
          </w:p>
        </w:tc>
        <w:tc>
          <w:tcPr>
            <w:tcW w:w="992" w:type="dxa"/>
            <w:tcBorders>
              <w:bottom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5k, 5g</w:t>
            </w:r>
          </w:p>
        </w:tc>
        <w:tc>
          <w:tcPr>
            <w:tcW w:w="992" w:type="dxa"/>
            <w:tcBorders>
              <w:bottom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4k, 6g</w:t>
            </w:r>
          </w:p>
        </w:tc>
        <w:tc>
          <w:tcPr>
            <w:tcW w:w="993" w:type="dxa"/>
            <w:tcBorders>
              <w:bottom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3k, 3g</w:t>
            </w:r>
          </w:p>
        </w:tc>
        <w:tc>
          <w:tcPr>
            <w:tcW w:w="992" w:type="dxa"/>
            <w:tcBorders>
              <w:bottom w:val="double" w:sz="4" w:space="0" w:color="auto"/>
              <w:right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2k,3g</w:t>
            </w:r>
          </w:p>
        </w:tc>
        <w:tc>
          <w:tcPr>
            <w:tcW w:w="1559" w:type="dxa"/>
            <w:gridSpan w:val="2"/>
            <w:tcBorders>
              <w:left w:val="nil"/>
              <w:bottom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26k, 24g</w:t>
            </w:r>
          </w:p>
        </w:tc>
      </w:tr>
      <w:tr w:rsidR="00CD74EF" w:rsidRPr="00EF0F3C" w:rsidTr="00652F8D">
        <w:trPr>
          <w:cantSplit/>
          <w:trHeight w:val="238"/>
          <w:jc w:val="center"/>
        </w:trPr>
        <w:tc>
          <w:tcPr>
            <w:tcW w:w="2836" w:type="dxa"/>
            <w:tcBorders>
              <w:top w:val="single" w:sz="12" w:space="0" w:color="auto"/>
              <w:right w:val="single" w:sz="12" w:space="0" w:color="auto"/>
            </w:tcBorders>
          </w:tcPr>
          <w:p w:rsidR="00CD74EF" w:rsidRPr="00EF0F3C" w:rsidRDefault="00CD74EF" w:rsidP="00547B57">
            <w:pPr>
              <w:rPr>
                <w:rFonts w:eastAsia="Calibri"/>
                <w:b/>
                <w:bCs/>
                <w:sz w:val="20"/>
                <w:lang w:eastAsia="hu-HU"/>
              </w:rPr>
            </w:pPr>
            <w:r w:rsidRPr="00EF0F3C">
              <w:rPr>
                <w:rFonts w:eastAsia="Calibri"/>
                <w:b/>
                <w:bCs/>
                <w:sz w:val="20"/>
                <w:lang w:eastAsia="hu-HU"/>
              </w:rPr>
              <w:t xml:space="preserve">Speciális szakmai ismeretek </w:t>
            </w:r>
            <w:r w:rsidRPr="00EF0F3C">
              <w:rPr>
                <w:rFonts w:eastAsia="Calibri"/>
                <w:b/>
                <w:bCs/>
                <w:sz w:val="20"/>
                <w:lang w:eastAsia="hu-HU"/>
              </w:rPr>
              <w:br/>
              <w:t>(15-65)</w:t>
            </w:r>
          </w:p>
        </w:tc>
        <w:tc>
          <w:tcPr>
            <w:tcW w:w="1026" w:type="dxa"/>
            <w:tcBorders>
              <w:top w:val="single" w:sz="12" w:space="0" w:color="auto"/>
              <w:left w:val="nil"/>
            </w:tcBorders>
            <w:vAlign w:val="center"/>
          </w:tcPr>
          <w:p w:rsidR="00CD74EF" w:rsidRPr="00EF0F3C" w:rsidRDefault="00CD74EF" w:rsidP="00652F8D">
            <w:pPr>
              <w:jc w:val="center"/>
              <w:rPr>
                <w:rFonts w:eastAsia="Calibri"/>
                <w:sz w:val="20"/>
                <w:lang w:eastAsia="hu-HU"/>
              </w:rPr>
            </w:pPr>
          </w:p>
        </w:tc>
        <w:tc>
          <w:tcPr>
            <w:tcW w:w="1030" w:type="dxa"/>
            <w:tcBorders>
              <w:top w:val="single" w:sz="12" w:space="0" w:color="auto"/>
            </w:tcBorders>
            <w:vAlign w:val="center"/>
          </w:tcPr>
          <w:p w:rsidR="00CD74EF" w:rsidRPr="00EF0F3C" w:rsidRDefault="00CD74EF" w:rsidP="00652F8D">
            <w:pPr>
              <w:jc w:val="center"/>
              <w:rPr>
                <w:rFonts w:eastAsia="Calibri"/>
                <w:sz w:val="20"/>
                <w:lang w:eastAsia="hu-HU"/>
              </w:rPr>
            </w:pPr>
          </w:p>
        </w:tc>
        <w:tc>
          <w:tcPr>
            <w:tcW w:w="992" w:type="dxa"/>
            <w:tcBorders>
              <w:top w:val="single" w:sz="12" w:space="0" w:color="auto"/>
            </w:tcBorders>
            <w:vAlign w:val="center"/>
          </w:tcPr>
          <w:p w:rsidR="00CD74EF" w:rsidRPr="00EF0F3C" w:rsidRDefault="00CD74EF" w:rsidP="00652F8D">
            <w:pPr>
              <w:jc w:val="center"/>
              <w:rPr>
                <w:rFonts w:eastAsia="Calibri"/>
                <w:sz w:val="20"/>
                <w:lang w:eastAsia="hu-HU"/>
              </w:rPr>
            </w:pPr>
          </w:p>
        </w:tc>
        <w:tc>
          <w:tcPr>
            <w:tcW w:w="992" w:type="dxa"/>
            <w:tcBorders>
              <w:top w:val="single" w:sz="12" w:space="0" w:color="auto"/>
            </w:tcBorders>
            <w:vAlign w:val="center"/>
          </w:tcPr>
          <w:p w:rsidR="00CD74EF" w:rsidRPr="00EF0F3C" w:rsidRDefault="00CD74EF" w:rsidP="00652F8D">
            <w:pPr>
              <w:jc w:val="center"/>
              <w:rPr>
                <w:rFonts w:eastAsia="Calibri"/>
                <w:sz w:val="20"/>
                <w:lang w:eastAsia="hu-HU"/>
              </w:rPr>
            </w:pPr>
          </w:p>
        </w:tc>
        <w:tc>
          <w:tcPr>
            <w:tcW w:w="993" w:type="dxa"/>
            <w:tcBorders>
              <w:top w:val="single" w:sz="12" w:space="0" w:color="auto"/>
            </w:tcBorders>
            <w:vAlign w:val="center"/>
          </w:tcPr>
          <w:p w:rsidR="00CD74EF" w:rsidRPr="00EF0F3C" w:rsidRDefault="00CD74EF" w:rsidP="00652F8D">
            <w:pPr>
              <w:jc w:val="center"/>
              <w:rPr>
                <w:rFonts w:eastAsia="Calibri"/>
                <w:sz w:val="20"/>
                <w:lang w:eastAsia="hu-HU"/>
              </w:rPr>
            </w:pPr>
          </w:p>
        </w:tc>
        <w:tc>
          <w:tcPr>
            <w:tcW w:w="992" w:type="dxa"/>
            <w:tcBorders>
              <w:top w:val="single" w:sz="12" w:space="0" w:color="auto"/>
              <w:right w:val="single" w:sz="12" w:space="0" w:color="auto"/>
            </w:tcBorders>
            <w:vAlign w:val="center"/>
          </w:tcPr>
          <w:p w:rsidR="00CD74EF" w:rsidRPr="00EF0F3C" w:rsidRDefault="00CD74EF" w:rsidP="00652F8D">
            <w:pPr>
              <w:jc w:val="center"/>
              <w:rPr>
                <w:rFonts w:eastAsia="Calibri"/>
                <w:sz w:val="20"/>
                <w:lang w:eastAsia="hu-HU"/>
              </w:rPr>
            </w:pPr>
          </w:p>
        </w:tc>
        <w:tc>
          <w:tcPr>
            <w:tcW w:w="842" w:type="dxa"/>
            <w:tcBorders>
              <w:top w:val="single" w:sz="12" w:space="0" w:color="auto"/>
              <w:left w:val="nil"/>
            </w:tcBorders>
            <w:vAlign w:val="center"/>
          </w:tcPr>
          <w:p w:rsidR="00CD74EF" w:rsidRPr="00EF0F3C" w:rsidRDefault="00CD74EF" w:rsidP="00652F8D">
            <w:pPr>
              <w:jc w:val="center"/>
              <w:rPr>
                <w:rFonts w:eastAsia="Calibri"/>
                <w:sz w:val="20"/>
                <w:lang w:eastAsia="hu-HU"/>
              </w:rPr>
            </w:pPr>
          </w:p>
        </w:tc>
        <w:tc>
          <w:tcPr>
            <w:tcW w:w="717" w:type="dxa"/>
            <w:tcBorders>
              <w:top w:val="single" w:sz="12" w:space="0" w:color="auto"/>
            </w:tcBorders>
            <w:vAlign w:val="center"/>
          </w:tcPr>
          <w:p w:rsidR="00CD74EF" w:rsidRPr="00EF0F3C" w:rsidRDefault="00CD74EF" w:rsidP="00652F8D">
            <w:pPr>
              <w:jc w:val="center"/>
              <w:rPr>
                <w:rFonts w:eastAsia="Calibri"/>
                <w:b/>
                <w:bCs/>
                <w:i/>
                <w:iCs/>
                <w:sz w:val="20"/>
                <w:lang w:eastAsia="hu-HU"/>
              </w:rPr>
            </w:pPr>
            <w:r w:rsidRPr="00EF0F3C">
              <w:rPr>
                <w:rFonts w:eastAsia="Calibri"/>
                <w:b/>
                <w:bCs/>
                <w:i/>
                <w:iCs/>
                <w:sz w:val="20"/>
                <w:lang w:eastAsia="hu-HU"/>
              </w:rPr>
              <w:t>30</w:t>
            </w:r>
          </w:p>
        </w:tc>
      </w:tr>
      <w:tr w:rsidR="008D27CA" w:rsidRPr="00EF0F3C" w:rsidTr="00652F8D">
        <w:trPr>
          <w:cantSplit/>
          <w:trHeight w:val="238"/>
          <w:jc w:val="center"/>
        </w:trPr>
        <w:tc>
          <w:tcPr>
            <w:tcW w:w="2836" w:type="dxa"/>
            <w:tcBorders>
              <w:top w:val="single" w:sz="12" w:space="0" w:color="auto"/>
              <w:right w:val="single" w:sz="12" w:space="0" w:color="auto"/>
            </w:tcBorders>
          </w:tcPr>
          <w:p w:rsidR="008D27CA" w:rsidRPr="00EF0F3C" w:rsidRDefault="008D27CA" w:rsidP="00547B57">
            <w:pPr>
              <w:rPr>
                <w:rFonts w:eastAsia="Calibri"/>
                <w:b/>
                <w:bCs/>
                <w:sz w:val="20"/>
                <w:lang w:eastAsia="hu-HU"/>
              </w:rPr>
            </w:pPr>
            <w:r w:rsidRPr="00EF0F3C">
              <w:rPr>
                <w:rFonts w:eastAsia="Calibri"/>
                <w:b/>
                <w:bCs/>
                <w:sz w:val="20"/>
                <w:lang w:eastAsia="hu-HU"/>
              </w:rPr>
              <w:t>Gyakorlati modul</w:t>
            </w:r>
          </w:p>
        </w:tc>
        <w:tc>
          <w:tcPr>
            <w:tcW w:w="1026" w:type="dxa"/>
            <w:tcBorders>
              <w:top w:val="single" w:sz="12" w:space="0" w:color="auto"/>
              <w:left w:val="nil"/>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tcBorders>
            <w:vAlign w:val="center"/>
          </w:tcPr>
          <w:p w:rsidR="008D27CA" w:rsidRPr="00EF0F3C" w:rsidRDefault="008D27CA" w:rsidP="00652F8D">
            <w:pPr>
              <w:jc w:val="center"/>
              <w:rPr>
                <w:rFonts w:eastAsia="Calibri"/>
                <w:sz w:val="20"/>
                <w:lang w:eastAsia="hu-HU"/>
              </w:rPr>
            </w:pPr>
          </w:p>
        </w:tc>
        <w:tc>
          <w:tcPr>
            <w:tcW w:w="717" w:type="dxa"/>
            <w:tcBorders>
              <w:top w:val="single" w:sz="12" w:space="0" w:color="auto"/>
            </w:tcBorders>
            <w:vAlign w:val="center"/>
          </w:tcPr>
          <w:p w:rsidR="008D27CA" w:rsidRPr="00EF0F3C" w:rsidRDefault="008D27CA" w:rsidP="00652F8D">
            <w:pPr>
              <w:jc w:val="center"/>
              <w:rPr>
                <w:rFonts w:eastAsia="Calibri"/>
                <w:b/>
                <w:bCs/>
                <w:i/>
                <w:iCs/>
                <w:sz w:val="20"/>
                <w:lang w:eastAsia="hu-HU"/>
              </w:rPr>
            </w:pPr>
          </w:p>
        </w:tc>
      </w:tr>
      <w:tr w:rsidR="008D27CA" w:rsidRPr="00EF0F3C" w:rsidTr="00652F8D">
        <w:trPr>
          <w:cantSplit/>
          <w:trHeight w:val="238"/>
          <w:jc w:val="center"/>
        </w:trPr>
        <w:tc>
          <w:tcPr>
            <w:tcW w:w="2836" w:type="dxa"/>
            <w:tcBorders>
              <w:top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 xml:space="preserve">Üzemlátogatás (Ü) </w:t>
            </w:r>
          </w:p>
        </w:tc>
        <w:tc>
          <w:tcPr>
            <w:tcW w:w="1026" w:type="dxa"/>
            <w:tcBorders>
              <w:top w:val="single" w:sz="12" w:space="0" w:color="auto"/>
              <w:left w:val="nil"/>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b/>
                <w:bCs/>
                <w:i/>
                <w:iCs/>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sz w:val="20"/>
                <w:lang w:eastAsia="hu-HU"/>
              </w:rPr>
              <w:t>1 hét</w:t>
            </w:r>
            <w:r w:rsidR="00CD74EF" w:rsidRPr="00EF0F3C">
              <w:rPr>
                <w:rFonts w:eastAsia="Calibri"/>
                <w:sz w:val="20"/>
                <w:lang w:eastAsia="hu-HU"/>
              </w:rPr>
              <w:t xml:space="preserve"> (aláírás)</w:t>
            </w:r>
          </w:p>
        </w:tc>
        <w:tc>
          <w:tcPr>
            <w:tcW w:w="993" w:type="dxa"/>
            <w:tcBorders>
              <w:top w:val="single" w:sz="12" w:space="0" w:color="auto"/>
            </w:tcBorders>
            <w:vAlign w:val="center"/>
          </w:tcPr>
          <w:p w:rsidR="008D27CA" w:rsidRPr="00EF0F3C" w:rsidRDefault="008D27CA" w:rsidP="00652F8D">
            <w:pPr>
              <w:jc w:val="center"/>
              <w:rPr>
                <w:rFonts w:eastAsia="Calibri"/>
                <w:b/>
                <w:bCs/>
                <w:i/>
                <w:iCs/>
                <w:sz w:val="20"/>
                <w:lang w:eastAsia="hu-HU"/>
              </w:rPr>
            </w:pPr>
          </w:p>
        </w:tc>
        <w:tc>
          <w:tcPr>
            <w:tcW w:w="992" w:type="dxa"/>
            <w:tcBorders>
              <w:top w:val="single" w:sz="12" w:space="0" w:color="auto"/>
              <w:right w:val="single" w:sz="12" w:space="0" w:color="auto"/>
            </w:tcBorders>
            <w:vAlign w:val="center"/>
          </w:tcPr>
          <w:p w:rsidR="008D27CA" w:rsidRPr="00EF0F3C" w:rsidRDefault="008D27CA" w:rsidP="00652F8D">
            <w:pPr>
              <w:jc w:val="center"/>
              <w:rPr>
                <w:rFonts w:eastAsia="Calibri"/>
                <w:b/>
                <w:bCs/>
                <w:i/>
                <w:iCs/>
                <w:sz w:val="20"/>
                <w:lang w:eastAsia="hu-HU"/>
              </w:rPr>
            </w:pPr>
          </w:p>
        </w:tc>
        <w:tc>
          <w:tcPr>
            <w:tcW w:w="842" w:type="dxa"/>
            <w:tcBorders>
              <w:top w:val="single" w:sz="12" w:space="0" w:color="auto"/>
              <w:left w:val="nil"/>
            </w:tcBorders>
            <w:vAlign w:val="center"/>
          </w:tcPr>
          <w:p w:rsidR="008D27CA" w:rsidRPr="00EF0F3C" w:rsidRDefault="008D27CA" w:rsidP="00652F8D">
            <w:pPr>
              <w:jc w:val="center"/>
              <w:rPr>
                <w:rFonts w:eastAsia="Calibri"/>
                <w:b/>
                <w:bCs/>
                <w:i/>
                <w:iCs/>
                <w:sz w:val="20"/>
                <w:lang w:eastAsia="hu-HU"/>
              </w:rPr>
            </w:pPr>
          </w:p>
        </w:tc>
        <w:tc>
          <w:tcPr>
            <w:tcW w:w="717" w:type="dxa"/>
            <w:tcBorders>
              <w:top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(Ü)</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i/>
                <w:iCs/>
                <w:sz w:val="20"/>
                <w:lang w:eastAsia="hu-HU"/>
              </w:rPr>
              <w:t>Záró gyakorlati blokk</w:t>
            </w:r>
            <w:r w:rsidRPr="00EF0F3C">
              <w:rPr>
                <w:rFonts w:eastAsia="Calibri"/>
                <w:iCs/>
                <w:sz w:val="20"/>
                <w:vertAlign w:val="superscript"/>
                <w:lang w:eastAsia="hu-HU"/>
              </w:rPr>
              <w:footnoteReference w:id="1"/>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b/>
                <w:bCs/>
                <w:i/>
                <w:iCs/>
                <w:sz w:val="20"/>
                <w:lang w:eastAsia="hu-HU"/>
              </w:rPr>
            </w:pPr>
          </w:p>
        </w:tc>
        <w:tc>
          <w:tcPr>
            <w:tcW w:w="992" w:type="dxa"/>
            <w:vAlign w:val="center"/>
          </w:tcPr>
          <w:p w:rsidR="008D27CA" w:rsidRPr="00EF0F3C" w:rsidRDefault="008D27CA" w:rsidP="00652F8D">
            <w:pPr>
              <w:jc w:val="center"/>
              <w:rPr>
                <w:rFonts w:eastAsia="Calibri"/>
                <w:b/>
                <w:bCs/>
                <w:i/>
                <w:iCs/>
                <w:sz w:val="20"/>
                <w:lang w:eastAsia="hu-HU"/>
              </w:rPr>
            </w:pP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p>
        </w:tc>
        <w:tc>
          <w:tcPr>
            <w:tcW w:w="717" w:type="dxa"/>
            <w:vAlign w:val="center"/>
          </w:tcPr>
          <w:p w:rsidR="008D27CA" w:rsidRPr="00EF0F3C" w:rsidRDefault="008D27CA" w:rsidP="00652F8D">
            <w:pPr>
              <w:jc w:val="center"/>
              <w:rPr>
                <w:rFonts w:eastAsia="Calibri"/>
                <w:b/>
                <w:bCs/>
                <w:i/>
                <w:iCs/>
                <w:sz w:val="20"/>
                <w:lang w:eastAsia="hu-HU"/>
              </w:rPr>
            </w:pPr>
          </w:p>
        </w:tc>
      </w:tr>
      <w:tr w:rsidR="008D27CA" w:rsidRPr="00EF0F3C" w:rsidTr="00652F8D">
        <w:trPr>
          <w:cantSplit/>
          <w:trHeight w:val="238"/>
          <w:jc w:val="center"/>
        </w:trPr>
        <w:tc>
          <w:tcPr>
            <w:tcW w:w="2836" w:type="dxa"/>
            <w:tcBorders>
              <w:bottom w:val="single" w:sz="4" w:space="0" w:color="auto"/>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 xml:space="preserve">Szakdolgozat I. </w:t>
            </w:r>
          </w:p>
        </w:tc>
        <w:tc>
          <w:tcPr>
            <w:tcW w:w="1026" w:type="dxa"/>
            <w:tcBorders>
              <w:left w:val="nil"/>
              <w:bottom w:val="single" w:sz="4" w:space="0" w:color="auto"/>
            </w:tcBorders>
            <w:vAlign w:val="center"/>
          </w:tcPr>
          <w:p w:rsidR="008D27CA" w:rsidRPr="00EF0F3C" w:rsidRDefault="008D27CA" w:rsidP="00652F8D">
            <w:pPr>
              <w:jc w:val="center"/>
              <w:rPr>
                <w:rFonts w:eastAsia="Calibri"/>
                <w:sz w:val="20"/>
                <w:lang w:eastAsia="hu-HU"/>
              </w:rPr>
            </w:pPr>
          </w:p>
        </w:tc>
        <w:tc>
          <w:tcPr>
            <w:tcW w:w="1030" w:type="dxa"/>
            <w:tcBorders>
              <w:bottom w:val="single" w:sz="4"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4"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4" w:space="0" w:color="auto"/>
            </w:tcBorders>
            <w:vAlign w:val="center"/>
          </w:tcPr>
          <w:p w:rsidR="008D27CA" w:rsidRPr="00EF0F3C" w:rsidRDefault="008D27CA" w:rsidP="00652F8D">
            <w:pPr>
              <w:jc w:val="center"/>
              <w:rPr>
                <w:rFonts w:eastAsia="Calibri"/>
                <w:sz w:val="20"/>
                <w:lang w:eastAsia="hu-HU"/>
              </w:rPr>
            </w:pPr>
          </w:p>
        </w:tc>
        <w:tc>
          <w:tcPr>
            <w:tcW w:w="993" w:type="dxa"/>
            <w:tcBorders>
              <w:bottom w:val="single" w:sz="4"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sz w:val="20"/>
                <w:lang w:eastAsia="hu-HU"/>
              </w:rPr>
              <w:t>0+(2+3</w:t>
            </w:r>
            <w:proofErr w:type="gramStart"/>
            <w:r w:rsidRPr="00EF0F3C">
              <w:rPr>
                <w:rFonts w:eastAsia="Calibri"/>
                <w:sz w:val="20"/>
                <w:lang w:eastAsia="hu-HU"/>
              </w:rPr>
              <w:t>)g</w:t>
            </w:r>
            <w:proofErr w:type="gramEnd"/>
          </w:p>
        </w:tc>
        <w:tc>
          <w:tcPr>
            <w:tcW w:w="992" w:type="dxa"/>
            <w:tcBorders>
              <w:bottom w:val="single" w:sz="4"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bottom w:val="single" w:sz="4" w:space="0" w:color="auto"/>
            </w:tcBorders>
            <w:vAlign w:val="center"/>
          </w:tcPr>
          <w:p w:rsidR="008D27CA" w:rsidRPr="00EF0F3C" w:rsidRDefault="008D27CA" w:rsidP="00652F8D">
            <w:pPr>
              <w:jc w:val="center"/>
              <w:rPr>
                <w:rFonts w:eastAsia="Calibri"/>
                <w:bCs/>
                <w:iCs/>
                <w:sz w:val="20"/>
                <w:lang w:eastAsia="hu-HU"/>
              </w:rPr>
            </w:pPr>
            <w:r w:rsidRPr="00EF0F3C">
              <w:rPr>
                <w:rFonts w:eastAsia="Calibri"/>
                <w:bCs/>
                <w:iCs/>
                <w:sz w:val="20"/>
                <w:lang w:eastAsia="hu-HU"/>
              </w:rPr>
              <w:t>5</w:t>
            </w:r>
          </w:p>
        </w:tc>
        <w:tc>
          <w:tcPr>
            <w:tcW w:w="717" w:type="dxa"/>
            <w:tcBorders>
              <w:bottom w:val="single" w:sz="4"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5</w:t>
            </w:r>
          </w:p>
        </w:tc>
      </w:tr>
      <w:tr w:rsidR="008D27CA" w:rsidRPr="00EF0F3C" w:rsidTr="00652F8D">
        <w:trPr>
          <w:cantSplit/>
          <w:trHeight w:val="231"/>
          <w:jc w:val="center"/>
        </w:trPr>
        <w:tc>
          <w:tcPr>
            <w:tcW w:w="2836" w:type="dxa"/>
            <w:tcBorders>
              <w:bottom w:val="double" w:sz="4" w:space="0" w:color="auto"/>
              <w:right w:val="single" w:sz="12" w:space="0" w:color="auto"/>
            </w:tcBorders>
          </w:tcPr>
          <w:p w:rsidR="008D27CA" w:rsidRPr="00EF0F3C" w:rsidRDefault="008D27CA" w:rsidP="00547B57">
            <w:pPr>
              <w:rPr>
                <w:rFonts w:eastAsia="Calibri"/>
                <w:b/>
                <w:bCs/>
                <w:sz w:val="20"/>
                <w:lang w:eastAsia="hu-HU"/>
              </w:rPr>
            </w:pPr>
            <w:r w:rsidRPr="00EF0F3C">
              <w:rPr>
                <w:rFonts w:eastAsia="Calibri"/>
                <w:sz w:val="20"/>
                <w:lang w:eastAsia="hu-HU"/>
              </w:rPr>
              <w:tab/>
              <w:t>Szakdolgozat II.</w:t>
            </w:r>
          </w:p>
        </w:tc>
        <w:tc>
          <w:tcPr>
            <w:tcW w:w="1026" w:type="dxa"/>
            <w:tcBorders>
              <w:left w:val="nil"/>
              <w:bottom w:val="double" w:sz="4" w:space="0" w:color="auto"/>
            </w:tcBorders>
            <w:vAlign w:val="center"/>
          </w:tcPr>
          <w:p w:rsidR="008D27CA" w:rsidRPr="00EF0F3C" w:rsidRDefault="008D27CA" w:rsidP="00652F8D">
            <w:pPr>
              <w:jc w:val="center"/>
              <w:rPr>
                <w:rFonts w:eastAsia="Calibri"/>
                <w:sz w:val="20"/>
                <w:lang w:eastAsia="hu-HU"/>
              </w:rPr>
            </w:pPr>
          </w:p>
        </w:tc>
        <w:tc>
          <w:tcPr>
            <w:tcW w:w="1030" w:type="dxa"/>
            <w:tcBorders>
              <w:bottom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bottom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bottom w:val="double" w:sz="4" w:space="0" w:color="auto"/>
            </w:tcBorders>
            <w:vAlign w:val="center"/>
          </w:tcPr>
          <w:p w:rsidR="008D27CA" w:rsidRPr="00EF0F3C" w:rsidRDefault="008D27CA" w:rsidP="00652F8D">
            <w:pPr>
              <w:jc w:val="center"/>
              <w:rPr>
                <w:rFonts w:eastAsia="Calibri"/>
                <w:sz w:val="20"/>
                <w:lang w:eastAsia="hu-HU"/>
              </w:rPr>
            </w:pPr>
          </w:p>
        </w:tc>
        <w:tc>
          <w:tcPr>
            <w:tcW w:w="993" w:type="dxa"/>
            <w:tcBorders>
              <w:bottom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bottom w:val="double" w:sz="4" w:space="0" w:color="auto"/>
              <w:right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sz w:val="20"/>
                <w:lang w:eastAsia="hu-HU"/>
              </w:rPr>
              <w:t>0+0+10g</w:t>
            </w:r>
          </w:p>
        </w:tc>
        <w:tc>
          <w:tcPr>
            <w:tcW w:w="842" w:type="dxa"/>
            <w:tcBorders>
              <w:left w:val="nil"/>
              <w:bottom w:val="double" w:sz="4" w:space="0" w:color="auto"/>
            </w:tcBorders>
            <w:vAlign w:val="center"/>
          </w:tcPr>
          <w:p w:rsidR="008D27CA" w:rsidRPr="00EF0F3C" w:rsidRDefault="008D27CA" w:rsidP="00652F8D">
            <w:pPr>
              <w:jc w:val="center"/>
              <w:rPr>
                <w:rFonts w:eastAsia="Calibri"/>
                <w:bCs/>
                <w:iCs/>
                <w:sz w:val="20"/>
                <w:lang w:eastAsia="hu-HU"/>
              </w:rPr>
            </w:pPr>
            <w:r w:rsidRPr="00EF0F3C">
              <w:rPr>
                <w:rFonts w:eastAsia="Calibri"/>
                <w:bCs/>
                <w:iCs/>
                <w:sz w:val="20"/>
                <w:lang w:eastAsia="hu-HU"/>
              </w:rPr>
              <w:t>10</w:t>
            </w:r>
          </w:p>
        </w:tc>
        <w:tc>
          <w:tcPr>
            <w:tcW w:w="717" w:type="dxa"/>
            <w:tcBorders>
              <w:bottom w:val="double" w:sz="4"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10</w:t>
            </w:r>
          </w:p>
        </w:tc>
      </w:tr>
      <w:tr w:rsidR="008D27CA" w:rsidRPr="00EF0F3C" w:rsidTr="00652F8D">
        <w:trPr>
          <w:cantSplit/>
          <w:jc w:val="center"/>
        </w:trPr>
        <w:tc>
          <w:tcPr>
            <w:tcW w:w="2836" w:type="dxa"/>
            <w:tcBorders>
              <w:top w:val="double" w:sz="4" w:space="0" w:color="auto"/>
              <w:bottom w:val="double" w:sz="4" w:space="0" w:color="auto"/>
              <w:right w:val="single" w:sz="12" w:space="0" w:color="auto"/>
            </w:tcBorders>
          </w:tcPr>
          <w:p w:rsidR="008D27CA" w:rsidRPr="00EF0F3C" w:rsidRDefault="008D27CA" w:rsidP="00547B57">
            <w:pPr>
              <w:rPr>
                <w:rFonts w:eastAsia="Calibri"/>
                <w:b/>
                <w:bCs/>
                <w:sz w:val="20"/>
                <w:lang w:eastAsia="hu-HU"/>
              </w:rPr>
            </w:pPr>
            <w:r w:rsidRPr="00EF0F3C">
              <w:rPr>
                <w:rFonts w:eastAsia="Calibri"/>
                <w:b/>
                <w:bCs/>
                <w:sz w:val="20"/>
                <w:lang w:eastAsia="hu-HU"/>
              </w:rPr>
              <w:t>elmélet / gyakorlati kreditek</w:t>
            </w:r>
          </w:p>
        </w:tc>
        <w:tc>
          <w:tcPr>
            <w:tcW w:w="1026" w:type="dxa"/>
            <w:tcBorders>
              <w:top w:val="double" w:sz="4" w:space="0" w:color="auto"/>
              <w:left w:val="nil"/>
              <w:bottom w:val="double" w:sz="4" w:space="0" w:color="auto"/>
            </w:tcBorders>
            <w:vAlign w:val="center"/>
          </w:tcPr>
          <w:p w:rsidR="008D27CA" w:rsidRPr="00EF0F3C" w:rsidRDefault="008D27CA" w:rsidP="00652F8D">
            <w:pPr>
              <w:jc w:val="center"/>
              <w:rPr>
                <w:rFonts w:eastAsia="Calibri"/>
                <w:sz w:val="20"/>
                <w:lang w:eastAsia="hu-HU"/>
              </w:rPr>
            </w:pPr>
          </w:p>
        </w:tc>
        <w:tc>
          <w:tcPr>
            <w:tcW w:w="1030" w:type="dxa"/>
            <w:tcBorders>
              <w:top w:val="double" w:sz="4" w:space="0" w:color="auto"/>
              <w:bottom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top w:val="double" w:sz="4" w:space="0" w:color="auto"/>
              <w:bottom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top w:val="double" w:sz="4" w:space="0" w:color="auto"/>
              <w:bottom w:val="double" w:sz="4" w:space="0" w:color="auto"/>
            </w:tcBorders>
            <w:vAlign w:val="center"/>
          </w:tcPr>
          <w:p w:rsidR="008D27CA" w:rsidRPr="00EF0F3C" w:rsidRDefault="008D27CA" w:rsidP="00652F8D">
            <w:pPr>
              <w:jc w:val="center"/>
              <w:rPr>
                <w:rFonts w:eastAsia="Calibri"/>
                <w:sz w:val="20"/>
                <w:lang w:eastAsia="hu-HU"/>
              </w:rPr>
            </w:pPr>
          </w:p>
        </w:tc>
        <w:tc>
          <w:tcPr>
            <w:tcW w:w="993" w:type="dxa"/>
            <w:tcBorders>
              <w:top w:val="double" w:sz="4" w:space="0" w:color="auto"/>
              <w:bottom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top w:val="double" w:sz="4" w:space="0" w:color="auto"/>
              <w:bottom w:val="double" w:sz="4"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double" w:sz="4" w:space="0" w:color="auto"/>
              <w:left w:val="nil"/>
              <w:bottom w:val="double" w:sz="4" w:space="0" w:color="auto"/>
            </w:tcBorders>
            <w:vAlign w:val="center"/>
          </w:tcPr>
          <w:p w:rsidR="008D27CA" w:rsidRPr="00EF0F3C" w:rsidRDefault="008D27CA" w:rsidP="00652F8D">
            <w:pPr>
              <w:jc w:val="center"/>
              <w:rPr>
                <w:rFonts w:eastAsia="Calibri"/>
                <w:sz w:val="20"/>
                <w:lang w:eastAsia="hu-HU"/>
              </w:rPr>
            </w:pPr>
          </w:p>
        </w:tc>
        <w:tc>
          <w:tcPr>
            <w:tcW w:w="717" w:type="dxa"/>
            <w:tcBorders>
              <w:top w:val="double" w:sz="4" w:space="0" w:color="auto"/>
              <w:bottom w:val="double" w:sz="4" w:space="0" w:color="auto"/>
            </w:tcBorders>
            <w:vAlign w:val="center"/>
          </w:tcPr>
          <w:p w:rsidR="008D27CA" w:rsidRPr="00EF0F3C" w:rsidRDefault="008D27CA" w:rsidP="00652F8D">
            <w:pPr>
              <w:jc w:val="center"/>
              <w:rPr>
                <w:rFonts w:eastAsia="Calibri"/>
                <w:b/>
                <w:sz w:val="20"/>
                <w:lang w:eastAsia="hu-HU"/>
              </w:rPr>
            </w:pPr>
            <w:r w:rsidRPr="00EF0F3C">
              <w:rPr>
                <w:rFonts w:eastAsia="Calibri"/>
                <w:b/>
                <w:sz w:val="20"/>
                <w:lang w:eastAsia="hu-HU"/>
              </w:rPr>
              <w:t>75 / 90</w:t>
            </w:r>
          </w:p>
        </w:tc>
      </w:tr>
      <w:tr w:rsidR="008D27CA" w:rsidRPr="00EF0F3C" w:rsidTr="00652F8D">
        <w:trPr>
          <w:cantSplit/>
          <w:jc w:val="center"/>
        </w:trPr>
        <w:tc>
          <w:tcPr>
            <w:tcW w:w="2836" w:type="dxa"/>
            <w:tcBorders>
              <w:top w:val="double" w:sz="4" w:space="0" w:color="auto"/>
              <w:right w:val="single" w:sz="12" w:space="0" w:color="auto"/>
            </w:tcBorders>
          </w:tcPr>
          <w:p w:rsidR="008D27CA" w:rsidRPr="00EF0F3C" w:rsidRDefault="008D27CA" w:rsidP="00547B57">
            <w:pPr>
              <w:rPr>
                <w:rFonts w:eastAsia="Calibri"/>
                <w:b/>
                <w:bCs/>
                <w:sz w:val="20"/>
                <w:lang w:eastAsia="hu-HU"/>
              </w:rPr>
            </w:pPr>
            <w:r w:rsidRPr="00EF0F3C">
              <w:rPr>
                <w:rFonts w:eastAsia="Calibri"/>
                <w:b/>
                <w:bCs/>
                <w:sz w:val="20"/>
                <w:lang w:eastAsia="hu-HU"/>
              </w:rPr>
              <w:t>Szabad. vál. Kémia</w:t>
            </w:r>
          </w:p>
        </w:tc>
        <w:tc>
          <w:tcPr>
            <w:tcW w:w="1026" w:type="dxa"/>
            <w:tcBorders>
              <w:top w:val="double" w:sz="4"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2-3</w:t>
            </w:r>
          </w:p>
        </w:tc>
        <w:tc>
          <w:tcPr>
            <w:tcW w:w="1030" w:type="dxa"/>
            <w:tcBorders>
              <w:top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top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top w:val="double" w:sz="4" w:space="0" w:color="auto"/>
            </w:tcBorders>
            <w:vAlign w:val="center"/>
          </w:tcPr>
          <w:p w:rsidR="008D27CA" w:rsidRPr="00EF0F3C" w:rsidRDefault="008D27CA" w:rsidP="00652F8D">
            <w:pPr>
              <w:jc w:val="center"/>
              <w:rPr>
                <w:rFonts w:eastAsia="Calibri"/>
                <w:sz w:val="20"/>
                <w:lang w:eastAsia="hu-HU"/>
              </w:rPr>
            </w:pPr>
          </w:p>
        </w:tc>
        <w:tc>
          <w:tcPr>
            <w:tcW w:w="993" w:type="dxa"/>
            <w:tcBorders>
              <w:top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top w:val="double" w:sz="4" w:space="0" w:color="auto"/>
              <w:right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2-3</w:t>
            </w:r>
          </w:p>
        </w:tc>
        <w:tc>
          <w:tcPr>
            <w:tcW w:w="842" w:type="dxa"/>
            <w:tcBorders>
              <w:top w:val="double" w:sz="4"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4-6</w:t>
            </w:r>
          </w:p>
        </w:tc>
        <w:tc>
          <w:tcPr>
            <w:tcW w:w="717" w:type="dxa"/>
            <w:tcBorders>
              <w:top w:val="double" w:sz="4"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6</w:t>
            </w:r>
          </w:p>
        </w:tc>
      </w:tr>
      <w:tr w:rsidR="008D27CA" w:rsidRPr="00EF0F3C" w:rsidTr="00652F8D">
        <w:trPr>
          <w:cantSplit/>
          <w:jc w:val="center"/>
        </w:trPr>
        <w:tc>
          <w:tcPr>
            <w:tcW w:w="2836" w:type="dxa"/>
            <w:tcBorders>
              <w:top w:val="single" w:sz="4" w:space="0" w:color="auto"/>
              <w:bottom w:val="double" w:sz="4" w:space="0" w:color="auto"/>
              <w:right w:val="single" w:sz="12" w:space="0" w:color="auto"/>
            </w:tcBorders>
          </w:tcPr>
          <w:p w:rsidR="008D27CA" w:rsidRPr="00EF0F3C" w:rsidRDefault="008D27CA" w:rsidP="00547B57">
            <w:pPr>
              <w:rPr>
                <w:rFonts w:eastAsia="Calibri"/>
                <w:b/>
                <w:bCs/>
                <w:sz w:val="20"/>
                <w:lang w:eastAsia="hu-HU"/>
              </w:rPr>
            </w:pPr>
            <w:r w:rsidRPr="00EF0F3C">
              <w:rPr>
                <w:rFonts w:eastAsia="Calibri"/>
                <w:b/>
                <w:bCs/>
                <w:sz w:val="20"/>
                <w:lang w:eastAsia="hu-HU"/>
              </w:rPr>
              <w:t>Szabad. vál. Egyéb</w:t>
            </w:r>
          </w:p>
        </w:tc>
        <w:tc>
          <w:tcPr>
            <w:tcW w:w="1026" w:type="dxa"/>
            <w:tcBorders>
              <w:top w:val="single" w:sz="4" w:space="0" w:color="auto"/>
              <w:left w:val="nil"/>
              <w:bottom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2-3</w:t>
            </w:r>
          </w:p>
        </w:tc>
        <w:tc>
          <w:tcPr>
            <w:tcW w:w="1030" w:type="dxa"/>
            <w:tcBorders>
              <w:top w:val="single" w:sz="4" w:space="0" w:color="auto"/>
              <w:bottom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2-3</w:t>
            </w:r>
          </w:p>
        </w:tc>
        <w:tc>
          <w:tcPr>
            <w:tcW w:w="992" w:type="dxa"/>
            <w:tcBorders>
              <w:top w:val="single" w:sz="4" w:space="0" w:color="auto"/>
              <w:bottom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4" w:space="0" w:color="auto"/>
              <w:bottom w:val="double" w:sz="4"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4" w:space="0" w:color="auto"/>
              <w:bottom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4" w:space="0" w:color="auto"/>
              <w:bottom w:val="double" w:sz="4" w:space="0" w:color="auto"/>
              <w:right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2-3</w:t>
            </w:r>
          </w:p>
        </w:tc>
        <w:tc>
          <w:tcPr>
            <w:tcW w:w="842" w:type="dxa"/>
            <w:tcBorders>
              <w:top w:val="single" w:sz="4" w:space="0" w:color="auto"/>
              <w:left w:val="nil"/>
              <w:bottom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6-9</w:t>
            </w:r>
          </w:p>
        </w:tc>
        <w:tc>
          <w:tcPr>
            <w:tcW w:w="717" w:type="dxa"/>
            <w:tcBorders>
              <w:top w:val="single" w:sz="4" w:space="0" w:color="auto"/>
              <w:bottom w:val="double" w:sz="4"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9</w:t>
            </w:r>
          </w:p>
        </w:tc>
      </w:tr>
      <w:tr w:rsidR="008D27CA" w:rsidRPr="00EF0F3C" w:rsidTr="00652F8D">
        <w:trPr>
          <w:cantSplit/>
          <w:jc w:val="center"/>
        </w:trPr>
        <w:tc>
          <w:tcPr>
            <w:tcW w:w="2836" w:type="dxa"/>
            <w:tcBorders>
              <w:top w:val="double" w:sz="4" w:space="0" w:color="auto"/>
              <w:right w:val="single" w:sz="12" w:space="0" w:color="auto"/>
            </w:tcBorders>
          </w:tcPr>
          <w:p w:rsidR="008D27CA" w:rsidRPr="00EF0F3C" w:rsidRDefault="008D27CA" w:rsidP="00547B57">
            <w:pPr>
              <w:rPr>
                <w:rFonts w:eastAsia="Calibri"/>
                <w:b/>
                <w:bCs/>
                <w:sz w:val="20"/>
                <w:lang w:eastAsia="hu-HU"/>
              </w:rPr>
            </w:pPr>
            <w:r w:rsidRPr="00EF0F3C">
              <w:rPr>
                <w:rFonts w:eastAsia="Calibri"/>
                <w:b/>
                <w:bCs/>
                <w:sz w:val="20"/>
                <w:lang w:eastAsia="hu-HU"/>
              </w:rPr>
              <w:t>Óra- és kreditszámok</w:t>
            </w:r>
          </w:p>
        </w:tc>
        <w:tc>
          <w:tcPr>
            <w:tcW w:w="1026" w:type="dxa"/>
            <w:tcBorders>
              <w:top w:val="double" w:sz="4"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26(8), </w:t>
            </w:r>
            <w:r w:rsidRPr="00EF0F3C">
              <w:rPr>
                <w:rFonts w:eastAsia="Calibri"/>
                <w:b/>
                <w:bCs/>
                <w:i/>
                <w:iCs/>
                <w:sz w:val="20"/>
                <w:lang w:eastAsia="hu-HU"/>
              </w:rPr>
              <w:t>29</w:t>
            </w:r>
          </w:p>
        </w:tc>
        <w:tc>
          <w:tcPr>
            <w:tcW w:w="1030" w:type="dxa"/>
            <w:tcBorders>
              <w:top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24(5), </w:t>
            </w:r>
            <w:r w:rsidRPr="00EF0F3C">
              <w:rPr>
                <w:rFonts w:eastAsia="Calibri"/>
                <w:b/>
                <w:bCs/>
                <w:i/>
                <w:iCs/>
                <w:sz w:val="20"/>
                <w:lang w:eastAsia="hu-HU"/>
              </w:rPr>
              <w:t>28</w:t>
            </w:r>
          </w:p>
        </w:tc>
        <w:tc>
          <w:tcPr>
            <w:tcW w:w="992" w:type="dxa"/>
            <w:tcBorders>
              <w:top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27, </w:t>
            </w:r>
            <w:r w:rsidRPr="00EF0F3C">
              <w:rPr>
                <w:rFonts w:eastAsia="Calibri"/>
                <w:b/>
                <w:bCs/>
                <w:i/>
                <w:iCs/>
                <w:sz w:val="20"/>
                <w:lang w:eastAsia="hu-HU"/>
              </w:rPr>
              <w:t>31</w:t>
            </w:r>
          </w:p>
        </w:tc>
        <w:tc>
          <w:tcPr>
            <w:tcW w:w="992" w:type="dxa"/>
            <w:tcBorders>
              <w:top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27, </w:t>
            </w:r>
            <w:r w:rsidRPr="00EF0F3C">
              <w:rPr>
                <w:rFonts w:eastAsia="Calibri"/>
                <w:b/>
                <w:bCs/>
                <w:i/>
                <w:iCs/>
                <w:sz w:val="20"/>
                <w:lang w:eastAsia="hu-HU"/>
              </w:rPr>
              <w:t>31</w:t>
            </w:r>
          </w:p>
        </w:tc>
        <w:tc>
          <w:tcPr>
            <w:tcW w:w="993" w:type="dxa"/>
            <w:tcBorders>
              <w:top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26, </w:t>
            </w:r>
            <w:r w:rsidRPr="00EF0F3C">
              <w:rPr>
                <w:rFonts w:eastAsia="Calibri"/>
                <w:b/>
                <w:bCs/>
                <w:i/>
                <w:iCs/>
                <w:sz w:val="20"/>
                <w:lang w:eastAsia="hu-HU"/>
              </w:rPr>
              <w:t>3</w:t>
            </w:r>
            <w:r w:rsidR="000C3F53" w:rsidRPr="00EF0F3C">
              <w:rPr>
                <w:rFonts w:eastAsia="Calibri"/>
                <w:b/>
                <w:bCs/>
                <w:i/>
                <w:iCs/>
                <w:sz w:val="20"/>
                <w:lang w:eastAsia="hu-HU"/>
              </w:rPr>
              <w:t>5</w:t>
            </w:r>
          </w:p>
        </w:tc>
        <w:tc>
          <w:tcPr>
            <w:tcW w:w="992" w:type="dxa"/>
            <w:tcBorders>
              <w:top w:val="double" w:sz="4" w:space="0" w:color="auto"/>
              <w:right w:val="single" w:sz="12" w:space="0" w:color="auto"/>
            </w:tcBorders>
            <w:vAlign w:val="center"/>
          </w:tcPr>
          <w:p w:rsidR="008D27CA" w:rsidRPr="00EF0F3C" w:rsidRDefault="008D27CA" w:rsidP="00EC7B1B">
            <w:pPr>
              <w:jc w:val="center"/>
              <w:rPr>
                <w:rFonts w:eastAsia="Calibri"/>
                <w:sz w:val="20"/>
                <w:lang w:eastAsia="hu-HU"/>
              </w:rPr>
            </w:pPr>
            <w:r w:rsidRPr="00EF0F3C">
              <w:rPr>
                <w:rFonts w:eastAsia="Calibri"/>
                <w:sz w:val="20"/>
                <w:lang w:eastAsia="hu-HU"/>
              </w:rPr>
              <w:t>2</w:t>
            </w:r>
            <w:r w:rsidR="00EC7B1B" w:rsidRPr="00EF0F3C">
              <w:rPr>
                <w:rFonts w:eastAsia="Calibri"/>
                <w:sz w:val="20"/>
                <w:lang w:eastAsia="hu-HU"/>
              </w:rPr>
              <w:t>5</w:t>
            </w:r>
            <w:r w:rsidRPr="00EF0F3C">
              <w:rPr>
                <w:rFonts w:eastAsia="Calibri"/>
                <w:sz w:val="20"/>
                <w:lang w:eastAsia="hu-HU"/>
              </w:rPr>
              <w:t>(</w:t>
            </w:r>
            <w:r w:rsidR="00EC7B1B" w:rsidRPr="00EF0F3C">
              <w:rPr>
                <w:rFonts w:eastAsia="Calibri"/>
                <w:sz w:val="20"/>
                <w:lang w:eastAsia="hu-HU"/>
              </w:rPr>
              <w:t>7</w:t>
            </w:r>
            <w:r w:rsidRPr="00EF0F3C">
              <w:rPr>
                <w:rFonts w:eastAsia="Calibri"/>
                <w:sz w:val="20"/>
                <w:lang w:eastAsia="hu-HU"/>
              </w:rPr>
              <w:t xml:space="preserve">), </w:t>
            </w:r>
            <w:r w:rsidR="000C3F53" w:rsidRPr="00EF0F3C">
              <w:rPr>
                <w:rFonts w:eastAsia="Calibri"/>
                <w:b/>
                <w:bCs/>
                <w:i/>
                <w:iCs/>
                <w:sz w:val="20"/>
                <w:lang w:eastAsia="hu-HU"/>
              </w:rPr>
              <w:t>26</w:t>
            </w:r>
          </w:p>
        </w:tc>
        <w:tc>
          <w:tcPr>
            <w:tcW w:w="842" w:type="dxa"/>
            <w:tcBorders>
              <w:top w:val="double" w:sz="4" w:space="0" w:color="auto"/>
              <w:left w:val="nil"/>
            </w:tcBorders>
            <w:vAlign w:val="center"/>
          </w:tcPr>
          <w:p w:rsidR="008D27CA" w:rsidRPr="00EF0F3C" w:rsidRDefault="008D27CA" w:rsidP="00652F8D">
            <w:pPr>
              <w:jc w:val="center"/>
              <w:rPr>
                <w:rFonts w:eastAsia="Calibri"/>
                <w:sz w:val="20"/>
                <w:highlight w:val="lightGray"/>
                <w:lang w:eastAsia="hu-HU"/>
              </w:rPr>
            </w:pPr>
            <w:r w:rsidRPr="00EF0F3C">
              <w:rPr>
                <w:rFonts w:eastAsia="Calibri"/>
                <w:sz w:val="20"/>
                <w:highlight w:val="lightGray"/>
                <w:lang w:eastAsia="hu-HU"/>
              </w:rPr>
              <w:t>155(60)</w:t>
            </w:r>
          </w:p>
        </w:tc>
        <w:tc>
          <w:tcPr>
            <w:tcW w:w="717" w:type="dxa"/>
            <w:tcBorders>
              <w:top w:val="double" w:sz="4" w:space="0" w:color="auto"/>
            </w:tcBorders>
            <w:vAlign w:val="center"/>
          </w:tcPr>
          <w:p w:rsidR="008D27CA" w:rsidRPr="00EF0F3C" w:rsidRDefault="008D27CA" w:rsidP="00652F8D">
            <w:pPr>
              <w:jc w:val="center"/>
              <w:rPr>
                <w:rFonts w:eastAsia="Calibri"/>
                <w:b/>
                <w:bCs/>
                <w:i/>
                <w:iCs/>
                <w:sz w:val="20"/>
                <w:highlight w:val="lightGray"/>
                <w:lang w:eastAsia="hu-HU"/>
              </w:rPr>
            </w:pPr>
            <w:r w:rsidRPr="00EF0F3C">
              <w:rPr>
                <w:rFonts w:eastAsia="Calibri"/>
                <w:b/>
                <w:bCs/>
                <w:i/>
                <w:iCs/>
                <w:sz w:val="20"/>
                <w:highlight w:val="lightGray"/>
                <w:lang w:eastAsia="hu-HU"/>
              </w:rPr>
              <w:t>180</w:t>
            </w:r>
          </w:p>
        </w:tc>
      </w:tr>
      <w:tr w:rsidR="008D27CA" w:rsidRPr="00EF0F3C" w:rsidTr="00652F8D">
        <w:trPr>
          <w:cantSplit/>
          <w:jc w:val="center"/>
        </w:trPr>
        <w:tc>
          <w:tcPr>
            <w:tcW w:w="2836" w:type="dxa"/>
            <w:tcBorders>
              <w:right w:val="single" w:sz="12" w:space="0" w:color="auto"/>
            </w:tcBorders>
          </w:tcPr>
          <w:p w:rsidR="008D27CA" w:rsidRPr="00EF0F3C" w:rsidRDefault="008D27CA" w:rsidP="00547B57">
            <w:pPr>
              <w:rPr>
                <w:rFonts w:eastAsia="Calibri"/>
                <w:b/>
                <w:bCs/>
                <w:sz w:val="20"/>
                <w:lang w:eastAsia="hu-HU"/>
              </w:rPr>
            </w:pPr>
            <w:r w:rsidRPr="00EF0F3C">
              <w:rPr>
                <w:rFonts w:eastAsia="Calibri"/>
                <w:b/>
                <w:bCs/>
                <w:sz w:val="20"/>
                <w:lang w:eastAsia="hu-HU"/>
              </w:rPr>
              <w:t>Számonkérések</w:t>
            </w:r>
          </w:p>
        </w:tc>
        <w:tc>
          <w:tcPr>
            <w:tcW w:w="1026" w:type="dxa"/>
            <w:tcBorders>
              <w:left w:val="nil"/>
            </w:tcBorders>
            <w:vAlign w:val="center"/>
          </w:tcPr>
          <w:p w:rsidR="008D27CA" w:rsidRPr="00EF0F3C" w:rsidRDefault="008D27CA" w:rsidP="00652F8D">
            <w:pPr>
              <w:jc w:val="center"/>
              <w:rPr>
                <w:rFonts w:eastAsia="Calibri"/>
                <w:sz w:val="20"/>
                <w:lang w:eastAsia="hu-HU"/>
              </w:rPr>
            </w:pPr>
            <w:proofErr w:type="gramStart"/>
            <w:r w:rsidRPr="00EF0F3C">
              <w:rPr>
                <w:rFonts w:eastAsia="Calibri"/>
                <w:sz w:val="20"/>
                <w:lang w:eastAsia="hu-HU"/>
              </w:rPr>
              <w:t>7(</w:t>
            </w:r>
            <w:proofErr w:type="gramEnd"/>
            <w:r w:rsidRPr="00EF0F3C">
              <w:rPr>
                <w:rFonts w:eastAsia="Calibri"/>
                <w:sz w:val="20"/>
                <w:lang w:eastAsia="hu-HU"/>
              </w:rPr>
              <w:t>9)k, 3g</w:t>
            </w:r>
          </w:p>
        </w:tc>
        <w:tc>
          <w:tcPr>
            <w:tcW w:w="1030" w:type="dxa"/>
            <w:vAlign w:val="center"/>
          </w:tcPr>
          <w:p w:rsidR="008D27CA" w:rsidRPr="00EF0F3C" w:rsidRDefault="008D27CA" w:rsidP="00652F8D">
            <w:pPr>
              <w:jc w:val="center"/>
              <w:rPr>
                <w:rFonts w:eastAsia="Calibri"/>
                <w:sz w:val="20"/>
                <w:lang w:eastAsia="hu-HU"/>
              </w:rPr>
            </w:pPr>
            <w:proofErr w:type="gramStart"/>
            <w:r w:rsidRPr="00EF0F3C">
              <w:rPr>
                <w:rFonts w:eastAsia="Calibri"/>
                <w:sz w:val="20"/>
                <w:lang w:eastAsia="hu-HU"/>
              </w:rPr>
              <w:t>5(</w:t>
            </w:r>
            <w:proofErr w:type="gramEnd"/>
            <w:r w:rsidRPr="00EF0F3C">
              <w:rPr>
                <w:rFonts w:eastAsia="Calibri"/>
                <w:sz w:val="20"/>
                <w:lang w:eastAsia="hu-HU"/>
              </w:rPr>
              <w:t>6)k,4g</w:t>
            </w:r>
          </w:p>
        </w:tc>
        <w:tc>
          <w:tcPr>
            <w:tcW w:w="992" w:type="dxa"/>
            <w:vAlign w:val="center"/>
          </w:tcPr>
          <w:p w:rsidR="008D27CA" w:rsidRPr="00EF0F3C" w:rsidRDefault="00A27423" w:rsidP="00652F8D">
            <w:pPr>
              <w:jc w:val="center"/>
              <w:rPr>
                <w:rFonts w:eastAsia="Calibri"/>
                <w:sz w:val="20"/>
                <w:lang w:eastAsia="hu-HU"/>
              </w:rPr>
            </w:pPr>
            <w:r w:rsidRPr="00EF0F3C">
              <w:rPr>
                <w:rFonts w:eastAsia="Calibri"/>
                <w:sz w:val="20"/>
                <w:lang w:eastAsia="hu-HU"/>
              </w:rPr>
              <w:t>5k, 5</w:t>
            </w:r>
            <w:r w:rsidR="008D27CA" w:rsidRPr="00EF0F3C">
              <w:rPr>
                <w:rFonts w:eastAsia="Calibri"/>
                <w:sz w:val="20"/>
                <w:lang w:eastAsia="hu-HU"/>
              </w:rPr>
              <w:t>g</w:t>
            </w: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4k, 6g + Ü</w:t>
            </w:r>
          </w:p>
        </w:tc>
        <w:tc>
          <w:tcPr>
            <w:tcW w:w="993"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3k, 4g</w:t>
            </w: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roofErr w:type="gramStart"/>
            <w:r w:rsidRPr="00EF0F3C">
              <w:rPr>
                <w:rFonts w:eastAsia="Calibri"/>
                <w:sz w:val="20"/>
                <w:lang w:eastAsia="hu-HU"/>
              </w:rPr>
              <w:t>2(</w:t>
            </w:r>
            <w:proofErr w:type="gramEnd"/>
            <w:r w:rsidRPr="00EF0F3C">
              <w:rPr>
                <w:rFonts w:eastAsia="Calibri"/>
                <w:sz w:val="20"/>
                <w:lang w:eastAsia="hu-HU"/>
              </w:rPr>
              <w:t>4)k, 4g</w:t>
            </w:r>
          </w:p>
        </w:tc>
        <w:tc>
          <w:tcPr>
            <w:tcW w:w="1559" w:type="dxa"/>
            <w:gridSpan w:val="2"/>
            <w:tcBorders>
              <w:left w:val="nil"/>
            </w:tcBorders>
            <w:vAlign w:val="center"/>
          </w:tcPr>
          <w:p w:rsidR="008D27CA" w:rsidRPr="00EF0F3C" w:rsidRDefault="00A27423" w:rsidP="00652F8D">
            <w:pPr>
              <w:jc w:val="center"/>
              <w:rPr>
                <w:rFonts w:eastAsia="Calibri"/>
                <w:sz w:val="20"/>
                <w:lang w:eastAsia="hu-HU"/>
              </w:rPr>
            </w:pPr>
            <w:proofErr w:type="gramStart"/>
            <w:r w:rsidRPr="00EF0F3C">
              <w:rPr>
                <w:rFonts w:eastAsia="Calibri"/>
                <w:sz w:val="20"/>
                <w:lang w:eastAsia="hu-HU"/>
              </w:rPr>
              <w:t>26(</w:t>
            </w:r>
            <w:proofErr w:type="gramEnd"/>
            <w:r w:rsidRPr="00EF0F3C">
              <w:rPr>
                <w:rFonts w:eastAsia="Calibri"/>
                <w:sz w:val="20"/>
                <w:lang w:eastAsia="hu-HU"/>
              </w:rPr>
              <w:t>30)k, 26</w:t>
            </w:r>
            <w:r w:rsidR="008D27CA" w:rsidRPr="00EF0F3C">
              <w:rPr>
                <w:rFonts w:eastAsia="Calibri"/>
                <w:sz w:val="20"/>
                <w:lang w:eastAsia="hu-HU"/>
              </w:rPr>
              <w:t>g + Ü</w:t>
            </w:r>
          </w:p>
        </w:tc>
      </w:tr>
    </w:tbl>
    <w:p w:rsidR="00D917CA" w:rsidRPr="00EF0F3C" w:rsidRDefault="00D917CA" w:rsidP="00D917CA"/>
    <w:p w:rsidR="00234ABF" w:rsidRPr="00EF0F3C" w:rsidRDefault="00234ABF" w:rsidP="00D917CA"/>
    <w:p w:rsidR="001E451A" w:rsidRPr="00EF0F3C" w:rsidRDefault="001E451A" w:rsidP="00F8606C">
      <w:pPr>
        <w:pStyle w:val="Cmsor2"/>
        <w:rPr>
          <w:rStyle w:val="Kiemels2"/>
          <w:rFonts w:eastAsia="Calibri"/>
          <w:b/>
        </w:rPr>
      </w:pPr>
      <w:bookmarkStart w:id="108" w:name="_Toc481097837"/>
      <w:bookmarkStart w:id="109" w:name="_Toc36708426"/>
      <w:bookmarkStart w:id="110" w:name="_Toc36710698"/>
      <w:r w:rsidRPr="00EF0F3C">
        <w:rPr>
          <w:rStyle w:val="Kiemels2"/>
          <w:rFonts w:eastAsia="Calibri"/>
          <w:b/>
        </w:rPr>
        <w:lastRenderedPageBreak/>
        <w:t>3. táblázat</w:t>
      </w:r>
      <w:r w:rsidR="00F8606C" w:rsidRPr="00EF0F3C">
        <w:rPr>
          <w:rStyle w:val="Kiemels2"/>
          <w:rFonts w:eastAsia="Calibri"/>
          <w:b/>
        </w:rPr>
        <w:t xml:space="preserve"> </w:t>
      </w:r>
      <w:r w:rsidRPr="00EF0F3C">
        <w:rPr>
          <w:rStyle w:val="Kiemels2"/>
          <w:rFonts w:eastAsia="Calibri"/>
          <w:b/>
        </w:rPr>
        <w:t>Szakmai</w:t>
      </w:r>
      <w:r w:rsidR="00F8606C" w:rsidRPr="00EF0F3C">
        <w:rPr>
          <w:rStyle w:val="Kiemels2"/>
          <w:rFonts w:eastAsia="Calibri"/>
          <w:b/>
        </w:rPr>
        <w:t xml:space="preserve"> </w:t>
      </w:r>
      <w:r w:rsidRPr="00EF0F3C">
        <w:rPr>
          <w:rStyle w:val="Kiemels2"/>
          <w:rFonts w:eastAsia="Calibri"/>
          <w:b/>
        </w:rPr>
        <w:t>szabadon</w:t>
      </w:r>
      <w:r w:rsidR="00F8606C" w:rsidRPr="00EF0F3C">
        <w:rPr>
          <w:rStyle w:val="Kiemels2"/>
          <w:rFonts w:eastAsia="Calibri"/>
          <w:b/>
        </w:rPr>
        <w:t xml:space="preserve"> </w:t>
      </w:r>
      <w:r w:rsidRPr="00EF0F3C">
        <w:rPr>
          <w:rStyle w:val="Kiemels2"/>
          <w:rFonts w:eastAsia="Calibri"/>
          <w:b/>
        </w:rPr>
        <w:t>választható</w:t>
      </w:r>
      <w:r w:rsidR="00F8606C" w:rsidRPr="00EF0F3C">
        <w:rPr>
          <w:rStyle w:val="Kiemels2"/>
          <w:rFonts w:eastAsia="Calibri"/>
          <w:b/>
        </w:rPr>
        <w:t xml:space="preserve"> </w:t>
      </w:r>
      <w:r w:rsidRPr="00EF0F3C">
        <w:rPr>
          <w:rStyle w:val="Kiemels2"/>
          <w:rFonts w:eastAsia="Calibri"/>
          <w:b/>
        </w:rPr>
        <w:t>tárgyak</w:t>
      </w:r>
      <w:bookmarkEnd w:id="108"/>
      <w:bookmarkEnd w:id="109"/>
      <w:bookmarkEnd w:id="110"/>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57"/>
        <w:gridCol w:w="992"/>
        <w:gridCol w:w="1095"/>
        <w:gridCol w:w="1031"/>
        <w:gridCol w:w="992"/>
        <w:gridCol w:w="993"/>
        <w:gridCol w:w="993"/>
        <w:gridCol w:w="850"/>
        <w:gridCol w:w="630"/>
      </w:tblGrid>
      <w:tr w:rsidR="00D917CA" w:rsidRPr="00EF0F3C" w:rsidTr="003448C7">
        <w:trPr>
          <w:cantSplit/>
          <w:trHeight w:val="440"/>
          <w:tblHeader/>
          <w:jc w:val="center"/>
        </w:trPr>
        <w:tc>
          <w:tcPr>
            <w:tcW w:w="2757" w:type="dxa"/>
            <w:vMerge w:val="restart"/>
            <w:tcBorders>
              <w:top w:val="double" w:sz="4" w:space="0" w:color="auto"/>
              <w:left w:val="double" w:sz="4" w:space="0" w:color="auto"/>
              <w:bottom w:val="nil"/>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Tárgy</w:t>
            </w:r>
          </w:p>
        </w:tc>
        <w:tc>
          <w:tcPr>
            <w:tcW w:w="6096" w:type="dxa"/>
            <w:gridSpan w:val="6"/>
            <w:tcBorders>
              <w:top w:val="double" w:sz="4" w:space="0" w:color="auto"/>
              <w:left w:val="nil"/>
              <w:bottom w:val="single" w:sz="8" w:space="0" w:color="auto"/>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 xml:space="preserve">Félév </w:t>
            </w:r>
            <w:r w:rsidRPr="00EF0F3C">
              <w:rPr>
                <w:rFonts w:eastAsia="Calibri"/>
                <w:sz w:val="20"/>
                <w:lang w:eastAsia="hu-HU"/>
              </w:rPr>
              <w:br/>
              <w:t>(óraszám; számonkérés: k – kollokvium, g – gyakorlati jegy)</w:t>
            </w:r>
          </w:p>
        </w:tc>
        <w:tc>
          <w:tcPr>
            <w:tcW w:w="1480" w:type="dxa"/>
            <w:gridSpan w:val="2"/>
            <w:tcBorders>
              <w:top w:val="double" w:sz="4" w:space="0" w:color="auto"/>
              <w:left w:val="nil"/>
              <w:right w:val="double" w:sz="4" w:space="0" w:color="auto"/>
            </w:tcBorders>
          </w:tcPr>
          <w:p w:rsidR="00D917CA" w:rsidRPr="00EF0F3C" w:rsidRDefault="00D917CA" w:rsidP="00186FFA">
            <w:pPr>
              <w:rPr>
                <w:rFonts w:eastAsia="Calibri"/>
                <w:sz w:val="20"/>
                <w:lang w:eastAsia="hu-HU"/>
              </w:rPr>
            </w:pPr>
            <w:r w:rsidRPr="00EF0F3C">
              <w:rPr>
                <w:rFonts w:eastAsia="Calibri"/>
                <w:sz w:val="20"/>
                <w:lang w:eastAsia="hu-HU"/>
              </w:rPr>
              <w:t>Összesen</w:t>
            </w:r>
          </w:p>
        </w:tc>
      </w:tr>
      <w:tr w:rsidR="009E6379" w:rsidRPr="00EF0F3C" w:rsidTr="003448C7">
        <w:trPr>
          <w:cantSplit/>
          <w:tblHeader/>
          <w:jc w:val="center"/>
        </w:trPr>
        <w:tc>
          <w:tcPr>
            <w:tcW w:w="2757" w:type="dxa"/>
            <w:vMerge/>
            <w:tcBorders>
              <w:top w:val="nil"/>
              <w:left w:val="double" w:sz="4" w:space="0" w:color="auto"/>
              <w:bottom w:val="single" w:sz="12" w:space="0" w:color="auto"/>
              <w:right w:val="single" w:sz="12" w:space="0" w:color="auto"/>
            </w:tcBorders>
          </w:tcPr>
          <w:p w:rsidR="00D917CA" w:rsidRPr="00EF0F3C" w:rsidRDefault="00D917CA" w:rsidP="00186FFA">
            <w:pPr>
              <w:rPr>
                <w:rFonts w:eastAsia="Calibri"/>
                <w:sz w:val="20"/>
                <w:lang w:eastAsia="hu-HU"/>
              </w:rPr>
            </w:pPr>
          </w:p>
        </w:tc>
        <w:tc>
          <w:tcPr>
            <w:tcW w:w="992" w:type="dxa"/>
            <w:tcBorders>
              <w:top w:val="single" w:sz="8" w:space="0" w:color="auto"/>
              <w:left w:val="nil"/>
              <w:bottom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1.</w:t>
            </w:r>
          </w:p>
        </w:tc>
        <w:tc>
          <w:tcPr>
            <w:tcW w:w="1095" w:type="dxa"/>
            <w:tcBorders>
              <w:top w:val="single" w:sz="8" w:space="0" w:color="auto"/>
              <w:bottom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2.</w:t>
            </w:r>
          </w:p>
        </w:tc>
        <w:tc>
          <w:tcPr>
            <w:tcW w:w="1031" w:type="dxa"/>
            <w:tcBorders>
              <w:top w:val="single" w:sz="8" w:space="0" w:color="auto"/>
              <w:bottom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3.</w:t>
            </w:r>
          </w:p>
        </w:tc>
        <w:tc>
          <w:tcPr>
            <w:tcW w:w="992" w:type="dxa"/>
            <w:tcBorders>
              <w:top w:val="single" w:sz="8" w:space="0" w:color="auto"/>
              <w:bottom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4.</w:t>
            </w:r>
          </w:p>
        </w:tc>
        <w:tc>
          <w:tcPr>
            <w:tcW w:w="993" w:type="dxa"/>
            <w:tcBorders>
              <w:top w:val="single" w:sz="8" w:space="0" w:color="auto"/>
              <w:bottom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5.</w:t>
            </w:r>
          </w:p>
        </w:tc>
        <w:tc>
          <w:tcPr>
            <w:tcW w:w="993" w:type="dxa"/>
            <w:tcBorders>
              <w:top w:val="single" w:sz="8" w:space="0" w:color="auto"/>
              <w:bottom w:val="single" w:sz="12" w:space="0" w:color="auto"/>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6.</w:t>
            </w:r>
          </w:p>
        </w:tc>
        <w:tc>
          <w:tcPr>
            <w:tcW w:w="850" w:type="dxa"/>
            <w:tcBorders>
              <w:left w:val="nil"/>
              <w:bottom w:val="single" w:sz="12" w:space="0" w:color="auto"/>
            </w:tcBorders>
          </w:tcPr>
          <w:p w:rsidR="00D917CA" w:rsidRPr="00EF0F3C" w:rsidRDefault="00D917CA" w:rsidP="00186FFA">
            <w:pPr>
              <w:rPr>
                <w:rFonts w:eastAsia="Calibri"/>
                <w:b/>
                <w:bCs/>
                <w:i/>
                <w:iCs/>
                <w:sz w:val="20"/>
                <w:lang w:eastAsia="hu-HU"/>
              </w:rPr>
            </w:pPr>
            <w:r w:rsidRPr="00EF0F3C">
              <w:rPr>
                <w:rFonts w:eastAsia="Calibri"/>
                <w:sz w:val="20"/>
                <w:lang w:eastAsia="hu-HU"/>
              </w:rPr>
              <w:t>óra/hét</w:t>
            </w:r>
          </w:p>
        </w:tc>
        <w:tc>
          <w:tcPr>
            <w:tcW w:w="630" w:type="dxa"/>
            <w:tcBorders>
              <w:bottom w:val="single" w:sz="12" w:space="0" w:color="auto"/>
              <w:right w:val="double" w:sz="4" w:space="0" w:color="auto"/>
            </w:tcBorders>
          </w:tcPr>
          <w:p w:rsidR="00D917CA" w:rsidRPr="00EF0F3C" w:rsidRDefault="00D917CA" w:rsidP="00186FFA">
            <w:pPr>
              <w:rPr>
                <w:rFonts w:eastAsia="Calibri"/>
                <w:b/>
                <w:bCs/>
                <w:i/>
                <w:iCs/>
                <w:sz w:val="20"/>
                <w:lang w:eastAsia="hu-HU"/>
              </w:rPr>
            </w:pPr>
            <w:r w:rsidRPr="00EF0F3C">
              <w:rPr>
                <w:rFonts w:eastAsia="Calibri"/>
                <w:b/>
                <w:bCs/>
                <w:i/>
                <w:iCs/>
                <w:sz w:val="20"/>
                <w:lang w:eastAsia="hu-HU"/>
              </w:rPr>
              <w:t>kredit</w:t>
            </w:r>
          </w:p>
        </w:tc>
      </w:tr>
      <w:tr w:rsidR="00D917CA" w:rsidRPr="00EF0F3C" w:rsidTr="00652F8D">
        <w:trPr>
          <w:cantSplit/>
          <w:jc w:val="center"/>
        </w:trPr>
        <w:tc>
          <w:tcPr>
            <w:tcW w:w="2757" w:type="dxa"/>
            <w:tcBorders>
              <w:top w:val="single" w:sz="12" w:space="0" w:color="auto"/>
              <w:left w:val="double" w:sz="4" w:space="0" w:color="auto"/>
              <w:bottom w:val="single" w:sz="12" w:space="0" w:color="auto"/>
              <w:right w:val="single" w:sz="12" w:space="0" w:color="auto"/>
            </w:tcBorders>
          </w:tcPr>
          <w:p w:rsidR="00D917CA" w:rsidRPr="00EF0F3C" w:rsidRDefault="00D917CA" w:rsidP="00186FFA">
            <w:pPr>
              <w:rPr>
                <w:rFonts w:eastAsia="Calibri"/>
                <w:i/>
                <w:iCs/>
                <w:sz w:val="20"/>
                <w:lang w:eastAsia="hu-HU"/>
              </w:rPr>
            </w:pPr>
            <w:r w:rsidRPr="00EF0F3C">
              <w:rPr>
                <w:rFonts w:eastAsia="Calibri"/>
                <w:i/>
                <w:iCs/>
                <w:sz w:val="20"/>
                <w:lang w:eastAsia="hu-HU"/>
              </w:rPr>
              <w:t>Szabadon választható kémiai tárgyak (köt</w:t>
            </w:r>
            <w:r w:rsidR="00513DB0" w:rsidRPr="00EF0F3C">
              <w:rPr>
                <w:rFonts w:eastAsia="Calibri"/>
                <w:i/>
                <w:iCs/>
                <w:sz w:val="20"/>
                <w:lang w:eastAsia="hu-HU"/>
              </w:rPr>
              <w:t>e</w:t>
            </w:r>
            <w:r w:rsidRPr="00EF0F3C">
              <w:rPr>
                <w:rFonts w:eastAsia="Calibri"/>
                <w:i/>
                <w:iCs/>
                <w:sz w:val="20"/>
                <w:lang w:eastAsia="hu-HU"/>
              </w:rPr>
              <w:t>lező</w:t>
            </w:r>
            <w:r w:rsidR="009E6379" w:rsidRPr="00EF0F3C">
              <w:rPr>
                <w:rFonts w:eastAsia="Calibri"/>
                <w:i/>
                <w:iCs/>
                <w:sz w:val="20"/>
                <w:lang w:eastAsia="hu-HU"/>
              </w:rPr>
              <w:t>en teljesítendő</w:t>
            </w:r>
            <w:r w:rsidRPr="00EF0F3C">
              <w:rPr>
                <w:rFonts w:eastAsia="Calibri"/>
                <w:i/>
                <w:iCs/>
                <w:sz w:val="20"/>
                <w:lang w:eastAsia="hu-HU"/>
              </w:rPr>
              <w:t>)</w:t>
            </w:r>
            <w:r w:rsidR="009E6379" w:rsidRPr="00EF0F3C">
              <w:rPr>
                <w:rFonts w:eastAsia="Calibri"/>
                <w:i/>
                <w:iCs/>
                <w:sz w:val="20"/>
                <w:lang w:eastAsia="hu-HU"/>
              </w:rPr>
              <w:t>:</w:t>
            </w:r>
            <w:r w:rsidRPr="00EF0F3C">
              <w:rPr>
                <w:rFonts w:eastAsia="Calibri"/>
                <w:i/>
                <w:iCs/>
                <w:sz w:val="20"/>
                <w:lang w:eastAsia="hu-HU"/>
              </w:rPr>
              <w:t xml:space="preserve"> 6 kredit</w:t>
            </w:r>
          </w:p>
        </w:tc>
        <w:tc>
          <w:tcPr>
            <w:tcW w:w="6096" w:type="dxa"/>
            <w:gridSpan w:val="6"/>
            <w:tcBorders>
              <w:top w:val="single" w:sz="12" w:space="0" w:color="auto"/>
              <w:left w:val="nil"/>
              <w:bottom w:val="single" w:sz="12" w:space="0" w:color="auto"/>
              <w:right w:val="single" w:sz="12" w:space="0" w:color="auto"/>
            </w:tcBorders>
            <w:vAlign w:val="center"/>
          </w:tcPr>
          <w:p w:rsidR="00D917CA" w:rsidRPr="00EF0F3C" w:rsidRDefault="00D917CA" w:rsidP="00652F8D">
            <w:pPr>
              <w:jc w:val="center"/>
              <w:rPr>
                <w:rFonts w:eastAsia="Calibri"/>
                <w:sz w:val="20"/>
                <w:lang w:eastAsia="hu-HU"/>
              </w:rPr>
            </w:pPr>
            <w:r w:rsidRPr="00EF0F3C">
              <w:rPr>
                <w:rFonts w:eastAsia="Calibri"/>
                <w:sz w:val="20"/>
                <w:lang w:eastAsia="hu-HU"/>
              </w:rPr>
              <w:t>4-8</w:t>
            </w:r>
          </w:p>
          <w:p w:rsidR="00D917CA" w:rsidRPr="00EF0F3C" w:rsidRDefault="00D917CA" w:rsidP="00652F8D">
            <w:pPr>
              <w:jc w:val="center"/>
              <w:rPr>
                <w:rFonts w:eastAsia="Calibri"/>
                <w:b/>
                <w:bCs/>
                <w:i/>
                <w:iCs/>
                <w:sz w:val="20"/>
                <w:lang w:eastAsia="hu-HU"/>
              </w:rPr>
            </w:pPr>
          </w:p>
        </w:tc>
        <w:tc>
          <w:tcPr>
            <w:tcW w:w="850" w:type="dxa"/>
            <w:tcBorders>
              <w:top w:val="single" w:sz="12" w:space="0" w:color="auto"/>
              <w:left w:val="nil"/>
              <w:bottom w:val="single" w:sz="12"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sz w:val="20"/>
                <w:lang w:eastAsia="hu-HU"/>
              </w:rPr>
              <w:t>4-8</w:t>
            </w:r>
          </w:p>
        </w:tc>
        <w:tc>
          <w:tcPr>
            <w:tcW w:w="630" w:type="dxa"/>
            <w:tcBorders>
              <w:top w:val="single" w:sz="12" w:space="0" w:color="auto"/>
              <w:bottom w:val="single" w:sz="12" w:space="0" w:color="auto"/>
              <w:right w:val="doub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b/>
                <w:bCs/>
                <w:i/>
                <w:iCs/>
                <w:sz w:val="20"/>
                <w:lang w:eastAsia="hu-HU"/>
              </w:rPr>
              <w:t>6</w:t>
            </w:r>
          </w:p>
        </w:tc>
      </w:tr>
      <w:tr w:rsidR="009E6379" w:rsidRPr="00EF0F3C" w:rsidTr="00652F8D">
        <w:trPr>
          <w:cantSplit/>
          <w:jc w:val="center"/>
        </w:trPr>
        <w:tc>
          <w:tcPr>
            <w:tcW w:w="2757" w:type="dxa"/>
            <w:tcBorders>
              <w:top w:val="single" w:sz="12" w:space="0" w:color="auto"/>
              <w:left w:val="double" w:sz="4" w:space="0" w:color="auto"/>
              <w:bottom w:val="single" w:sz="4" w:space="0" w:color="auto"/>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A kémia</w:t>
            </w:r>
          </w:p>
        </w:tc>
        <w:tc>
          <w:tcPr>
            <w:tcW w:w="992" w:type="dxa"/>
            <w:tcBorders>
              <w:top w:val="single" w:sz="12" w:space="0" w:color="auto"/>
              <w:left w:val="nil"/>
              <w:bottom w:val="single" w:sz="4" w:space="0" w:color="auto"/>
            </w:tcBorders>
            <w:vAlign w:val="center"/>
          </w:tcPr>
          <w:p w:rsidR="00D917CA" w:rsidRPr="00EF0F3C" w:rsidRDefault="00D917CA" w:rsidP="00652F8D">
            <w:pPr>
              <w:jc w:val="center"/>
              <w:rPr>
                <w:rFonts w:eastAsia="Calibri"/>
                <w:sz w:val="20"/>
                <w:lang w:eastAsia="hu-HU"/>
              </w:rPr>
            </w:pPr>
            <w:r w:rsidRPr="00EF0F3C">
              <w:rPr>
                <w:rFonts w:eastAsia="Calibri"/>
                <w:sz w:val="20"/>
                <w:lang w:eastAsia="hu-HU"/>
              </w:rPr>
              <w:t>2k+0+0</w:t>
            </w:r>
          </w:p>
        </w:tc>
        <w:tc>
          <w:tcPr>
            <w:tcW w:w="1095" w:type="dxa"/>
            <w:tcBorders>
              <w:top w:val="single" w:sz="12" w:space="0" w:color="auto"/>
              <w:bottom w:val="single" w:sz="4" w:space="0" w:color="auto"/>
            </w:tcBorders>
            <w:vAlign w:val="center"/>
          </w:tcPr>
          <w:p w:rsidR="00D917CA" w:rsidRPr="00EF0F3C" w:rsidRDefault="00D917CA" w:rsidP="00652F8D">
            <w:pPr>
              <w:jc w:val="center"/>
              <w:rPr>
                <w:rFonts w:eastAsia="Calibri"/>
                <w:sz w:val="20"/>
                <w:lang w:eastAsia="hu-HU"/>
              </w:rPr>
            </w:pPr>
          </w:p>
        </w:tc>
        <w:tc>
          <w:tcPr>
            <w:tcW w:w="1031" w:type="dxa"/>
            <w:tcBorders>
              <w:top w:val="single" w:sz="12" w:space="0" w:color="auto"/>
              <w:bottom w:val="single" w:sz="4" w:space="0" w:color="auto"/>
            </w:tcBorders>
            <w:vAlign w:val="center"/>
          </w:tcPr>
          <w:p w:rsidR="00D917CA" w:rsidRPr="00EF0F3C" w:rsidRDefault="00D917CA" w:rsidP="00652F8D">
            <w:pPr>
              <w:jc w:val="center"/>
              <w:rPr>
                <w:rFonts w:eastAsia="Calibri"/>
                <w:sz w:val="20"/>
                <w:lang w:eastAsia="hu-HU"/>
              </w:rPr>
            </w:pPr>
          </w:p>
        </w:tc>
        <w:tc>
          <w:tcPr>
            <w:tcW w:w="992" w:type="dxa"/>
            <w:tcBorders>
              <w:top w:val="single" w:sz="12" w:space="0" w:color="auto"/>
              <w:bottom w:val="single" w:sz="4" w:space="0" w:color="auto"/>
            </w:tcBorders>
            <w:vAlign w:val="center"/>
          </w:tcPr>
          <w:p w:rsidR="00D917CA" w:rsidRPr="00EF0F3C" w:rsidRDefault="00D917CA" w:rsidP="00652F8D">
            <w:pPr>
              <w:jc w:val="center"/>
              <w:rPr>
                <w:rFonts w:eastAsia="Calibri"/>
                <w:sz w:val="20"/>
                <w:lang w:eastAsia="hu-HU"/>
              </w:rPr>
            </w:pPr>
          </w:p>
        </w:tc>
        <w:tc>
          <w:tcPr>
            <w:tcW w:w="993" w:type="dxa"/>
            <w:tcBorders>
              <w:top w:val="single" w:sz="12" w:space="0" w:color="auto"/>
              <w:bottom w:val="single" w:sz="4" w:space="0" w:color="auto"/>
            </w:tcBorders>
            <w:vAlign w:val="center"/>
          </w:tcPr>
          <w:p w:rsidR="00D917CA" w:rsidRPr="00EF0F3C" w:rsidRDefault="00D917CA" w:rsidP="00652F8D">
            <w:pPr>
              <w:jc w:val="center"/>
              <w:rPr>
                <w:rFonts w:eastAsia="Calibri"/>
                <w:sz w:val="20"/>
                <w:lang w:eastAsia="hu-HU"/>
              </w:rPr>
            </w:pPr>
          </w:p>
        </w:tc>
        <w:tc>
          <w:tcPr>
            <w:tcW w:w="993" w:type="dxa"/>
            <w:tcBorders>
              <w:top w:val="single" w:sz="12" w:space="0" w:color="auto"/>
              <w:bottom w:val="single" w:sz="4" w:space="0" w:color="auto"/>
              <w:right w:val="single" w:sz="12" w:space="0" w:color="auto"/>
            </w:tcBorders>
            <w:vAlign w:val="center"/>
          </w:tcPr>
          <w:p w:rsidR="00D917CA" w:rsidRPr="00EF0F3C" w:rsidRDefault="00D917CA" w:rsidP="00652F8D">
            <w:pPr>
              <w:jc w:val="center"/>
              <w:rPr>
                <w:rFonts w:eastAsia="Calibri"/>
                <w:sz w:val="20"/>
                <w:lang w:eastAsia="hu-HU"/>
              </w:rPr>
            </w:pPr>
          </w:p>
        </w:tc>
        <w:tc>
          <w:tcPr>
            <w:tcW w:w="850" w:type="dxa"/>
            <w:tcBorders>
              <w:top w:val="single" w:sz="12" w:space="0" w:color="auto"/>
              <w:left w:val="nil"/>
              <w:bottom w:val="sing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sz w:val="20"/>
                <w:lang w:eastAsia="hu-HU"/>
              </w:rPr>
              <w:t>2</w:t>
            </w:r>
          </w:p>
        </w:tc>
        <w:tc>
          <w:tcPr>
            <w:tcW w:w="630" w:type="dxa"/>
            <w:tcBorders>
              <w:top w:val="single" w:sz="12" w:space="0" w:color="auto"/>
              <w:bottom w:val="single" w:sz="4" w:space="0" w:color="auto"/>
              <w:right w:val="doub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b/>
                <w:bCs/>
                <w:i/>
                <w:iCs/>
                <w:sz w:val="20"/>
                <w:lang w:eastAsia="hu-HU"/>
              </w:rPr>
              <w:t>3</w:t>
            </w:r>
          </w:p>
        </w:tc>
      </w:tr>
      <w:tr w:rsidR="00D917CA" w:rsidRPr="00EF0F3C" w:rsidTr="00652F8D">
        <w:trPr>
          <w:cantSplit/>
          <w:jc w:val="center"/>
        </w:trPr>
        <w:tc>
          <w:tcPr>
            <w:tcW w:w="2757" w:type="dxa"/>
            <w:tcBorders>
              <w:top w:val="single" w:sz="4" w:space="0" w:color="auto"/>
              <w:left w:val="double" w:sz="4" w:space="0" w:color="auto"/>
              <w:bottom w:val="single" w:sz="4" w:space="0" w:color="auto"/>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Kristálytan</w:t>
            </w:r>
          </w:p>
        </w:tc>
        <w:tc>
          <w:tcPr>
            <w:tcW w:w="6096" w:type="dxa"/>
            <w:gridSpan w:val="6"/>
            <w:tcBorders>
              <w:top w:val="single" w:sz="4" w:space="0" w:color="auto"/>
              <w:left w:val="nil"/>
              <w:bottom w:val="single" w:sz="4" w:space="0" w:color="auto"/>
              <w:right w:val="single" w:sz="12" w:space="0" w:color="auto"/>
            </w:tcBorders>
            <w:vAlign w:val="center"/>
          </w:tcPr>
          <w:p w:rsidR="00D917CA" w:rsidRPr="00EF0F3C" w:rsidRDefault="00D917CA" w:rsidP="00652F8D">
            <w:pPr>
              <w:jc w:val="center"/>
              <w:rPr>
                <w:rFonts w:eastAsia="Calibri"/>
                <w:sz w:val="20"/>
                <w:lang w:eastAsia="hu-HU"/>
              </w:rPr>
            </w:pPr>
            <w:r w:rsidRPr="00EF0F3C">
              <w:rPr>
                <w:rFonts w:eastAsia="Calibri"/>
                <w:sz w:val="20"/>
                <w:lang w:eastAsia="hu-HU"/>
              </w:rPr>
              <w:t>2k+0+0 páratlan félév</w:t>
            </w:r>
          </w:p>
        </w:tc>
        <w:tc>
          <w:tcPr>
            <w:tcW w:w="850" w:type="dxa"/>
            <w:tcBorders>
              <w:top w:val="single" w:sz="4" w:space="0" w:color="auto"/>
              <w:left w:val="nil"/>
              <w:bottom w:val="sing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sz w:val="20"/>
                <w:lang w:eastAsia="hu-HU"/>
              </w:rPr>
              <w:t>2</w:t>
            </w:r>
          </w:p>
        </w:tc>
        <w:tc>
          <w:tcPr>
            <w:tcW w:w="630" w:type="dxa"/>
            <w:tcBorders>
              <w:top w:val="single" w:sz="4" w:space="0" w:color="auto"/>
              <w:bottom w:val="single" w:sz="4" w:space="0" w:color="auto"/>
              <w:right w:val="doub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b/>
                <w:bCs/>
                <w:i/>
                <w:iCs/>
                <w:sz w:val="20"/>
                <w:lang w:eastAsia="hu-HU"/>
              </w:rPr>
              <w:t>3</w:t>
            </w:r>
          </w:p>
        </w:tc>
      </w:tr>
      <w:tr w:rsidR="00D917CA" w:rsidRPr="00EF0F3C" w:rsidTr="00652F8D">
        <w:trPr>
          <w:cantSplit/>
          <w:jc w:val="center"/>
        </w:trPr>
        <w:tc>
          <w:tcPr>
            <w:tcW w:w="2757" w:type="dxa"/>
            <w:tcBorders>
              <w:left w:val="double" w:sz="4" w:space="0" w:color="auto"/>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A kémia története</w:t>
            </w:r>
          </w:p>
        </w:tc>
        <w:tc>
          <w:tcPr>
            <w:tcW w:w="992" w:type="dxa"/>
            <w:tcBorders>
              <w:left w:val="nil"/>
            </w:tcBorders>
            <w:vAlign w:val="center"/>
          </w:tcPr>
          <w:p w:rsidR="00D917CA" w:rsidRPr="00EF0F3C" w:rsidRDefault="00D917CA" w:rsidP="00652F8D">
            <w:pPr>
              <w:jc w:val="center"/>
              <w:rPr>
                <w:rFonts w:eastAsia="Calibri"/>
                <w:sz w:val="20"/>
                <w:lang w:eastAsia="hu-HU"/>
              </w:rPr>
            </w:pPr>
          </w:p>
        </w:tc>
        <w:tc>
          <w:tcPr>
            <w:tcW w:w="5104" w:type="dxa"/>
            <w:gridSpan w:val="5"/>
            <w:tcBorders>
              <w:right w:val="single" w:sz="12" w:space="0" w:color="auto"/>
            </w:tcBorders>
            <w:vAlign w:val="center"/>
          </w:tcPr>
          <w:p w:rsidR="00D917CA" w:rsidRPr="00EF0F3C" w:rsidRDefault="00D917CA" w:rsidP="00652F8D">
            <w:pPr>
              <w:jc w:val="center"/>
              <w:rPr>
                <w:rFonts w:eastAsia="Calibri"/>
                <w:sz w:val="20"/>
                <w:lang w:eastAsia="hu-HU"/>
              </w:rPr>
            </w:pPr>
            <w:r w:rsidRPr="00EF0F3C">
              <w:rPr>
                <w:rFonts w:eastAsia="Calibri"/>
                <w:sz w:val="20"/>
                <w:lang w:eastAsia="hu-HU"/>
              </w:rPr>
              <w:t>2k+0+0 páros félév</w:t>
            </w:r>
          </w:p>
        </w:tc>
        <w:tc>
          <w:tcPr>
            <w:tcW w:w="850" w:type="dxa"/>
            <w:tcBorders>
              <w:left w:val="nil"/>
            </w:tcBorders>
            <w:vAlign w:val="center"/>
          </w:tcPr>
          <w:p w:rsidR="00D917CA" w:rsidRPr="00EF0F3C" w:rsidRDefault="00D917CA" w:rsidP="00652F8D">
            <w:pPr>
              <w:jc w:val="center"/>
              <w:rPr>
                <w:rFonts w:eastAsia="Calibri"/>
                <w:b/>
                <w:bCs/>
                <w:i/>
                <w:iCs/>
                <w:sz w:val="20"/>
                <w:lang w:eastAsia="hu-HU"/>
              </w:rPr>
            </w:pPr>
            <w:r w:rsidRPr="00EF0F3C">
              <w:rPr>
                <w:rFonts w:eastAsia="Calibri"/>
                <w:sz w:val="20"/>
                <w:lang w:eastAsia="hu-HU"/>
              </w:rPr>
              <w:t>2</w:t>
            </w:r>
          </w:p>
        </w:tc>
        <w:tc>
          <w:tcPr>
            <w:tcW w:w="630" w:type="dxa"/>
            <w:tcBorders>
              <w:right w:val="doub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b/>
                <w:bCs/>
                <w:i/>
                <w:iCs/>
                <w:sz w:val="20"/>
                <w:lang w:eastAsia="hu-HU"/>
              </w:rPr>
              <w:t>3</w:t>
            </w:r>
          </w:p>
        </w:tc>
      </w:tr>
      <w:tr w:rsidR="00D917CA" w:rsidRPr="00EF0F3C" w:rsidTr="00652F8D">
        <w:trPr>
          <w:cantSplit/>
          <w:jc w:val="center"/>
        </w:trPr>
        <w:tc>
          <w:tcPr>
            <w:tcW w:w="2757" w:type="dxa"/>
            <w:tcBorders>
              <w:left w:val="double" w:sz="4" w:space="0" w:color="auto"/>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Veszélyes és különleges anyagok</w:t>
            </w:r>
          </w:p>
        </w:tc>
        <w:tc>
          <w:tcPr>
            <w:tcW w:w="992" w:type="dxa"/>
            <w:tcBorders>
              <w:left w:val="nil"/>
            </w:tcBorders>
            <w:vAlign w:val="center"/>
          </w:tcPr>
          <w:p w:rsidR="00D917CA" w:rsidRPr="00EF0F3C" w:rsidRDefault="00D917CA" w:rsidP="00652F8D">
            <w:pPr>
              <w:jc w:val="center"/>
              <w:rPr>
                <w:rFonts w:eastAsia="Calibri"/>
                <w:sz w:val="20"/>
                <w:lang w:eastAsia="hu-HU"/>
              </w:rPr>
            </w:pPr>
          </w:p>
        </w:tc>
        <w:tc>
          <w:tcPr>
            <w:tcW w:w="1095" w:type="dxa"/>
            <w:vAlign w:val="center"/>
          </w:tcPr>
          <w:p w:rsidR="00D917CA" w:rsidRPr="00EF0F3C" w:rsidRDefault="00D917CA" w:rsidP="00652F8D">
            <w:pPr>
              <w:jc w:val="center"/>
              <w:rPr>
                <w:rFonts w:eastAsia="Calibri"/>
                <w:sz w:val="20"/>
                <w:lang w:eastAsia="hu-HU"/>
              </w:rPr>
            </w:pPr>
          </w:p>
        </w:tc>
        <w:tc>
          <w:tcPr>
            <w:tcW w:w="4009" w:type="dxa"/>
            <w:gridSpan w:val="4"/>
            <w:tcBorders>
              <w:right w:val="single" w:sz="12"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sz w:val="20"/>
                <w:lang w:eastAsia="hu-HU"/>
              </w:rPr>
              <w:t>2k+0+0 páratlan félév</w:t>
            </w:r>
          </w:p>
        </w:tc>
        <w:tc>
          <w:tcPr>
            <w:tcW w:w="850" w:type="dxa"/>
            <w:tcBorders>
              <w:left w:val="nil"/>
            </w:tcBorders>
            <w:vAlign w:val="center"/>
          </w:tcPr>
          <w:p w:rsidR="00D917CA" w:rsidRPr="00EF0F3C" w:rsidRDefault="00D917CA" w:rsidP="00652F8D">
            <w:pPr>
              <w:jc w:val="center"/>
              <w:rPr>
                <w:rFonts w:eastAsia="Calibri"/>
                <w:b/>
                <w:bCs/>
                <w:i/>
                <w:iCs/>
                <w:sz w:val="20"/>
                <w:lang w:eastAsia="hu-HU"/>
              </w:rPr>
            </w:pPr>
            <w:r w:rsidRPr="00EF0F3C">
              <w:rPr>
                <w:rFonts w:eastAsia="Calibri"/>
                <w:sz w:val="20"/>
                <w:lang w:eastAsia="hu-HU"/>
              </w:rPr>
              <w:t>2</w:t>
            </w:r>
          </w:p>
        </w:tc>
        <w:tc>
          <w:tcPr>
            <w:tcW w:w="630" w:type="dxa"/>
            <w:tcBorders>
              <w:right w:val="doub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b/>
                <w:bCs/>
                <w:i/>
                <w:iCs/>
                <w:sz w:val="20"/>
                <w:lang w:eastAsia="hu-HU"/>
              </w:rPr>
              <w:t>3</w:t>
            </w:r>
          </w:p>
        </w:tc>
      </w:tr>
      <w:tr w:rsidR="003448C7" w:rsidRPr="00EF0F3C" w:rsidTr="00652F8D">
        <w:trPr>
          <w:cantSplit/>
          <w:jc w:val="center"/>
        </w:trPr>
        <w:tc>
          <w:tcPr>
            <w:tcW w:w="2757" w:type="dxa"/>
            <w:tcBorders>
              <w:left w:val="double" w:sz="4" w:space="0" w:color="auto"/>
              <w:right w:val="single" w:sz="12" w:space="0" w:color="auto"/>
            </w:tcBorders>
          </w:tcPr>
          <w:p w:rsidR="003448C7" w:rsidRPr="00EF0F3C" w:rsidRDefault="003448C7" w:rsidP="00FB2DD4">
            <w:pPr>
              <w:rPr>
                <w:rFonts w:eastAsia="Calibri"/>
                <w:sz w:val="18"/>
                <w:szCs w:val="18"/>
                <w:lang w:eastAsia="hu-HU"/>
              </w:rPr>
            </w:pPr>
            <w:r w:rsidRPr="00EF0F3C">
              <w:rPr>
                <w:rFonts w:eastAsia="Calibri"/>
                <w:sz w:val="18"/>
                <w:szCs w:val="18"/>
                <w:lang w:eastAsia="hu-HU"/>
              </w:rPr>
              <w:t>Környezeti kémia I.</w:t>
            </w:r>
          </w:p>
        </w:tc>
        <w:tc>
          <w:tcPr>
            <w:tcW w:w="992" w:type="dxa"/>
            <w:tcBorders>
              <w:left w:val="nil"/>
            </w:tcBorders>
            <w:vAlign w:val="center"/>
          </w:tcPr>
          <w:p w:rsidR="003448C7" w:rsidRPr="00EF0F3C" w:rsidRDefault="003448C7" w:rsidP="00652F8D">
            <w:pPr>
              <w:jc w:val="center"/>
              <w:rPr>
                <w:rFonts w:eastAsia="Calibri"/>
                <w:sz w:val="18"/>
                <w:szCs w:val="18"/>
                <w:lang w:eastAsia="hu-HU"/>
              </w:rPr>
            </w:pPr>
          </w:p>
        </w:tc>
        <w:tc>
          <w:tcPr>
            <w:tcW w:w="1095" w:type="dxa"/>
            <w:vAlign w:val="center"/>
          </w:tcPr>
          <w:p w:rsidR="003448C7" w:rsidRPr="00EF0F3C" w:rsidRDefault="003448C7" w:rsidP="00652F8D">
            <w:pPr>
              <w:jc w:val="center"/>
              <w:rPr>
                <w:rFonts w:eastAsia="Calibri"/>
                <w:sz w:val="18"/>
                <w:szCs w:val="18"/>
                <w:lang w:eastAsia="hu-HU"/>
              </w:rPr>
            </w:pPr>
          </w:p>
        </w:tc>
        <w:tc>
          <w:tcPr>
            <w:tcW w:w="3016" w:type="dxa"/>
            <w:gridSpan w:val="3"/>
            <w:tcBorders>
              <w:right w:val="single" w:sz="4" w:space="0" w:color="auto"/>
            </w:tcBorders>
            <w:vAlign w:val="center"/>
          </w:tcPr>
          <w:p w:rsidR="003448C7" w:rsidRPr="00EF0F3C" w:rsidRDefault="003448C7" w:rsidP="00652F8D">
            <w:pPr>
              <w:jc w:val="center"/>
              <w:rPr>
                <w:rFonts w:eastAsia="Calibri"/>
                <w:sz w:val="18"/>
                <w:szCs w:val="18"/>
                <w:lang w:eastAsia="hu-HU"/>
              </w:rPr>
            </w:pPr>
            <w:r w:rsidRPr="00EF0F3C">
              <w:rPr>
                <w:rFonts w:eastAsia="Calibri"/>
                <w:sz w:val="18"/>
                <w:szCs w:val="18"/>
                <w:lang w:eastAsia="hu-HU"/>
              </w:rPr>
              <w:t>2k+0+0 páratlan félév</w:t>
            </w:r>
          </w:p>
        </w:tc>
        <w:tc>
          <w:tcPr>
            <w:tcW w:w="993" w:type="dxa"/>
            <w:tcBorders>
              <w:left w:val="single" w:sz="4" w:space="0" w:color="auto"/>
              <w:right w:val="single" w:sz="12" w:space="0" w:color="auto"/>
            </w:tcBorders>
            <w:vAlign w:val="center"/>
          </w:tcPr>
          <w:p w:rsidR="003448C7" w:rsidRPr="00EF0F3C" w:rsidRDefault="003448C7" w:rsidP="00652F8D">
            <w:pPr>
              <w:jc w:val="center"/>
              <w:rPr>
                <w:rFonts w:eastAsia="Calibri"/>
                <w:sz w:val="18"/>
                <w:szCs w:val="18"/>
                <w:lang w:eastAsia="hu-HU"/>
              </w:rPr>
            </w:pPr>
          </w:p>
        </w:tc>
        <w:tc>
          <w:tcPr>
            <w:tcW w:w="850" w:type="dxa"/>
            <w:tcBorders>
              <w:left w:val="nil"/>
            </w:tcBorders>
            <w:vAlign w:val="center"/>
          </w:tcPr>
          <w:p w:rsidR="003448C7" w:rsidRPr="00EF0F3C" w:rsidRDefault="003448C7" w:rsidP="00652F8D">
            <w:pPr>
              <w:jc w:val="center"/>
              <w:rPr>
                <w:rFonts w:eastAsia="Calibri"/>
                <w:b/>
                <w:bCs/>
                <w:i/>
                <w:iCs/>
                <w:sz w:val="18"/>
                <w:szCs w:val="18"/>
                <w:lang w:eastAsia="hu-HU"/>
              </w:rPr>
            </w:pPr>
            <w:r w:rsidRPr="00EF0F3C">
              <w:rPr>
                <w:rFonts w:eastAsia="Calibri"/>
                <w:sz w:val="18"/>
                <w:szCs w:val="18"/>
                <w:lang w:eastAsia="hu-HU"/>
              </w:rPr>
              <w:t>2</w:t>
            </w:r>
          </w:p>
        </w:tc>
        <w:tc>
          <w:tcPr>
            <w:tcW w:w="630" w:type="dxa"/>
            <w:tcBorders>
              <w:right w:val="double" w:sz="4" w:space="0" w:color="auto"/>
            </w:tcBorders>
            <w:vAlign w:val="center"/>
          </w:tcPr>
          <w:p w:rsidR="003448C7" w:rsidRPr="00EF0F3C" w:rsidRDefault="003448C7" w:rsidP="00652F8D">
            <w:pPr>
              <w:jc w:val="center"/>
              <w:rPr>
                <w:rFonts w:eastAsia="Calibri"/>
                <w:b/>
                <w:bCs/>
                <w:i/>
                <w:iCs/>
                <w:sz w:val="18"/>
                <w:szCs w:val="18"/>
                <w:lang w:eastAsia="hu-HU"/>
              </w:rPr>
            </w:pPr>
            <w:r w:rsidRPr="00EF0F3C">
              <w:rPr>
                <w:rFonts w:eastAsia="Calibri"/>
                <w:b/>
                <w:bCs/>
                <w:i/>
                <w:iCs/>
                <w:sz w:val="18"/>
                <w:szCs w:val="18"/>
                <w:lang w:eastAsia="hu-HU"/>
              </w:rPr>
              <w:t>3</w:t>
            </w:r>
          </w:p>
        </w:tc>
      </w:tr>
      <w:tr w:rsidR="003A0CB7" w:rsidRPr="00EF0F3C" w:rsidTr="003A0CB7">
        <w:trPr>
          <w:cantSplit/>
          <w:jc w:val="center"/>
        </w:trPr>
        <w:tc>
          <w:tcPr>
            <w:tcW w:w="2757" w:type="dxa"/>
            <w:tcBorders>
              <w:left w:val="double" w:sz="4" w:space="0" w:color="auto"/>
              <w:right w:val="single" w:sz="12" w:space="0" w:color="auto"/>
            </w:tcBorders>
          </w:tcPr>
          <w:p w:rsidR="003A0CB7" w:rsidRPr="00EF0F3C" w:rsidRDefault="003A0CB7" w:rsidP="00186FFA">
            <w:pPr>
              <w:rPr>
                <w:rFonts w:eastAsia="Calibri"/>
                <w:sz w:val="20"/>
                <w:lang w:eastAsia="hu-HU"/>
              </w:rPr>
            </w:pPr>
            <w:r w:rsidRPr="00EF0F3C">
              <w:rPr>
                <w:rFonts w:eastAsia="Calibri"/>
                <w:sz w:val="20"/>
                <w:lang w:eastAsia="hu-HU"/>
              </w:rPr>
              <w:t>A folyadékkromatográfia alapjai – gyógyszeripari alkalmazások</w:t>
            </w:r>
          </w:p>
        </w:tc>
        <w:tc>
          <w:tcPr>
            <w:tcW w:w="992" w:type="dxa"/>
            <w:tcBorders>
              <w:left w:val="nil"/>
            </w:tcBorders>
            <w:vAlign w:val="center"/>
          </w:tcPr>
          <w:p w:rsidR="003A0CB7" w:rsidRPr="00EF0F3C" w:rsidRDefault="003A0CB7" w:rsidP="00652F8D">
            <w:pPr>
              <w:jc w:val="center"/>
              <w:rPr>
                <w:rFonts w:eastAsia="Calibri"/>
                <w:sz w:val="20"/>
                <w:lang w:eastAsia="hu-HU"/>
              </w:rPr>
            </w:pPr>
          </w:p>
        </w:tc>
        <w:tc>
          <w:tcPr>
            <w:tcW w:w="1095" w:type="dxa"/>
            <w:vAlign w:val="center"/>
          </w:tcPr>
          <w:p w:rsidR="003A0CB7" w:rsidRPr="00EF0F3C" w:rsidRDefault="003A0CB7" w:rsidP="00652F8D">
            <w:pPr>
              <w:jc w:val="center"/>
              <w:rPr>
                <w:rFonts w:eastAsia="Calibri"/>
                <w:sz w:val="20"/>
                <w:lang w:eastAsia="hu-HU"/>
              </w:rPr>
            </w:pPr>
          </w:p>
        </w:tc>
        <w:tc>
          <w:tcPr>
            <w:tcW w:w="1031" w:type="dxa"/>
            <w:tcBorders>
              <w:right w:val="single" w:sz="8" w:space="0" w:color="auto"/>
            </w:tcBorders>
            <w:vAlign w:val="center"/>
          </w:tcPr>
          <w:p w:rsidR="003A0CB7" w:rsidRPr="00EF0F3C" w:rsidRDefault="003A0CB7" w:rsidP="00652F8D">
            <w:pPr>
              <w:jc w:val="center"/>
              <w:rPr>
                <w:rFonts w:eastAsia="Calibri"/>
                <w:sz w:val="20"/>
                <w:lang w:eastAsia="hu-HU"/>
              </w:rPr>
            </w:pPr>
          </w:p>
        </w:tc>
        <w:tc>
          <w:tcPr>
            <w:tcW w:w="992" w:type="dxa"/>
            <w:tcBorders>
              <w:top w:val="single" w:sz="8" w:space="0" w:color="auto"/>
              <w:left w:val="single" w:sz="8" w:space="0" w:color="auto"/>
              <w:bottom w:val="single" w:sz="8" w:space="0" w:color="auto"/>
              <w:right w:val="single" w:sz="8" w:space="0" w:color="auto"/>
            </w:tcBorders>
            <w:vAlign w:val="center"/>
          </w:tcPr>
          <w:p w:rsidR="003A0CB7" w:rsidRPr="00EF0F3C" w:rsidRDefault="003A0CB7" w:rsidP="00652F8D">
            <w:pPr>
              <w:jc w:val="center"/>
              <w:rPr>
                <w:rFonts w:eastAsia="Calibri"/>
                <w:sz w:val="20"/>
                <w:lang w:eastAsia="hu-HU"/>
              </w:rPr>
            </w:pPr>
          </w:p>
        </w:tc>
        <w:tc>
          <w:tcPr>
            <w:tcW w:w="993" w:type="dxa"/>
            <w:tcBorders>
              <w:top w:val="single" w:sz="8" w:space="0" w:color="auto"/>
              <w:left w:val="single" w:sz="8" w:space="0" w:color="auto"/>
              <w:bottom w:val="single" w:sz="8" w:space="0" w:color="auto"/>
              <w:right w:val="single" w:sz="8" w:space="0" w:color="auto"/>
            </w:tcBorders>
            <w:vAlign w:val="center"/>
          </w:tcPr>
          <w:p w:rsidR="003A0CB7" w:rsidRPr="00EF0F3C" w:rsidRDefault="003A0CB7" w:rsidP="00652F8D">
            <w:pPr>
              <w:jc w:val="center"/>
              <w:rPr>
                <w:rFonts w:eastAsia="Calibri"/>
                <w:sz w:val="20"/>
                <w:lang w:eastAsia="hu-HU"/>
              </w:rPr>
            </w:pPr>
            <w:r w:rsidRPr="00EF0F3C">
              <w:rPr>
                <w:rFonts w:eastAsia="Calibri"/>
                <w:sz w:val="20"/>
                <w:lang w:eastAsia="hu-HU"/>
              </w:rPr>
              <w:t>2k+0+0</w:t>
            </w:r>
          </w:p>
        </w:tc>
        <w:tc>
          <w:tcPr>
            <w:tcW w:w="993" w:type="dxa"/>
            <w:tcBorders>
              <w:top w:val="single" w:sz="8" w:space="0" w:color="auto"/>
              <w:left w:val="single" w:sz="8" w:space="0" w:color="auto"/>
              <w:bottom w:val="single" w:sz="8" w:space="0" w:color="auto"/>
              <w:right w:val="single" w:sz="8" w:space="0" w:color="auto"/>
            </w:tcBorders>
            <w:vAlign w:val="center"/>
          </w:tcPr>
          <w:p w:rsidR="003A0CB7" w:rsidRPr="00EF0F3C" w:rsidRDefault="003A0CB7" w:rsidP="00652F8D">
            <w:pPr>
              <w:jc w:val="center"/>
              <w:rPr>
                <w:rFonts w:eastAsia="Calibri"/>
                <w:sz w:val="20"/>
                <w:lang w:eastAsia="hu-HU"/>
              </w:rPr>
            </w:pPr>
          </w:p>
        </w:tc>
        <w:tc>
          <w:tcPr>
            <w:tcW w:w="850" w:type="dxa"/>
            <w:tcBorders>
              <w:left w:val="single" w:sz="8" w:space="0" w:color="auto"/>
            </w:tcBorders>
            <w:vAlign w:val="center"/>
          </w:tcPr>
          <w:p w:rsidR="003A0CB7" w:rsidRPr="00EF0F3C" w:rsidRDefault="003A0CB7" w:rsidP="00652F8D">
            <w:pPr>
              <w:jc w:val="center"/>
              <w:rPr>
                <w:rFonts w:eastAsia="Calibri"/>
                <w:sz w:val="20"/>
                <w:lang w:eastAsia="hu-HU"/>
              </w:rPr>
            </w:pPr>
            <w:r w:rsidRPr="00EF0F3C">
              <w:rPr>
                <w:rFonts w:eastAsia="Calibri"/>
                <w:sz w:val="20"/>
                <w:lang w:eastAsia="hu-HU"/>
              </w:rPr>
              <w:t>2</w:t>
            </w:r>
          </w:p>
        </w:tc>
        <w:tc>
          <w:tcPr>
            <w:tcW w:w="630" w:type="dxa"/>
            <w:tcBorders>
              <w:right w:val="double" w:sz="4" w:space="0" w:color="auto"/>
            </w:tcBorders>
            <w:vAlign w:val="center"/>
          </w:tcPr>
          <w:p w:rsidR="003A0CB7" w:rsidRPr="00EF0F3C" w:rsidRDefault="003A0CB7" w:rsidP="00652F8D">
            <w:pPr>
              <w:jc w:val="center"/>
              <w:rPr>
                <w:rFonts w:eastAsia="Calibri"/>
                <w:b/>
                <w:bCs/>
                <w:i/>
                <w:iCs/>
                <w:sz w:val="20"/>
                <w:lang w:eastAsia="hu-HU"/>
              </w:rPr>
            </w:pPr>
            <w:r w:rsidRPr="00EF0F3C">
              <w:rPr>
                <w:rFonts w:eastAsia="Calibri"/>
                <w:b/>
                <w:bCs/>
                <w:i/>
                <w:iCs/>
                <w:sz w:val="20"/>
                <w:lang w:eastAsia="hu-HU"/>
              </w:rPr>
              <w:t>3</w:t>
            </w:r>
          </w:p>
        </w:tc>
      </w:tr>
      <w:tr w:rsidR="003448C7" w:rsidRPr="00EF0F3C" w:rsidTr="00652F8D">
        <w:trPr>
          <w:cantSplit/>
          <w:jc w:val="center"/>
        </w:trPr>
        <w:tc>
          <w:tcPr>
            <w:tcW w:w="2757" w:type="dxa"/>
            <w:tcBorders>
              <w:left w:val="double" w:sz="4" w:space="0" w:color="auto"/>
              <w:right w:val="single" w:sz="12" w:space="0" w:color="auto"/>
            </w:tcBorders>
          </w:tcPr>
          <w:p w:rsidR="003448C7" w:rsidRPr="00EF0F3C" w:rsidRDefault="003448C7" w:rsidP="00186FFA">
            <w:pPr>
              <w:rPr>
                <w:rFonts w:eastAsia="Calibri"/>
                <w:sz w:val="20"/>
                <w:lang w:eastAsia="hu-HU"/>
              </w:rPr>
            </w:pPr>
            <w:r w:rsidRPr="00EF0F3C">
              <w:rPr>
                <w:rFonts w:eastAsia="Calibri"/>
                <w:sz w:val="20"/>
                <w:lang w:eastAsia="hu-HU"/>
              </w:rPr>
              <w:t>Számítógépes kvantumkémia</w:t>
            </w:r>
          </w:p>
        </w:tc>
        <w:tc>
          <w:tcPr>
            <w:tcW w:w="992" w:type="dxa"/>
            <w:tcBorders>
              <w:left w:val="nil"/>
            </w:tcBorders>
            <w:vAlign w:val="center"/>
          </w:tcPr>
          <w:p w:rsidR="003448C7" w:rsidRPr="00EF0F3C" w:rsidRDefault="003448C7" w:rsidP="00652F8D">
            <w:pPr>
              <w:jc w:val="center"/>
              <w:rPr>
                <w:rFonts w:eastAsia="Calibri"/>
                <w:sz w:val="20"/>
                <w:lang w:eastAsia="hu-HU"/>
              </w:rPr>
            </w:pPr>
          </w:p>
        </w:tc>
        <w:tc>
          <w:tcPr>
            <w:tcW w:w="1095" w:type="dxa"/>
            <w:vAlign w:val="center"/>
          </w:tcPr>
          <w:p w:rsidR="003448C7" w:rsidRPr="00EF0F3C" w:rsidRDefault="003448C7" w:rsidP="00652F8D">
            <w:pPr>
              <w:jc w:val="center"/>
              <w:rPr>
                <w:rFonts w:eastAsia="Calibri"/>
                <w:sz w:val="20"/>
                <w:lang w:eastAsia="hu-HU"/>
              </w:rPr>
            </w:pPr>
          </w:p>
        </w:tc>
        <w:tc>
          <w:tcPr>
            <w:tcW w:w="1031" w:type="dxa"/>
            <w:vAlign w:val="center"/>
          </w:tcPr>
          <w:p w:rsidR="003448C7" w:rsidRPr="00EF0F3C" w:rsidRDefault="003448C7" w:rsidP="00652F8D">
            <w:pPr>
              <w:jc w:val="center"/>
              <w:rPr>
                <w:rFonts w:eastAsia="Calibri"/>
                <w:sz w:val="20"/>
                <w:lang w:eastAsia="hu-HU"/>
              </w:rPr>
            </w:pPr>
          </w:p>
        </w:tc>
        <w:tc>
          <w:tcPr>
            <w:tcW w:w="2978" w:type="dxa"/>
            <w:gridSpan w:val="3"/>
            <w:tcBorders>
              <w:right w:val="single" w:sz="12" w:space="0" w:color="auto"/>
            </w:tcBorders>
            <w:vAlign w:val="center"/>
          </w:tcPr>
          <w:p w:rsidR="003448C7" w:rsidRPr="00EF0F3C" w:rsidRDefault="00EF068A" w:rsidP="00652F8D">
            <w:pPr>
              <w:jc w:val="center"/>
              <w:rPr>
                <w:rFonts w:eastAsia="Calibri"/>
                <w:sz w:val="20"/>
                <w:lang w:eastAsia="hu-HU"/>
              </w:rPr>
            </w:pPr>
            <w:r w:rsidRPr="00EF0F3C">
              <w:rPr>
                <w:rFonts w:eastAsia="Calibri"/>
                <w:sz w:val="20"/>
                <w:lang w:eastAsia="hu-HU"/>
              </w:rPr>
              <w:t>0+2</w:t>
            </w:r>
            <w:r w:rsidR="003448C7" w:rsidRPr="00EF0F3C">
              <w:rPr>
                <w:rFonts w:eastAsia="Calibri"/>
                <w:sz w:val="20"/>
                <w:lang w:eastAsia="hu-HU"/>
              </w:rPr>
              <w:t>g+0 páros félév</w:t>
            </w:r>
          </w:p>
        </w:tc>
        <w:tc>
          <w:tcPr>
            <w:tcW w:w="850" w:type="dxa"/>
            <w:tcBorders>
              <w:left w:val="nil"/>
            </w:tcBorders>
            <w:vAlign w:val="center"/>
          </w:tcPr>
          <w:p w:rsidR="003448C7" w:rsidRPr="00EF0F3C" w:rsidRDefault="00EF068A" w:rsidP="00652F8D">
            <w:pPr>
              <w:jc w:val="center"/>
              <w:rPr>
                <w:rFonts w:eastAsia="Calibri"/>
                <w:sz w:val="20"/>
                <w:lang w:eastAsia="hu-HU"/>
              </w:rPr>
            </w:pPr>
            <w:r w:rsidRPr="00EF0F3C">
              <w:rPr>
                <w:rFonts w:eastAsia="Calibri"/>
                <w:sz w:val="20"/>
                <w:lang w:eastAsia="hu-HU"/>
              </w:rPr>
              <w:t>2</w:t>
            </w:r>
          </w:p>
        </w:tc>
        <w:tc>
          <w:tcPr>
            <w:tcW w:w="630" w:type="dxa"/>
            <w:tcBorders>
              <w:right w:val="double" w:sz="4" w:space="0" w:color="auto"/>
            </w:tcBorders>
            <w:vAlign w:val="center"/>
          </w:tcPr>
          <w:p w:rsidR="003448C7" w:rsidRPr="00EF0F3C" w:rsidRDefault="00EF068A" w:rsidP="00652F8D">
            <w:pPr>
              <w:jc w:val="center"/>
              <w:rPr>
                <w:rFonts w:eastAsia="Calibri"/>
                <w:b/>
                <w:bCs/>
                <w:i/>
                <w:iCs/>
                <w:sz w:val="20"/>
                <w:lang w:eastAsia="hu-HU"/>
              </w:rPr>
            </w:pPr>
            <w:r w:rsidRPr="00EF0F3C">
              <w:rPr>
                <w:rFonts w:eastAsia="Calibri"/>
                <w:b/>
                <w:bCs/>
                <w:i/>
                <w:iCs/>
                <w:sz w:val="20"/>
                <w:lang w:eastAsia="hu-HU"/>
              </w:rPr>
              <w:t>3</w:t>
            </w:r>
          </w:p>
        </w:tc>
      </w:tr>
      <w:tr w:rsidR="003448C7" w:rsidRPr="00EF0F3C" w:rsidTr="00652F8D">
        <w:trPr>
          <w:cantSplit/>
          <w:jc w:val="center"/>
        </w:trPr>
        <w:tc>
          <w:tcPr>
            <w:tcW w:w="2757" w:type="dxa"/>
            <w:tcBorders>
              <w:left w:val="double" w:sz="4" w:space="0" w:color="auto"/>
              <w:right w:val="single" w:sz="12" w:space="0" w:color="auto"/>
            </w:tcBorders>
          </w:tcPr>
          <w:p w:rsidR="003448C7" w:rsidRPr="00EF0F3C" w:rsidRDefault="003448C7" w:rsidP="00186FFA">
            <w:pPr>
              <w:tabs>
                <w:tab w:val="left" w:pos="156"/>
              </w:tabs>
              <w:ind w:left="145" w:hanging="145"/>
              <w:rPr>
                <w:rFonts w:eastAsia="Calibri"/>
                <w:sz w:val="20"/>
                <w:lang w:eastAsia="hu-HU"/>
              </w:rPr>
            </w:pPr>
            <w:r w:rsidRPr="00EF0F3C">
              <w:rPr>
                <w:rFonts w:eastAsia="Calibri"/>
                <w:sz w:val="20"/>
                <w:lang w:eastAsia="hu-HU"/>
              </w:rPr>
              <w:t>Folyamatirányítás I.</w:t>
            </w:r>
          </w:p>
        </w:tc>
        <w:tc>
          <w:tcPr>
            <w:tcW w:w="992" w:type="dxa"/>
            <w:tcBorders>
              <w:left w:val="nil"/>
            </w:tcBorders>
            <w:vAlign w:val="center"/>
          </w:tcPr>
          <w:p w:rsidR="003448C7" w:rsidRPr="00EF0F3C" w:rsidRDefault="003448C7" w:rsidP="00652F8D">
            <w:pPr>
              <w:jc w:val="center"/>
              <w:rPr>
                <w:rFonts w:eastAsia="Calibri"/>
                <w:sz w:val="20"/>
                <w:highlight w:val="yellow"/>
                <w:lang w:eastAsia="hu-HU"/>
              </w:rPr>
            </w:pPr>
          </w:p>
        </w:tc>
        <w:tc>
          <w:tcPr>
            <w:tcW w:w="1095" w:type="dxa"/>
            <w:vAlign w:val="center"/>
          </w:tcPr>
          <w:p w:rsidR="003448C7" w:rsidRPr="00EF0F3C" w:rsidRDefault="003448C7" w:rsidP="00652F8D">
            <w:pPr>
              <w:jc w:val="center"/>
              <w:rPr>
                <w:rFonts w:eastAsia="Calibri"/>
                <w:sz w:val="20"/>
                <w:highlight w:val="yellow"/>
                <w:lang w:eastAsia="hu-HU"/>
              </w:rPr>
            </w:pPr>
          </w:p>
        </w:tc>
        <w:tc>
          <w:tcPr>
            <w:tcW w:w="1031" w:type="dxa"/>
            <w:tcBorders>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2978" w:type="dxa"/>
            <w:gridSpan w:val="3"/>
            <w:tcBorders>
              <w:bottom w:val="single" w:sz="4" w:space="0" w:color="auto"/>
              <w:right w:val="single" w:sz="12"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(2+1</w:t>
            </w:r>
            <w:proofErr w:type="gramStart"/>
            <w:r w:rsidRPr="00EF0F3C">
              <w:rPr>
                <w:rFonts w:eastAsia="Calibri"/>
                <w:sz w:val="20"/>
                <w:lang w:eastAsia="hu-HU"/>
              </w:rPr>
              <w:t>)f</w:t>
            </w:r>
            <w:proofErr w:type="gramEnd"/>
            <w:r w:rsidRPr="00EF0F3C">
              <w:rPr>
                <w:rFonts w:eastAsia="Calibri"/>
                <w:sz w:val="20"/>
                <w:lang w:eastAsia="hu-HU"/>
              </w:rPr>
              <w:t>+0 (páros félév)</w:t>
            </w:r>
          </w:p>
        </w:tc>
        <w:tc>
          <w:tcPr>
            <w:tcW w:w="850" w:type="dxa"/>
            <w:tcBorders>
              <w:left w:val="nil"/>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3</w:t>
            </w:r>
          </w:p>
        </w:tc>
        <w:tc>
          <w:tcPr>
            <w:tcW w:w="630" w:type="dxa"/>
            <w:tcBorders>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4</w:t>
            </w:r>
          </w:p>
        </w:tc>
      </w:tr>
      <w:tr w:rsidR="003448C7" w:rsidRPr="00EF0F3C" w:rsidTr="00652F8D">
        <w:trPr>
          <w:cantSplit/>
          <w:jc w:val="center"/>
        </w:trPr>
        <w:tc>
          <w:tcPr>
            <w:tcW w:w="2757" w:type="dxa"/>
            <w:tcBorders>
              <w:left w:val="double" w:sz="4" w:space="0" w:color="auto"/>
              <w:right w:val="single" w:sz="12" w:space="0" w:color="auto"/>
            </w:tcBorders>
          </w:tcPr>
          <w:p w:rsidR="003448C7" w:rsidRPr="00EF0F3C" w:rsidRDefault="003448C7" w:rsidP="00186FFA">
            <w:pPr>
              <w:tabs>
                <w:tab w:val="left" w:pos="156"/>
              </w:tabs>
              <w:ind w:left="145" w:hanging="145"/>
              <w:rPr>
                <w:rFonts w:eastAsia="Calibri"/>
                <w:sz w:val="20"/>
                <w:lang w:eastAsia="hu-HU"/>
              </w:rPr>
            </w:pPr>
            <w:r w:rsidRPr="00EF0F3C">
              <w:rPr>
                <w:rFonts w:eastAsia="Calibri"/>
                <w:sz w:val="20"/>
                <w:lang w:eastAsia="hu-HU"/>
              </w:rPr>
              <w:t>Vegyipari művelettan I.</w:t>
            </w:r>
          </w:p>
        </w:tc>
        <w:tc>
          <w:tcPr>
            <w:tcW w:w="992" w:type="dxa"/>
            <w:tcBorders>
              <w:left w:val="nil"/>
            </w:tcBorders>
            <w:vAlign w:val="center"/>
          </w:tcPr>
          <w:p w:rsidR="003448C7" w:rsidRPr="00EF0F3C" w:rsidRDefault="003448C7" w:rsidP="00652F8D">
            <w:pPr>
              <w:jc w:val="center"/>
              <w:rPr>
                <w:rFonts w:eastAsia="Calibri"/>
                <w:sz w:val="20"/>
                <w:highlight w:val="yellow"/>
                <w:lang w:eastAsia="hu-HU"/>
              </w:rPr>
            </w:pPr>
          </w:p>
        </w:tc>
        <w:tc>
          <w:tcPr>
            <w:tcW w:w="1095" w:type="dxa"/>
            <w:vAlign w:val="center"/>
          </w:tcPr>
          <w:p w:rsidR="003448C7" w:rsidRPr="00EF0F3C" w:rsidRDefault="003448C7" w:rsidP="00652F8D">
            <w:pPr>
              <w:jc w:val="center"/>
              <w:rPr>
                <w:rFonts w:eastAsia="Calibri"/>
                <w:sz w:val="20"/>
                <w:highlight w:val="yellow"/>
                <w:lang w:eastAsia="hu-HU"/>
              </w:rPr>
            </w:pPr>
          </w:p>
        </w:tc>
        <w:tc>
          <w:tcPr>
            <w:tcW w:w="3016" w:type="dxa"/>
            <w:gridSpan w:val="3"/>
            <w:tcBorders>
              <w:right w:val="single" w:sz="4"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(2+3</w:t>
            </w:r>
            <w:proofErr w:type="gramStart"/>
            <w:r w:rsidRPr="00EF0F3C">
              <w:rPr>
                <w:rFonts w:eastAsia="Calibri"/>
                <w:sz w:val="20"/>
                <w:lang w:eastAsia="hu-HU"/>
              </w:rPr>
              <w:t>)f</w:t>
            </w:r>
            <w:proofErr w:type="gramEnd"/>
            <w:r w:rsidRPr="00EF0F3C">
              <w:rPr>
                <w:rFonts w:eastAsia="Calibri"/>
                <w:sz w:val="20"/>
                <w:lang w:eastAsia="hu-HU"/>
              </w:rPr>
              <w:t>+0 (páratlan félév)</w:t>
            </w:r>
          </w:p>
        </w:tc>
        <w:tc>
          <w:tcPr>
            <w:tcW w:w="993" w:type="dxa"/>
            <w:tcBorders>
              <w:left w:val="single" w:sz="4" w:space="0" w:color="auto"/>
              <w:right w:val="single" w:sz="12" w:space="0" w:color="auto"/>
            </w:tcBorders>
            <w:vAlign w:val="center"/>
          </w:tcPr>
          <w:p w:rsidR="003448C7" w:rsidRPr="00EF0F3C" w:rsidRDefault="003448C7" w:rsidP="00652F8D">
            <w:pPr>
              <w:jc w:val="center"/>
              <w:rPr>
                <w:rFonts w:eastAsia="Calibri"/>
                <w:sz w:val="20"/>
                <w:lang w:eastAsia="hu-HU"/>
              </w:rPr>
            </w:pPr>
          </w:p>
        </w:tc>
        <w:tc>
          <w:tcPr>
            <w:tcW w:w="850" w:type="dxa"/>
            <w:tcBorders>
              <w:left w:val="nil"/>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5</w:t>
            </w:r>
          </w:p>
        </w:tc>
        <w:tc>
          <w:tcPr>
            <w:tcW w:w="630" w:type="dxa"/>
            <w:tcBorders>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6</w:t>
            </w:r>
          </w:p>
        </w:tc>
      </w:tr>
      <w:tr w:rsidR="003448C7" w:rsidRPr="00EF0F3C" w:rsidTr="00652F8D">
        <w:trPr>
          <w:cantSplit/>
          <w:jc w:val="center"/>
        </w:trPr>
        <w:tc>
          <w:tcPr>
            <w:tcW w:w="2757" w:type="dxa"/>
            <w:tcBorders>
              <w:left w:val="double" w:sz="4" w:space="0" w:color="auto"/>
              <w:bottom w:val="single" w:sz="4" w:space="0" w:color="auto"/>
              <w:right w:val="single" w:sz="12" w:space="0" w:color="auto"/>
            </w:tcBorders>
          </w:tcPr>
          <w:p w:rsidR="003448C7" w:rsidRPr="00EF0F3C" w:rsidRDefault="003448C7" w:rsidP="00186FFA">
            <w:pPr>
              <w:tabs>
                <w:tab w:val="left" w:pos="156"/>
              </w:tabs>
              <w:ind w:left="145" w:hanging="145"/>
              <w:rPr>
                <w:rFonts w:eastAsia="Calibri"/>
                <w:sz w:val="20"/>
                <w:lang w:eastAsia="hu-HU"/>
              </w:rPr>
            </w:pPr>
            <w:r w:rsidRPr="00EF0F3C">
              <w:rPr>
                <w:rFonts w:eastAsia="Calibri"/>
                <w:sz w:val="20"/>
                <w:lang w:eastAsia="hu-HU"/>
              </w:rPr>
              <w:t>Vegyipari művelettan II.</w:t>
            </w:r>
          </w:p>
        </w:tc>
        <w:tc>
          <w:tcPr>
            <w:tcW w:w="992" w:type="dxa"/>
            <w:tcBorders>
              <w:left w:val="nil"/>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1095" w:type="dxa"/>
            <w:tcBorders>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1031" w:type="dxa"/>
            <w:tcBorders>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2978" w:type="dxa"/>
            <w:gridSpan w:val="3"/>
            <w:tcBorders>
              <w:bottom w:val="single" w:sz="4" w:space="0" w:color="auto"/>
              <w:right w:val="single" w:sz="12"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(2+3</w:t>
            </w:r>
            <w:proofErr w:type="gramStart"/>
            <w:r w:rsidRPr="00EF0F3C">
              <w:rPr>
                <w:rFonts w:eastAsia="Calibri"/>
                <w:sz w:val="20"/>
                <w:lang w:eastAsia="hu-HU"/>
              </w:rPr>
              <w:t>)f</w:t>
            </w:r>
            <w:proofErr w:type="gramEnd"/>
            <w:r w:rsidRPr="00EF0F3C">
              <w:rPr>
                <w:rFonts w:eastAsia="Calibri"/>
                <w:sz w:val="20"/>
                <w:lang w:eastAsia="hu-HU"/>
              </w:rPr>
              <w:t>+0 (páros félév)</w:t>
            </w:r>
          </w:p>
        </w:tc>
        <w:tc>
          <w:tcPr>
            <w:tcW w:w="850" w:type="dxa"/>
            <w:tcBorders>
              <w:left w:val="nil"/>
              <w:bottom w:val="single" w:sz="4"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5</w:t>
            </w:r>
          </w:p>
        </w:tc>
        <w:tc>
          <w:tcPr>
            <w:tcW w:w="630" w:type="dxa"/>
            <w:tcBorders>
              <w:bottom w:val="single" w:sz="4" w:space="0" w:color="auto"/>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6</w:t>
            </w:r>
          </w:p>
        </w:tc>
      </w:tr>
      <w:tr w:rsidR="003448C7" w:rsidRPr="00EF0F3C" w:rsidTr="00652F8D">
        <w:trPr>
          <w:cantSplit/>
          <w:jc w:val="center"/>
        </w:trPr>
        <w:tc>
          <w:tcPr>
            <w:tcW w:w="2757" w:type="dxa"/>
            <w:tcBorders>
              <w:left w:val="double" w:sz="4" w:space="0" w:color="auto"/>
              <w:bottom w:val="single" w:sz="4" w:space="0" w:color="auto"/>
              <w:right w:val="single" w:sz="12" w:space="0" w:color="auto"/>
            </w:tcBorders>
          </w:tcPr>
          <w:p w:rsidR="003448C7" w:rsidRPr="00EF0F3C" w:rsidRDefault="003448C7" w:rsidP="00186FFA">
            <w:pPr>
              <w:tabs>
                <w:tab w:val="left" w:pos="156"/>
              </w:tabs>
              <w:ind w:left="145" w:hanging="145"/>
              <w:rPr>
                <w:rFonts w:eastAsia="Calibri"/>
                <w:sz w:val="20"/>
                <w:lang w:eastAsia="hu-HU"/>
              </w:rPr>
            </w:pPr>
            <w:r w:rsidRPr="00EF0F3C">
              <w:rPr>
                <w:rFonts w:eastAsia="Calibri"/>
                <w:sz w:val="20"/>
                <w:lang w:eastAsia="hu-HU"/>
              </w:rPr>
              <w:t>Vegyipari művelettan III.</w:t>
            </w:r>
          </w:p>
        </w:tc>
        <w:tc>
          <w:tcPr>
            <w:tcW w:w="992" w:type="dxa"/>
            <w:tcBorders>
              <w:left w:val="nil"/>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1095" w:type="dxa"/>
            <w:tcBorders>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1031" w:type="dxa"/>
            <w:tcBorders>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992" w:type="dxa"/>
            <w:tcBorders>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993" w:type="dxa"/>
            <w:tcBorders>
              <w:bottom w:val="single" w:sz="4"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(2+3</w:t>
            </w:r>
            <w:proofErr w:type="gramStart"/>
            <w:r w:rsidRPr="00EF0F3C">
              <w:rPr>
                <w:rFonts w:eastAsia="Calibri"/>
                <w:sz w:val="20"/>
                <w:lang w:eastAsia="hu-HU"/>
              </w:rPr>
              <w:t>)k</w:t>
            </w:r>
            <w:proofErr w:type="gramEnd"/>
            <w:r w:rsidRPr="00EF0F3C">
              <w:rPr>
                <w:rFonts w:eastAsia="Calibri"/>
                <w:sz w:val="20"/>
                <w:lang w:eastAsia="hu-HU"/>
              </w:rPr>
              <w:t>+0</w:t>
            </w:r>
          </w:p>
        </w:tc>
        <w:tc>
          <w:tcPr>
            <w:tcW w:w="993" w:type="dxa"/>
            <w:tcBorders>
              <w:bottom w:val="single" w:sz="4" w:space="0" w:color="auto"/>
              <w:right w:val="single" w:sz="12" w:space="0" w:color="auto"/>
            </w:tcBorders>
            <w:vAlign w:val="center"/>
          </w:tcPr>
          <w:p w:rsidR="003448C7" w:rsidRPr="00EF0F3C" w:rsidRDefault="003448C7" w:rsidP="00652F8D">
            <w:pPr>
              <w:jc w:val="center"/>
              <w:rPr>
                <w:rFonts w:eastAsia="Calibri"/>
                <w:sz w:val="20"/>
                <w:lang w:eastAsia="hu-HU"/>
              </w:rPr>
            </w:pPr>
          </w:p>
        </w:tc>
        <w:tc>
          <w:tcPr>
            <w:tcW w:w="850" w:type="dxa"/>
            <w:tcBorders>
              <w:left w:val="nil"/>
              <w:bottom w:val="single" w:sz="4"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5</w:t>
            </w:r>
          </w:p>
        </w:tc>
        <w:tc>
          <w:tcPr>
            <w:tcW w:w="630" w:type="dxa"/>
            <w:tcBorders>
              <w:bottom w:val="single" w:sz="4" w:space="0" w:color="auto"/>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6</w:t>
            </w:r>
          </w:p>
        </w:tc>
      </w:tr>
      <w:tr w:rsidR="003448C7" w:rsidRPr="00EF0F3C" w:rsidTr="00652F8D">
        <w:trPr>
          <w:cantSplit/>
          <w:jc w:val="center"/>
        </w:trPr>
        <w:tc>
          <w:tcPr>
            <w:tcW w:w="2757" w:type="dxa"/>
            <w:tcBorders>
              <w:left w:val="double" w:sz="4" w:space="0" w:color="auto"/>
              <w:right w:val="single" w:sz="12" w:space="0" w:color="auto"/>
            </w:tcBorders>
          </w:tcPr>
          <w:p w:rsidR="003448C7" w:rsidRPr="00EF0F3C" w:rsidRDefault="003448C7" w:rsidP="00186FFA">
            <w:pPr>
              <w:rPr>
                <w:rFonts w:eastAsia="Calibri"/>
                <w:sz w:val="20"/>
                <w:lang w:eastAsia="hu-HU"/>
              </w:rPr>
            </w:pPr>
            <w:r w:rsidRPr="00EF0F3C">
              <w:rPr>
                <w:rFonts w:eastAsia="Calibri"/>
                <w:sz w:val="20"/>
                <w:lang w:eastAsia="hu-HU"/>
              </w:rPr>
              <w:t>Alkalmazott radiokémia</w:t>
            </w:r>
          </w:p>
        </w:tc>
        <w:tc>
          <w:tcPr>
            <w:tcW w:w="992" w:type="dxa"/>
            <w:tcBorders>
              <w:left w:val="nil"/>
            </w:tcBorders>
            <w:vAlign w:val="center"/>
          </w:tcPr>
          <w:p w:rsidR="003448C7" w:rsidRPr="00EF0F3C" w:rsidRDefault="003448C7" w:rsidP="00652F8D">
            <w:pPr>
              <w:jc w:val="center"/>
              <w:rPr>
                <w:rFonts w:eastAsia="Calibri"/>
                <w:sz w:val="20"/>
                <w:lang w:eastAsia="hu-HU"/>
              </w:rPr>
            </w:pPr>
          </w:p>
        </w:tc>
        <w:tc>
          <w:tcPr>
            <w:tcW w:w="1095" w:type="dxa"/>
            <w:vAlign w:val="center"/>
          </w:tcPr>
          <w:p w:rsidR="003448C7" w:rsidRPr="00EF0F3C" w:rsidRDefault="003448C7" w:rsidP="00652F8D">
            <w:pPr>
              <w:jc w:val="center"/>
              <w:rPr>
                <w:rFonts w:eastAsia="Calibri"/>
                <w:sz w:val="20"/>
                <w:lang w:eastAsia="hu-HU"/>
              </w:rPr>
            </w:pPr>
          </w:p>
        </w:tc>
        <w:tc>
          <w:tcPr>
            <w:tcW w:w="1031" w:type="dxa"/>
            <w:vAlign w:val="center"/>
          </w:tcPr>
          <w:p w:rsidR="003448C7" w:rsidRPr="00EF0F3C" w:rsidRDefault="003448C7" w:rsidP="00652F8D">
            <w:pPr>
              <w:jc w:val="center"/>
              <w:rPr>
                <w:rFonts w:eastAsia="Calibri"/>
                <w:b/>
                <w:bCs/>
                <w:i/>
                <w:iCs/>
                <w:sz w:val="20"/>
                <w:lang w:eastAsia="hu-HU"/>
              </w:rPr>
            </w:pPr>
          </w:p>
        </w:tc>
        <w:tc>
          <w:tcPr>
            <w:tcW w:w="992" w:type="dxa"/>
            <w:vAlign w:val="center"/>
          </w:tcPr>
          <w:p w:rsidR="003448C7" w:rsidRPr="00EF0F3C" w:rsidRDefault="003448C7" w:rsidP="00652F8D">
            <w:pPr>
              <w:jc w:val="center"/>
              <w:rPr>
                <w:rFonts w:eastAsia="Calibri"/>
                <w:b/>
                <w:bCs/>
                <w:i/>
                <w:iCs/>
                <w:sz w:val="20"/>
                <w:lang w:eastAsia="hu-HU"/>
              </w:rPr>
            </w:pPr>
          </w:p>
        </w:tc>
        <w:tc>
          <w:tcPr>
            <w:tcW w:w="993" w:type="dxa"/>
            <w:vAlign w:val="center"/>
          </w:tcPr>
          <w:p w:rsidR="003448C7" w:rsidRPr="00EF0F3C" w:rsidRDefault="003448C7" w:rsidP="00652F8D">
            <w:pPr>
              <w:jc w:val="center"/>
              <w:rPr>
                <w:rFonts w:eastAsia="Calibri"/>
                <w:b/>
                <w:bCs/>
                <w:i/>
                <w:iCs/>
                <w:sz w:val="20"/>
                <w:lang w:eastAsia="hu-HU"/>
              </w:rPr>
            </w:pPr>
            <w:r w:rsidRPr="00EF0F3C">
              <w:rPr>
                <w:rFonts w:eastAsia="Calibri"/>
                <w:sz w:val="20"/>
                <w:lang w:eastAsia="hu-HU"/>
              </w:rPr>
              <w:t>2k+0+0</w:t>
            </w:r>
          </w:p>
        </w:tc>
        <w:tc>
          <w:tcPr>
            <w:tcW w:w="993" w:type="dxa"/>
            <w:tcBorders>
              <w:right w:val="single" w:sz="12" w:space="0" w:color="auto"/>
            </w:tcBorders>
            <w:vAlign w:val="center"/>
          </w:tcPr>
          <w:p w:rsidR="003448C7" w:rsidRPr="00EF0F3C" w:rsidRDefault="003448C7" w:rsidP="00652F8D">
            <w:pPr>
              <w:jc w:val="center"/>
              <w:rPr>
                <w:rFonts w:eastAsia="Calibri"/>
                <w:b/>
                <w:bCs/>
                <w:i/>
                <w:iCs/>
                <w:sz w:val="20"/>
                <w:lang w:eastAsia="hu-HU"/>
              </w:rPr>
            </w:pPr>
          </w:p>
        </w:tc>
        <w:tc>
          <w:tcPr>
            <w:tcW w:w="850" w:type="dxa"/>
            <w:tcBorders>
              <w:left w:val="nil"/>
            </w:tcBorders>
            <w:vAlign w:val="center"/>
          </w:tcPr>
          <w:p w:rsidR="003448C7" w:rsidRPr="00EF0F3C" w:rsidRDefault="003448C7" w:rsidP="00652F8D">
            <w:pPr>
              <w:jc w:val="center"/>
              <w:rPr>
                <w:rFonts w:eastAsia="Calibri"/>
                <w:b/>
                <w:bCs/>
                <w:i/>
                <w:iCs/>
                <w:sz w:val="20"/>
                <w:lang w:eastAsia="hu-HU"/>
              </w:rPr>
            </w:pPr>
            <w:r w:rsidRPr="00EF0F3C">
              <w:rPr>
                <w:rFonts w:eastAsia="Calibri"/>
                <w:sz w:val="20"/>
                <w:lang w:eastAsia="hu-HU"/>
              </w:rPr>
              <w:t>2</w:t>
            </w:r>
          </w:p>
        </w:tc>
        <w:tc>
          <w:tcPr>
            <w:tcW w:w="630" w:type="dxa"/>
            <w:tcBorders>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3</w:t>
            </w:r>
          </w:p>
        </w:tc>
      </w:tr>
      <w:tr w:rsidR="003448C7" w:rsidRPr="00EF0F3C" w:rsidTr="00652F8D">
        <w:trPr>
          <w:cantSplit/>
          <w:jc w:val="center"/>
        </w:trPr>
        <w:tc>
          <w:tcPr>
            <w:tcW w:w="2757" w:type="dxa"/>
            <w:tcBorders>
              <w:left w:val="double" w:sz="4" w:space="0" w:color="auto"/>
              <w:right w:val="single" w:sz="12" w:space="0" w:color="auto"/>
            </w:tcBorders>
          </w:tcPr>
          <w:p w:rsidR="003448C7" w:rsidRPr="00EF0F3C" w:rsidRDefault="003448C7" w:rsidP="00186FFA">
            <w:pPr>
              <w:rPr>
                <w:rFonts w:eastAsia="Calibri"/>
                <w:sz w:val="20"/>
                <w:lang w:eastAsia="hu-HU"/>
              </w:rPr>
            </w:pPr>
            <w:r w:rsidRPr="00EF0F3C">
              <w:rPr>
                <w:rFonts w:eastAsia="Calibri"/>
                <w:sz w:val="20"/>
                <w:lang w:eastAsia="hu-HU"/>
              </w:rPr>
              <w:t>NMR operátori gyakorlat I.</w:t>
            </w:r>
          </w:p>
        </w:tc>
        <w:tc>
          <w:tcPr>
            <w:tcW w:w="992" w:type="dxa"/>
            <w:tcBorders>
              <w:left w:val="nil"/>
            </w:tcBorders>
            <w:vAlign w:val="center"/>
          </w:tcPr>
          <w:p w:rsidR="003448C7" w:rsidRPr="00EF0F3C" w:rsidRDefault="003448C7" w:rsidP="00652F8D">
            <w:pPr>
              <w:jc w:val="center"/>
              <w:rPr>
                <w:rFonts w:eastAsia="Calibri"/>
                <w:sz w:val="20"/>
                <w:lang w:eastAsia="hu-HU"/>
              </w:rPr>
            </w:pPr>
          </w:p>
        </w:tc>
        <w:tc>
          <w:tcPr>
            <w:tcW w:w="1095" w:type="dxa"/>
            <w:vAlign w:val="center"/>
          </w:tcPr>
          <w:p w:rsidR="003448C7" w:rsidRPr="00EF0F3C" w:rsidRDefault="003448C7" w:rsidP="00652F8D">
            <w:pPr>
              <w:jc w:val="center"/>
              <w:rPr>
                <w:rFonts w:eastAsia="Calibri"/>
                <w:sz w:val="20"/>
                <w:lang w:eastAsia="hu-HU"/>
              </w:rPr>
            </w:pPr>
          </w:p>
        </w:tc>
        <w:tc>
          <w:tcPr>
            <w:tcW w:w="1031" w:type="dxa"/>
            <w:vAlign w:val="center"/>
          </w:tcPr>
          <w:p w:rsidR="003448C7" w:rsidRPr="00EF0F3C" w:rsidRDefault="003448C7" w:rsidP="00652F8D">
            <w:pPr>
              <w:jc w:val="center"/>
              <w:rPr>
                <w:rFonts w:eastAsia="Calibri"/>
                <w:sz w:val="20"/>
                <w:lang w:eastAsia="hu-HU"/>
              </w:rPr>
            </w:pPr>
          </w:p>
        </w:tc>
        <w:tc>
          <w:tcPr>
            <w:tcW w:w="992" w:type="dxa"/>
            <w:vAlign w:val="center"/>
          </w:tcPr>
          <w:p w:rsidR="003448C7" w:rsidRPr="00EF0F3C" w:rsidRDefault="003448C7" w:rsidP="00652F8D">
            <w:pPr>
              <w:jc w:val="center"/>
              <w:rPr>
                <w:rFonts w:eastAsia="Calibri"/>
                <w:sz w:val="20"/>
                <w:lang w:eastAsia="hu-HU"/>
              </w:rPr>
            </w:pPr>
          </w:p>
        </w:tc>
        <w:tc>
          <w:tcPr>
            <w:tcW w:w="1986" w:type="dxa"/>
            <w:gridSpan w:val="2"/>
            <w:tcBorders>
              <w:right w:val="single" w:sz="12"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0+0+2g</w:t>
            </w:r>
          </w:p>
        </w:tc>
        <w:tc>
          <w:tcPr>
            <w:tcW w:w="850" w:type="dxa"/>
            <w:tcBorders>
              <w:left w:val="nil"/>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2</w:t>
            </w:r>
          </w:p>
        </w:tc>
        <w:tc>
          <w:tcPr>
            <w:tcW w:w="630" w:type="dxa"/>
            <w:tcBorders>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2</w:t>
            </w:r>
          </w:p>
        </w:tc>
      </w:tr>
      <w:tr w:rsidR="000310E6" w:rsidRPr="00EF0F3C" w:rsidTr="00652F8D">
        <w:trPr>
          <w:cantSplit/>
          <w:jc w:val="center"/>
        </w:trPr>
        <w:tc>
          <w:tcPr>
            <w:tcW w:w="2757" w:type="dxa"/>
            <w:tcBorders>
              <w:left w:val="double" w:sz="4" w:space="0" w:color="auto"/>
              <w:right w:val="single" w:sz="12" w:space="0" w:color="auto"/>
            </w:tcBorders>
          </w:tcPr>
          <w:p w:rsidR="000310E6" w:rsidRPr="00EF0F3C" w:rsidRDefault="000310E6" w:rsidP="00186FFA">
            <w:pPr>
              <w:rPr>
                <w:rFonts w:eastAsia="Calibri"/>
                <w:sz w:val="20"/>
                <w:lang w:eastAsia="hu-HU"/>
              </w:rPr>
            </w:pPr>
            <w:r w:rsidRPr="00EF0F3C">
              <w:rPr>
                <w:rFonts w:eastAsia="Calibri"/>
                <w:sz w:val="20"/>
                <w:lang w:eastAsia="hu-HU"/>
              </w:rPr>
              <w:t>Biokolloidika</w:t>
            </w:r>
          </w:p>
        </w:tc>
        <w:tc>
          <w:tcPr>
            <w:tcW w:w="992" w:type="dxa"/>
            <w:tcBorders>
              <w:left w:val="nil"/>
            </w:tcBorders>
            <w:vAlign w:val="center"/>
          </w:tcPr>
          <w:p w:rsidR="000310E6" w:rsidRPr="00EF0F3C" w:rsidRDefault="000310E6" w:rsidP="00652F8D">
            <w:pPr>
              <w:jc w:val="center"/>
              <w:rPr>
                <w:rFonts w:eastAsia="Calibri"/>
                <w:b/>
                <w:bCs/>
                <w:i/>
                <w:iCs/>
                <w:sz w:val="20"/>
                <w:lang w:eastAsia="hu-HU"/>
              </w:rPr>
            </w:pPr>
          </w:p>
        </w:tc>
        <w:tc>
          <w:tcPr>
            <w:tcW w:w="1095" w:type="dxa"/>
            <w:vAlign w:val="center"/>
          </w:tcPr>
          <w:p w:rsidR="000310E6" w:rsidRPr="00EF0F3C" w:rsidRDefault="000310E6" w:rsidP="00652F8D">
            <w:pPr>
              <w:jc w:val="center"/>
              <w:rPr>
                <w:rFonts w:eastAsia="Calibri"/>
                <w:b/>
                <w:bCs/>
                <w:i/>
                <w:iCs/>
                <w:sz w:val="20"/>
                <w:lang w:eastAsia="hu-HU"/>
              </w:rPr>
            </w:pPr>
          </w:p>
        </w:tc>
        <w:tc>
          <w:tcPr>
            <w:tcW w:w="1031" w:type="dxa"/>
            <w:vAlign w:val="center"/>
          </w:tcPr>
          <w:p w:rsidR="000310E6" w:rsidRPr="00EF0F3C" w:rsidRDefault="000310E6" w:rsidP="00652F8D">
            <w:pPr>
              <w:jc w:val="center"/>
              <w:rPr>
                <w:rFonts w:eastAsia="Calibri"/>
                <w:sz w:val="20"/>
                <w:lang w:eastAsia="hu-HU"/>
              </w:rPr>
            </w:pPr>
          </w:p>
        </w:tc>
        <w:tc>
          <w:tcPr>
            <w:tcW w:w="2978" w:type="dxa"/>
            <w:gridSpan w:val="3"/>
            <w:tcBorders>
              <w:right w:val="single" w:sz="12" w:space="0" w:color="auto"/>
            </w:tcBorders>
            <w:vAlign w:val="center"/>
          </w:tcPr>
          <w:p w:rsidR="000310E6" w:rsidRPr="00EF0F3C" w:rsidRDefault="000310E6" w:rsidP="00652F8D">
            <w:pPr>
              <w:jc w:val="center"/>
              <w:rPr>
                <w:rFonts w:eastAsia="Calibri"/>
                <w:b/>
                <w:bCs/>
                <w:i/>
                <w:iCs/>
                <w:sz w:val="20"/>
                <w:lang w:eastAsia="hu-HU"/>
              </w:rPr>
            </w:pPr>
            <w:r w:rsidRPr="00EF0F3C">
              <w:rPr>
                <w:rFonts w:eastAsia="Calibri"/>
                <w:sz w:val="20"/>
                <w:lang w:eastAsia="hu-HU"/>
              </w:rPr>
              <w:t>2k+0+0 (páros félév)</w:t>
            </w:r>
          </w:p>
        </w:tc>
        <w:tc>
          <w:tcPr>
            <w:tcW w:w="850" w:type="dxa"/>
            <w:tcBorders>
              <w:left w:val="nil"/>
            </w:tcBorders>
            <w:vAlign w:val="center"/>
          </w:tcPr>
          <w:p w:rsidR="000310E6" w:rsidRPr="00EF0F3C" w:rsidRDefault="000310E6" w:rsidP="00652F8D">
            <w:pPr>
              <w:jc w:val="center"/>
              <w:rPr>
                <w:rFonts w:eastAsia="Calibri"/>
                <w:sz w:val="20"/>
                <w:lang w:eastAsia="hu-HU"/>
              </w:rPr>
            </w:pPr>
            <w:r w:rsidRPr="00EF0F3C">
              <w:rPr>
                <w:rFonts w:eastAsia="Calibri"/>
                <w:sz w:val="20"/>
                <w:lang w:eastAsia="hu-HU"/>
              </w:rPr>
              <w:t>2</w:t>
            </w:r>
          </w:p>
        </w:tc>
        <w:tc>
          <w:tcPr>
            <w:tcW w:w="630" w:type="dxa"/>
            <w:tcBorders>
              <w:right w:val="double" w:sz="4" w:space="0" w:color="auto"/>
            </w:tcBorders>
            <w:vAlign w:val="center"/>
          </w:tcPr>
          <w:p w:rsidR="000310E6" w:rsidRPr="00EF0F3C" w:rsidRDefault="000310E6" w:rsidP="00652F8D">
            <w:pPr>
              <w:jc w:val="center"/>
              <w:rPr>
                <w:rFonts w:eastAsia="Calibri"/>
                <w:b/>
                <w:bCs/>
                <w:i/>
                <w:iCs/>
                <w:sz w:val="20"/>
                <w:lang w:eastAsia="hu-HU"/>
              </w:rPr>
            </w:pPr>
            <w:r w:rsidRPr="00EF0F3C">
              <w:rPr>
                <w:rFonts w:eastAsia="Calibri"/>
                <w:b/>
                <w:bCs/>
                <w:i/>
                <w:iCs/>
                <w:sz w:val="20"/>
                <w:lang w:eastAsia="hu-HU"/>
              </w:rPr>
              <w:t>3</w:t>
            </w:r>
          </w:p>
        </w:tc>
      </w:tr>
      <w:tr w:rsidR="003448C7" w:rsidRPr="00EF0F3C" w:rsidTr="00652F8D">
        <w:trPr>
          <w:cantSplit/>
          <w:jc w:val="center"/>
        </w:trPr>
        <w:tc>
          <w:tcPr>
            <w:tcW w:w="2757" w:type="dxa"/>
            <w:tcBorders>
              <w:top w:val="single" w:sz="4" w:space="0" w:color="auto"/>
              <w:left w:val="double" w:sz="4" w:space="0" w:color="auto"/>
              <w:bottom w:val="single" w:sz="4" w:space="0" w:color="auto"/>
              <w:right w:val="single" w:sz="12" w:space="0" w:color="auto"/>
            </w:tcBorders>
          </w:tcPr>
          <w:p w:rsidR="003448C7" w:rsidRPr="00EF0F3C" w:rsidRDefault="003448C7" w:rsidP="00186FFA">
            <w:pPr>
              <w:rPr>
                <w:rFonts w:eastAsia="Calibri"/>
                <w:sz w:val="20"/>
                <w:lang w:eastAsia="hu-HU"/>
              </w:rPr>
            </w:pPr>
            <w:r w:rsidRPr="00EF0F3C">
              <w:rPr>
                <w:rFonts w:eastAsia="Calibri"/>
                <w:sz w:val="20"/>
                <w:lang w:eastAsia="hu-HU"/>
              </w:rPr>
              <w:t>Műanyagok és feldolgozásuk II.</w:t>
            </w:r>
          </w:p>
        </w:tc>
        <w:tc>
          <w:tcPr>
            <w:tcW w:w="992" w:type="dxa"/>
            <w:tcBorders>
              <w:top w:val="single" w:sz="4" w:space="0" w:color="auto"/>
              <w:left w:val="nil"/>
              <w:bottom w:val="single" w:sz="4" w:space="0" w:color="auto"/>
            </w:tcBorders>
            <w:vAlign w:val="center"/>
          </w:tcPr>
          <w:p w:rsidR="003448C7" w:rsidRPr="00EF0F3C" w:rsidRDefault="003448C7" w:rsidP="00652F8D">
            <w:pPr>
              <w:jc w:val="center"/>
              <w:rPr>
                <w:rFonts w:eastAsia="Calibri"/>
                <w:sz w:val="20"/>
                <w:lang w:eastAsia="hu-HU"/>
              </w:rPr>
            </w:pPr>
          </w:p>
        </w:tc>
        <w:tc>
          <w:tcPr>
            <w:tcW w:w="1095" w:type="dxa"/>
            <w:tcBorders>
              <w:top w:val="single" w:sz="4" w:space="0" w:color="auto"/>
              <w:left w:val="nil"/>
              <w:bottom w:val="single" w:sz="4" w:space="0" w:color="auto"/>
            </w:tcBorders>
            <w:vAlign w:val="center"/>
          </w:tcPr>
          <w:p w:rsidR="003448C7" w:rsidRPr="00EF0F3C" w:rsidRDefault="003448C7" w:rsidP="00652F8D">
            <w:pPr>
              <w:jc w:val="center"/>
              <w:rPr>
                <w:rFonts w:eastAsia="Calibri"/>
                <w:b/>
                <w:bCs/>
                <w:i/>
                <w:iCs/>
                <w:sz w:val="20"/>
                <w:lang w:eastAsia="hu-HU"/>
              </w:rPr>
            </w:pPr>
          </w:p>
        </w:tc>
        <w:tc>
          <w:tcPr>
            <w:tcW w:w="1031" w:type="dxa"/>
            <w:tcBorders>
              <w:top w:val="single" w:sz="4" w:space="0" w:color="auto"/>
              <w:bottom w:val="single" w:sz="4" w:space="0" w:color="auto"/>
            </w:tcBorders>
            <w:vAlign w:val="center"/>
          </w:tcPr>
          <w:p w:rsidR="003448C7" w:rsidRPr="00EF0F3C" w:rsidRDefault="003448C7" w:rsidP="00652F8D">
            <w:pPr>
              <w:jc w:val="center"/>
              <w:rPr>
                <w:rFonts w:eastAsia="Calibri"/>
                <w:sz w:val="20"/>
                <w:lang w:eastAsia="hu-HU"/>
              </w:rPr>
            </w:pPr>
          </w:p>
        </w:tc>
        <w:tc>
          <w:tcPr>
            <w:tcW w:w="992" w:type="dxa"/>
            <w:tcBorders>
              <w:top w:val="single" w:sz="4" w:space="0" w:color="auto"/>
              <w:bottom w:val="single" w:sz="4" w:space="0" w:color="auto"/>
            </w:tcBorders>
            <w:vAlign w:val="center"/>
          </w:tcPr>
          <w:p w:rsidR="003448C7" w:rsidRPr="00EF0F3C" w:rsidRDefault="003448C7" w:rsidP="00652F8D">
            <w:pPr>
              <w:jc w:val="center"/>
              <w:rPr>
                <w:rFonts w:eastAsia="Calibri"/>
                <w:sz w:val="20"/>
                <w:lang w:eastAsia="hu-HU"/>
              </w:rPr>
            </w:pPr>
          </w:p>
        </w:tc>
        <w:tc>
          <w:tcPr>
            <w:tcW w:w="993" w:type="dxa"/>
            <w:tcBorders>
              <w:top w:val="single" w:sz="4" w:space="0" w:color="auto"/>
              <w:bottom w:val="single" w:sz="4" w:space="0" w:color="auto"/>
            </w:tcBorders>
            <w:vAlign w:val="center"/>
          </w:tcPr>
          <w:p w:rsidR="003448C7" w:rsidRPr="00EF0F3C" w:rsidRDefault="003448C7" w:rsidP="00652F8D">
            <w:pPr>
              <w:jc w:val="center"/>
              <w:rPr>
                <w:rFonts w:eastAsia="Calibri"/>
                <w:sz w:val="20"/>
                <w:lang w:eastAsia="hu-HU"/>
              </w:rPr>
            </w:pPr>
          </w:p>
        </w:tc>
        <w:tc>
          <w:tcPr>
            <w:tcW w:w="993" w:type="dxa"/>
            <w:tcBorders>
              <w:top w:val="single" w:sz="4" w:space="0" w:color="auto"/>
              <w:bottom w:val="single" w:sz="4" w:space="0" w:color="auto"/>
              <w:right w:val="single" w:sz="12"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0+2g+0</w:t>
            </w:r>
          </w:p>
        </w:tc>
        <w:tc>
          <w:tcPr>
            <w:tcW w:w="850" w:type="dxa"/>
            <w:tcBorders>
              <w:top w:val="single" w:sz="4" w:space="0" w:color="auto"/>
              <w:left w:val="nil"/>
              <w:bottom w:val="single" w:sz="4"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2</w:t>
            </w:r>
          </w:p>
        </w:tc>
        <w:tc>
          <w:tcPr>
            <w:tcW w:w="630" w:type="dxa"/>
            <w:tcBorders>
              <w:top w:val="single" w:sz="4" w:space="0" w:color="auto"/>
              <w:bottom w:val="single" w:sz="4" w:space="0" w:color="auto"/>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2</w:t>
            </w:r>
          </w:p>
        </w:tc>
      </w:tr>
      <w:tr w:rsidR="00EF068A" w:rsidRPr="00EF0F3C" w:rsidTr="00652F8D">
        <w:trPr>
          <w:cantSplit/>
          <w:jc w:val="center"/>
        </w:trPr>
        <w:tc>
          <w:tcPr>
            <w:tcW w:w="2757" w:type="dxa"/>
            <w:tcBorders>
              <w:top w:val="single" w:sz="4" w:space="0" w:color="auto"/>
              <w:left w:val="double" w:sz="4" w:space="0" w:color="auto"/>
              <w:bottom w:val="nil"/>
              <w:right w:val="single" w:sz="12" w:space="0" w:color="auto"/>
            </w:tcBorders>
          </w:tcPr>
          <w:p w:rsidR="00EF068A" w:rsidRPr="00EF0F3C" w:rsidRDefault="00652F8D" w:rsidP="001E451A">
            <w:pPr>
              <w:rPr>
                <w:rFonts w:eastAsia="Calibri"/>
                <w:sz w:val="18"/>
                <w:szCs w:val="18"/>
                <w:lang w:eastAsia="hu-HU"/>
              </w:rPr>
            </w:pPr>
            <w:r w:rsidRPr="00EF0F3C">
              <w:rPr>
                <w:rFonts w:eastAsia="Calibri"/>
                <w:sz w:val="18"/>
                <w:szCs w:val="18"/>
                <w:lang w:eastAsia="hu-HU"/>
              </w:rPr>
              <w:t>Szerves kémia I. szeminárium</w:t>
            </w:r>
          </w:p>
        </w:tc>
        <w:tc>
          <w:tcPr>
            <w:tcW w:w="992" w:type="dxa"/>
            <w:tcBorders>
              <w:top w:val="single" w:sz="4" w:space="0" w:color="auto"/>
              <w:left w:val="nil"/>
            </w:tcBorders>
            <w:vAlign w:val="center"/>
          </w:tcPr>
          <w:p w:rsidR="00EF068A" w:rsidRPr="00EF0F3C" w:rsidRDefault="00EF068A" w:rsidP="00652F8D">
            <w:pPr>
              <w:jc w:val="center"/>
              <w:rPr>
                <w:rFonts w:eastAsia="Calibri"/>
                <w:sz w:val="18"/>
                <w:szCs w:val="18"/>
                <w:lang w:eastAsia="hu-HU"/>
              </w:rPr>
            </w:pPr>
          </w:p>
        </w:tc>
        <w:tc>
          <w:tcPr>
            <w:tcW w:w="1095" w:type="dxa"/>
            <w:tcBorders>
              <w:top w:val="single" w:sz="4" w:space="0" w:color="auto"/>
            </w:tcBorders>
            <w:vAlign w:val="center"/>
          </w:tcPr>
          <w:p w:rsidR="00EF068A" w:rsidRPr="00EF0F3C" w:rsidRDefault="005D52B5" w:rsidP="005D52B5">
            <w:pPr>
              <w:jc w:val="center"/>
              <w:rPr>
                <w:rFonts w:eastAsia="Calibri"/>
                <w:sz w:val="18"/>
                <w:szCs w:val="18"/>
                <w:lang w:eastAsia="hu-HU"/>
              </w:rPr>
            </w:pPr>
            <w:r w:rsidRPr="00EF0F3C">
              <w:rPr>
                <w:rFonts w:eastAsia="Calibri"/>
                <w:sz w:val="18"/>
                <w:szCs w:val="18"/>
                <w:lang w:eastAsia="hu-HU"/>
              </w:rPr>
              <w:t>0+1g+0</w:t>
            </w:r>
          </w:p>
        </w:tc>
        <w:tc>
          <w:tcPr>
            <w:tcW w:w="1031" w:type="dxa"/>
            <w:tcBorders>
              <w:top w:val="single" w:sz="4" w:space="0" w:color="auto"/>
            </w:tcBorders>
            <w:vAlign w:val="center"/>
          </w:tcPr>
          <w:p w:rsidR="00EF068A" w:rsidRPr="00EF0F3C" w:rsidRDefault="00EF068A" w:rsidP="00652F8D">
            <w:pPr>
              <w:jc w:val="center"/>
              <w:rPr>
                <w:rFonts w:eastAsia="Calibri"/>
                <w:sz w:val="18"/>
                <w:szCs w:val="18"/>
                <w:lang w:eastAsia="hu-HU"/>
              </w:rPr>
            </w:pPr>
          </w:p>
        </w:tc>
        <w:tc>
          <w:tcPr>
            <w:tcW w:w="992" w:type="dxa"/>
            <w:tcBorders>
              <w:top w:val="single" w:sz="4" w:space="0" w:color="auto"/>
            </w:tcBorders>
            <w:vAlign w:val="center"/>
          </w:tcPr>
          <w:p w:rsidR="00EF068A" w:rsidRPr="00EF0F3C" w:rsidRDefault="00EF068A" w:rsidP="00652F8D">
            <w:pPr>
              <w:jc w:val="center"/>
              <w:rPr>
                <w:rFonts w:eastAsia="Calibri"/>
                <w:sz w:val="18"/>
                <w:szCs w:val="18"/>
                <w:lang w:eastAsia="hu-HU"/>
              </w:rPr>
            </w:pPr>
          </w:p>
        </w:tc>
        <w:tc>
          <w:tcPr>
            <w:tcW w:w="993" w:type="dxa"/>
            <w:tcBorders>
              <w:top w:val="single" w:sz="4" w:space="0" w:color="auto"/>
            </w:tcBorders>
            <w:vAlign w:val="center"/>
          </w:tcPr>
          <w:p w:rsidR="00EF068A" w:rsidRPr="00EF0F3C" w:rsidRDefault="00EF068A" w:rsidP="00652F8D">
            <w:pPr>
              <w:jc w:val="center"/>
              <w:rPr>
                <w:rFonts w:eastAsia="Calibri"/>
                <w:sz w:val="18"/>
                <w:szCs w:val="18"/>
                <w:lang w:eastAsia="hu-HU"/>
              </w:rPr>
            </w:pPr>
          </w:p>
        </w:tc>
        <w:tc>
          <w:tcPr>
            <w:tcW w:w="993" w:type="dxa"/>
            <w:tcBorders>
              <w:top w:val="single" w:sz="4" w:space="0" w:color="auto"/>
              <w:right w:val="single" w:sz="12" w:space="0" w:color="auto"/>
            </w:tcBorders>
            <w:vAlign w:val="center"/>
          </w:tcPr>
          <w:p w:rsidR="00EF068A" w:rsidRPr="00EF0F3C" w:rsidRDefault="00EF068A" w:rsidP="00652F8D">
            <w:pPr>
              <w:jc w:val="center"/>
              <w:rPr>
                <w:rFonts w:eastAsia="Calibri"/>
                <w:sz w:val="18"/>
                <w:szCs w:val="18"/>
                <w:lang w:eastAsia="hu-HU"/>
              </w:rPr>
            </w:pPr>
          </w:p>
        </w:tc>
        <w:tc>
          <w:tcPr>
            <w:tcW w:w="850" w:type="dxa"/>
            <w:tcBorders>
              <w:top w:val="single" w:sz="4" w:space="0" w:color="auto"/>
              <w:left w:val="nil"/>
            </w:tcBorders>
            <w:vAlign w:val="center"/>
          </w:tcPr>
          <w:p w:rsidR="00EF068A" w:rsidRPr="00EF0F3C" w:rsidRDefault="005D52B5" w:rsidP="00652F8D">
            <w:pPr>
              <w:jc w:val="center"/>
              <w:rPr>
                <w:rFonts w:eastAsia="Calibri"/>
                <w:sz w:val="18"/>
                <w:szCs w:val="18"/>
                <w:lang w:eastAsia="hu-HU"/>
              </w:rPr>
            </w:pPr>
            <w:r w:rsidRPr="00EF0F3C">
              <w:rPr>
                <w:rFonts w:eastAsia="Calibri"/>
                <w:sz w:val="18"/>
                <w:szCs w:val="18"/>
                <w:lang w:eastAsia="hu-HU"/>
              </w:rPr>
              <w:t>1</w:t>
            </w:r>
          </w:p>
        </w:tc>
        <w:tc>
          <w:tcPr>
            <w:tcW w:w="630" w:type="dxa"/>
            <w:tcBorders>
              <w:top w:val="single" w:sz="4" w:space="0" w:color="auto"/>
              <w:right w:val="double" w:sz="4" w:space="0" w:color="auto"/>
            </w:tcBorders>
            <w:vAlign w:val="center"/>
          </w:tcPr>
          <w:p w:rsidR="00EF068A" w:rsidRPr="00EF0F3C" w:rsidRDefault="005D52B5" w:rsidP="00652F8D">
            <w:pPr>
              <w:jc w:val="center"/>
              <w:rPr>
                <w:rFonts w:eastAsia="Calibri"/>
                <w:b/>
                <w:bCs/>
                <w:i/>
                <w:iCs/>
                <w:sz w:val="18"/>
                <w:szCs w:val="18"/>
                <w:lang w:eastAsia="hu-HU"/>
              </w:rPr>
            </w:pPr>
            <w:r w:rsidRPr="00EF0F3C">
              <w:rPr>
                <w:rFonts w:eastAsia="Calibri"/>
                <w:b/>
                <w:bCs/>
                <w:i/>
                <w:iCs/>
                <w:sz w:val="18"/>
                <w:szCs w:val="18"/>
                <w:lang w:eastAsia="hu-HU"/>
              </w:rPr>
              <w:t>1</w:t>
            </w:r>
          </w:p>
        </w:tc>
      </w:tr>
      <w:tr w:rsidR="00EF068A" w:rsidRPr="00EF0F3C" w:rsidTr="00652F8D">
        <w:trPr>
          <w:cantSplit/>
          <w:jc w:val="center"/>
        </w:trPr>
        <w:tc>
          <w:tcPr>
            <w:tcW w:w="2757" w:type="dxa"/>
            <w:tcBorders>
              <w:top w:val="single" w:sz="4" w:space="0" w:color="auto"/>
              <w:left w:val="double" w:sz="4" w:space="0" w:color="auto"/>
              <w:bottom w:val="nil"/>
              <w:right w:val="single" w:sz="12" w:space="0" w:color="auto"/>
            </w:tcBorders>
          </w:tcPr>
          <w:p w:rsidR="00EF068A" w:rsidRPr="00EF0F3C" w:rsidRDefault="00652F8D" w:rsidP="001E451A">
            <w:pPr>
              <w:rPr>
                <w:rFonts w:eastAsia="Calibri"/>
                <w:sz w:val="18"/>
                <w:szCs w:val="18"/>
                <w:lang w:eastAsia="hu-HU"/>
              </w:rPr>
            </w:pPr>
            <w:r w:rsidRPr="00EF0F3C">
              <w:rPr>
                <w:rFonts w:eastAsia="Calibri"/>
                <w:sz w:val="18"/>
                <w:szCs w:val="18"/>
                <w:lang w:eastAsia="hu-HU"/>
              </w:rPr>
              <w:t>Szerves kémia II. szeminárium</w:t>
            </w:r>
          </w:p>
        </w:tc>
        <w:tc>
          <w:tcPr>
            <w:tcW w:w="992" w:type="dxa"/>
            <w:tcBorders>
              <w:top w:val="single" w:sz="4" w:space="0" w:color="auto"/>
              <w:left w:val="nil"/>
            </w:tcBorders>
            <w:vAlign w:val="center"/>
          </w:tcPr>
          <w:p w:rsidR="00EF068A" w:rsidRPr="00EF0F3C" w:rsidRDefault="00EF068A" w:rsidP="00652F8D">
            <w:pPr>
              <w:jc w:val="center"/>
              <w:rPr>
                <w:rFonts w:eastAsia="Calibri"/>
                <w:sz w:val="18"/>
                <w:szCs w:val="18"/>
                <w:lang w:eastAsia="hu-HU"/>
              </w:rPr>
            </w:pPr>
          </w:p>
        </w:tc>
        <w:tc>
          <w:tcPr>
            <w:tcW w:w="1095" w:type="dxa"/>
            <w:tcBorders>
              <w:top w:val="single" w:sz="4" w:space="0" w:color="auto"/>
            </w:tcBorders>
            <w:vAlign w:val="center"/>
          </w:tcPr>
          <w:p w:rsidR="00EF068A" w:rsidRPr="00EF0F3C" w:rsidRDefault="00EF068A" w:rsidP="00652F8D">
            <w:pPr>
              <w:jc w:val="center"/>
              <w:rPr>
                <w:rFonts w:eastAsia="Calibri"/>
                <w:sz w:val="18"/>
                <w:szCs w:val="18"/>
                <w:lang w:eastAsia="hu-HU"/>
              </w:rPr>
            </w:pPr>
          </w:p>
        </w:tc>
        <w:tc>
          <w:tcPr>
            <w:tcW w:w="1031" w:type="dxa"/>
            <w:tcBorders>
              <w:top w:val="single" w:sz="4" w:space="0" w:color="auto"/>
            </w:tcBorders>
            <w:vAlign w:val="center"/>
          </w:tcPr>
          <w:p w:rsidR="00EF068A" w:rsidRPr="00EF0F3C" w:rsidRDefault="005D52B5" w:rsidP="00652F8D">
            <w:pPr>
              <w:jc w:val="center"/>
              <w:rPr>
                <w:rFonts w:eastAsia="Calibri"/>
                <w:sz w:val="18"/>
                <w:szCs w:val="18"/>
                <w:lang w:eastAsia="hu-HU"/>
              </w:rPr>
            </w:pPr>
            <w:r w:rsidRPr="00EF0F3C">
              <w:rPr>
                <w:rFonts w:eastAsia="Calibri"/>
                <w:sz w:val="18"/>
                <w:szCs w:val="18"/>
                <w:lang w:eastAsia="hu-HU"/>
              </w:rPr>
              <w:t>0+1g+0</w:t>
            </w:r>
          </w:p>
        </w:tc>
        <w:tc>
          <w:tcPr>
            <w:tcW w:w="992" w:type="dxa"/>
            <w:tcBorders>
              <w:top w:val="single" w:sz="4" w:space="0" w:color="auto"/>
            </w:tcBorders>
            <w:vAlign w:val="center"/>
          </w:tcPr>
          <w:p w:rsidR="00EF068A" w:rsidRPr="00EF0F3C" w:rsidRDefault="00EF068A" w:rsidP="00652F8D">
            <w:pPr>
              <w:jc w:val="center"/>
              <w:rPr>
                <w:rFonts w:eastAsia="Calibri"/>
                <w:sz w:val="18"/>
                <w:szCs w:val="18"/>
                <w:lang w:eastAsia="hu-HU"/>
              </w:rPr>
            </w:pPr>
          </w:p>
        </w:tc>
        <w:tc>
          <w:tcPr>
            <w:tcW w:w="993" w:type="dxa"/>
            <w:tcBorders>
              <w:top w:val="single" w:sz="4" w:space="0" w:color="auto"/>
            </w:tcBorders>
            <w:vAlign w:val="center"/>
          </w:tcPr>
          <w:p w:rsidR="00EF068A" w:rsidRPr="00EF0F3C" w:rsidRDefault="00EF068A" w:rsidP="00652F8D">
            <w:pPr>
              <w:jc w:val="center"/>
              <w:rPr>
                <w:rFonts w:eastAsia="Calibri"/>
                <w:sz w:val="18"/>
                <w:szCs w:val="18"/>
                <w:lang w:eastAsia="hu-HU"/>
              </w:rPr>
            </w:pPr>
          </w:p>
        </w:tc>
        <w:tc>
          <w:tcPr>
            <w:tcW w:w="993" w:type="dxa"/>
            <w:tcBorders>
              <w:top w:val="single" w:sz="4" w:space="0" w:color="auto"/>
              <w:right w:val="single" w:sz="12" w:space="0" w:color="auto"/>
            </w:tcBorders>
            <w:vAlign w:val="center"/>
          </w:tcPr>
          <w:p w:rsidR="00EF068A" w:rsidRPr="00EF0F3C" w:rsidRDefault="00EF068A" w:rsidP="00652F8D">
            <w:pPr>
              <w:jc w:val="center"/>
              <w:rPr>
                <w:rFonts w:eastAsia="Calibri"/>
                <w:sz w:val="18"/>
                <w:szCs w:val="18"/>
                <w:lang w:eastAsia="hu-HU"/>
              </w:rPr>
            </w:pPr>
          </w:p>
        </w:tc>
        <w:tc>
          <w:tcPr>
            <w:tcW w:w="850" w:type="dxa"/>
            <w:tcBorders>
              <w:top w:val="single" w:sz="4" w:space="0" w:color="auto"/>
              <w:left w:val="nil"/>
            </w:tcBorders>
            <w:vAlign w:val="center"/>
          </w:tcPr>
          <w:p w:rsidR="00EF068A" w:rsidRPr="00EF0F3C" w:rsidRDefault="005D52B5" w:rsidP="00652F8D">
            <w:pPr>
              <w:jc w:val="center"/>
              <w:rPr>
                <w:rFonts w:eastAsia="Calibri"/>
                <w:sz w:val="18"/>
                <w:szCs w:val="18"/>
                <w:lang w:eastAsia="hu-HU"/>
              </w:rPr>
            </w:pPr>
            <w:r w:rsidRPr="00EF0F3C">
              <w:rPr>
                <w:rFonts w:eastAsia="Calibri"/>
                <w:sz w:val="18"/>
                <w:szCs w:val="18"/>
                <w:lang w:eastAsia="hu-HU"/>
              </w:rPr>
              <w:t>1</w:t>
            </w:r>
          </w:p>
        </w:tc>
        <w:tc>
          <w:tcPr>
            <w:tcW w:w="630" w:type="dxa"/>
            <w:tcBorders>
              <w:top w:val="single" w:sz="4" w:space="0" w:color="auto"/>
              <w:right w:val="double" w:sz="4" w:space="0" w:color="auto"/>
            </w:tcBorders>
            <w:vAlign w:val="center"/>
          </w:tcPr>
          <w:p w:rsidR="00EF068A" w:rsidRPr="00EF0F3C" w:rsidRDefault="005D52B5" w:rsidP="00652F8D">
            <w:pPr>
              <w:jc w:val="center"/>
              <w:rPr>
                <w:rFonts w:eastAsia="Calibri"/>
                <w:b/>
                <w:bCs/>
                <w:i/>
                <w:iCs/>
                <w:sz w:val="18"/>
                <w:szCs w:val="18"/>
                <w:lang w:eastAsia="hu-HU"/>
              </w:rPr>
            </w:pPr>
            <w:r w:rsidRPr="00EF0F3C">
              <w:rPr>
                <w:rFonts w:eastAsia="Calibri"/>
                <w:b/>
                <w:bCs/>
                <w:i/>
                <w:iCs/>
                <w:sz w:val="18"/>
                <w:szCs w:val="18"/>
                <w:lang w:eastAsia="hu-HU"/>
              </w:rPr>
              <w:t>1</w:t>
            </w:r>
          </w:p>
        </w:tc>
      </w:tr>
      <w:tr w:rsidR="003448C7" w:rsidRPr="00EF0F3C" w:rsidTr="00652F8D">
        <w:trPr>
          <w:cantSplit/>
          <w:jc w:val="center"/>
        </w:trPr>
        <w:tc>
          <w:tcPr>
            <w:tcW w:w="2757" w:type="dxa"/>
            <w:tcBorders>
              <w:top w:val="single" w:sz="4" w:space="0" w:color="auto"/>
              <w:left w:val="double" w:sz="4" w:space="0" w:color="auto"/>
              <w:bottom w:val="nil"/>
              <w:right w:val="single" w:sz="12" w:space="0" w:color="auto"/>
            </w:tcBorders>
          </w:tcPr>
          <w:p w:rsidR="003448C7" w:rsidRPr="00EF0F3C" w:rsidRDefault="00652F8D" w:rsidP="001E451A">
            <w:pPr>
              <w:rPr>
                <w:rFonts w:eastAsia="Calibri"/>
                <w:sz w:val="18"/>
                <w:szCs w:val="18"/>
                <w:lang w:eastAsia="hu-HU"/>
              </w:rPr>
            </w:pPr>
            <w:r w:rsidRPr="00EF0F3C">
              <w:rPr>
                <w:rFonts w:eastAsia="Calibri"/>
                <w:sz w:val="18"/>
                <w:szCs w:val="18"/>
                <w:lang w:eastAsia="hu-HU"/>
              </w:rPr>
              <w:t>Haladó szerves kémia szeminárium</w:t>
            </w:r>
          </w:p>
        </w:tc>
        <w:tc>
          <w:tcPr>
            <w:tcW w:w="992" w:type="dxa"/>
            <w:tcBorders>
              <w:top w:val="single" w:sz="4" w:space="0" w:color="auto"/>
              <w:left w:val="nil"/>
            </w:tcBorders>
            <w:vAlign w:val="center"/>
          </w:tcPr>
          <w:p w:rsidR="003448C7" w:rsidRPr="00EF0F3C" w:rsidRDefault="003448C7" w:rsidP="00652F8D">
            <w:pPr>
              <w:jc w:val="center"/>
              <w:rPr>
                <w:rFonts w:eastAsia="Calibri"/>
                <w:sz w:val="18"/>
                <w:szCs w:val="18"/>
                <w:lang w:eastAsia="hu-HU"/>
              </w:rPr>
            </w:pPr>
          </w:p>
        </w:tc>
        <w:tc>
          <w:tcPr>
            <w:tcW w:w="1095" w:type="dxa"/>
            <w:tcBorders>
              <w:top w:val="single" w:sz="4" w:space="0" w:color="auto"/>
            </w:tcBorders>
            <w:vAlign w:val="center"/>
          </w:tcPr>
          <w:p w:rsidR="003448C7" w:rsidRPr="00EF0F3C" w:rsidRDefault="003448C7" w:rsidP="00652F8D">
            <w:pPr>
              <w:jc w:val="center"/>
              <w:rPr>
                <w:rFonts w:eastAsia="Calibri"/>
                <w:sz w:val="18"/>
                <w:szCs w:val="18"/>
                <w:lang w:eastAsia="hu-HU"/>
              </w:rPr>
            </w:pPr>
          </w:p>
        </w:tc>
        <w:tc>
          <w:tcPr>
            <w:tcW w:w="1031" w:type="dxa"/>
            <w:tcBorders>
              <w:top w:val="single" w:sz="4" w:space="0" w:color="auto"/>
            </w:tcBorders>
            <w:vAlign w:val="center"/>
          </w:tcPr>
          <w:p w:rsidR="003448C7" w:rsidRPr="00EF0F3C" w:rsidRDefault="003448C7" w:rsidP="00652F8D">
            <w:pPr>
              <w:jc w:val="center"/>
              <w:rPr>
                <w:rFonts w:eastAsia="Calibri"/>
                <w:sz w:val="18"/>
                <w:szCs w:val="18"/>
                <w:lang w:eastAsia="hu-HU"/>
              </w:rPr>
            </w:pPr>
          </w:p>
        </w:tc>
        <w:tc>
          <w:tcPr>
            <w:tcW w:w="992" w:type="dxa"/>
            <w:tcBorders>
              <w:top w:val="single" w:sz="4" w:space="0" w:color="auto"/>
            </w:tcBorders>
            <w:vAlign w:val="center"/>
          </w:tcPr>
          <w:p w:rsidR="003448C7" w:rsidRPr="00EF0F3C" w:rsidRDefault="005D52B5" w:rsidP="005D52B5">
            <w:pPr>
              <w:jc w:val="center"/>
              <w:rPr>
                <w:rFonts w:eastAsia="Calibri"/>
                <w:sz w:val="18"/>
                <w:szCs w:val="18"/>
                <w:lang w:eastAsia="hu-HU"/>
              </w:rPr>
            </w:pPr>
            <w:r w:rsidRPr="00EF0F3C">
              <w:rPr>
                <w:rFonts w:eastAsia="Calibri"/>
                <w:sz w:val="18"/>
                <w:szCs w:val="18"/>
                <w:lang w:eastAsia="hu-HU"/>
              </w:rPr>
              <w:t>0+2g+0</w:t>
            </w:r>
          </w:p>
        </w:tc>
        <w:tc>
          <w:tcPr>
            <w:tcW w:w="993" w:type="dxa"/>
            <w:tcBorders>
              <w:top w:val="single" w:sz="4" w:space="0" w:color="auto"/>
            </w:tcBorders>
            <w:vAlign w:val="center"/>
          </w:tcPr>
          <w:p w:rsidR="003448C7" w:rsidRPr="00EF0F3C" w:rsidRDefault="003448C7" w:rsidP="00652F8D">
            <w:pPr>
              <w:jc w:val="center"/>
              <w:rPr>
                <w:rFonts w:eastAsia="Calibri"/>
                <w:sz w:val="18"/>
                <w:szCs w:val="18"/>
                <w:lang w:eastAsia="hu-HU"/>
              </w:rPr>
            </w:pPr>
          </w:p>
        </w:tc>
        <w:tc>
          <w:tcPr>
            <w:tcW w:w="993" w:type="dxa"/>
            <w:tcBorders>
              <w:top w:val="single" w:sz="4" w:space="0" w:color="auto"/>
              <w:right w:val="single" w:sz="12" w:space="0" w:color="auto"/>
            </w:tcBorders>
            <w:vAlign w:val="center"/>
          </w:tcPr>
          <w:p w:rsidR="003448C7" w:rsidRPr="00EF0F3C" w:rsidRDefault="003448C7" w:rsidP="00652F8D">
            <w:pPr>
              <w:jc w:val="center"/>
              <w:rPr>
                <w:rFonts w:eastAsia="Calibri"/>
                <w:sz w:val="18"/>
                <w:szCs w:val="18"/>
                <w:lang w:eastAsia="hu-HU"/>
              </w:rPr>
            </w:pPr>
          </w:p>
        </w:tc>
        <w:tc>
          <w:tcPr>
            <w:tcW w:w="850" w:type="dxa"/>
            <w:tcBorders>
              <w:top w:val="single" w:sz="4" w:space="0" w:color="auto"/>
              <w:left w:val="nil"/>
            </w:tcBorders>
            <w:vAlign w:val="center"/>
          </w:tcPr>
          <w:p w:rsidR="003448C7" w:rsidRPr="00EF0F3C" w:rsidRDefault="003448C7" w:rsidP="00652F8D">
            <w:pPr>
              <w:jc w:val="center"/>
              <w:rPr>
                <w:rFonts w:eastAsia="Calibri"/>
                <w:b/>
                <w:bCs/>
                <w:i/>
                <w:iCs/>
                <w:sz w:val="18"/>
                <w:szCs w:val="18"/>
                <w:lang w:eastAsia="hu-HU"/>
              </w:rPr>
            </w:pPr>
            <w:r w:rsidRPr="00EF0F3C">
              <w:rPr>
                <w:rFonts w:eastAsia="Calibri"/>
                <w:sz w:val="18"/>
                <w:szCs w:val="18"/>
                <w:lang w:eastAsia="hu-HU"/>
              </w:rPr>
              <w:t>2</w:t>
            </w:r>
          </w:p>
        </w:tc>
        <w:tc>
          <w:tcPr>
            <w:tcW w:w="630" w:type="dxa"/>
            <w:tcBorders>
              <w:top w:val="single" w:sz="4" w:space="0" w:color="auto"/>
              <w:right w:val="double" w:sz="4" w:space="0" w:color="auto"/>
            </w:tcBorders>
            <w:vAlign w:val="center"/>
          </w:tcPr>
          <w:p w:rsidR="003448C7" w:rsidRPr="00EF0F3C" w:rsidRDefault="005D52B5" w:rsidP="00652F8D">
            <w:pPr>
              <w:jc w:val="center"/>
              <w:rPr>
                <w:rFonts w:eastAsia="Calibri"/>
                <w:b/>
                <w:bCs/>
                <w:i/>
                <w:iCs/>
                <w:sz w:val="18"/>
                <w:szCs w:val="18"/>
                <w:lang w:eastAsia="hu-HU"/>
              </w:rPr>
            </w:pPr>
            <w:r w:rsidRPr="00EF0F3C">
              <w:rPr>
                <w:rFonts w:eastAsia="Calibri"/>
                <w:b/>
                <w:bCs/>
                <w:i/>
                <w:iCs/>
                <w:sz w:val="18"/>
                <w:szCs w:val="18"/>
                <w:lang w:eastAsia="hu-HU"/>
              </w:rPr>
              <w:t>2</w:t>
            </w:r>
          </w:p>
        </w:tc>
      </w:tr>
      <w:tr w:rsidR="003448C7" w:rsidRPr="00EF0F3C" w:rsidTr="00652F8D">
        <w:trPr>
          <w:cantSplit/>
          <w:jc w:val="center"/>
        </w:trPr>
        <w:tc>
          <w:tcPr>
            <w:tcW w:w="2757" w:type="dxa"/>
            <w:tcBorders>
              <w:top w:val="single" w:sz="12" w:space="0" w:color="auto"/>
              <w:left w:val="double" w:sz="4" w:space="0" w:color="auto"/>
              <w:bottom w:val="double" w:sz="4" w:space="0" w:color="auto"/>
              <w:right w:val="single" w:sz="12" w:space="0" w:color="auto"/>
            </w:tcBorders>
          </w:tcPr>
          <w:p w:rsidR="003448C7" w:rsidRPr="00EF0F3C" w:rsidRDefault="003448C7" w:rsidP="001E451A">
            <w:pPr>
              <w:rPr>
                <w:rFonts w:eastAsia="Calibri"/>
                <w:i/>
                <w:iCs/>
                <w:sz w:val="18"/>
                <w:szCs w:val="18"/>
                <w:lang w:eastAsia="hu-HU"/>
              </w:rPr>
            </w:pPr>
            <w:r w:rsidRPr="00EF0F3C">
              <w:rPr>
                <w:rFonts w:eastAsia="Calibri"/>
                <w:i/>
                <w:iCs/>
                <w:sz w:val="18"/>
                <w:szCs w:val="18"/>
                <w:lang w:eastAsia="hu-HU"/>
              </w:rPr>
              <w:t>Szabadon választható tárgyak (kötelezően teljesítendő): 9 kredit</w:t>
            </w:r>
          </w:p>
        </w:tc>
        <w:tc>
          <w:tcPr>
            <w:tcW w:w="6096" w:type="dxa"/>
            <w:gridSpan w:val="6"/>
            <w:tcBorders>
              <w:top w:val="single" w:sz="12" w:space="0" w:color="auto"/>
              <w:left w:val="nil"/>
              <w:bottom w:val="double" w:sz="4" w:space="0" w:color="auto"/>
              <w:right w:val="single" w:sz="12" w:space="0" w:color="auto"/>
            </w:tcBorders>
            <w:vAlign w:val="center"/>
          </w:tcPr>
          <w:p w:rsidR="003448C7" w:rsidRPr="00EF0F3C" w:rsidRDefault="003448C7" w:rsidP="00652F8D">
            <w:pPr>
              <w:jc w:val="center"/>
              <w:rPr>
                <w:rFonts w:eastAsia="Calibri"/>
                <w:sz w:val="18"/>
                <w:szCs w:val="18"/>
                <w:lang w:eastAsia="hu-HU"/>
              </w:rPr>
            </w:pPr>
            <w:r w:rsidRPr="00EF0F3C">
              <w:rPr>
                <w:rFonts w:eastAsia="Calibri"/>
                <w:sz w:val="18"/>
                <w:szCs w:val="18"/>
                <w:lang w:eastAsia="hu-HU"/>
              </w:rPr>
              <w:t>3 x (2-4)</w:t>
            </w:r>
          </w:p>
          <w:p w:rsidR="003448C7" w:rsidRPr="00EF0F3C" w:rsidRDefault="003448C7" w:rsidP="00652F8D">
            <w:pPr>
              <w:jc w:val="center"/>
              <w:rPr>
                <w:rFonts w:eastAsia="Calibri"/>
                <w:b/>
                <w:bCs/>
                <w:i/>
                <w:iCs/>
                <w:sz w:val="18"/>
                <w:szCs w:val="18"/>
                <w:lang w:eastAsia="hu-HU"/>
              </w:rPr>
            </w:pPr>
            <w:r w:rsidRPr="00EF0F3C">
              <w:rPr>
                <w:rFonts w:eastAsia="Calibri"/>
                <w:sz w:val="18"/>
                <w:szCs w:val="18"/>
                <w:lang w:eastAsia="hu-HU"/>
              </w:rPr>
              <w:t xml:space="preserve">3 x </w:t>
            </w:r>
            <w:r w:rsidRPr="00EF0F3C">
              <w:rPr>
                <w:rFonts w:eastAsia="Calibri"/>
                <w:b/>
                <w:bCs/>
                <w:i/>
                <w:iCs/>
                <w:sz w:val="18"/>
                <w:szCs w:val="18"/>
                <w:lang w:eastAsia="hu-HU"/>
              </w:rPr>
              <w:t>3</w:t>
            </w:r>
          </w:p>
        </w:tc>
        <w:tc>
          <w:tcPr>
            <w:tcW w:w="850" w:type="dxa"/>
            <w:tcBorders>
              <w:top w:val="single" w:sz="12" w:space="0" w:color="auto"/>
              <w:left w:val="nil"/>
              <w:bottom w:val="double" w:sz="4" w:space="0" w:color="auto"/>
            </w:tcBorders>
            <w:vAlign w:val="center"/>
          </w:tcPr>
          <w:p w:rsidR="003448C7" w:rsidRPr="00EF0F3C" w:rsidRDefault="003448C7" w:rsidP="00652F8D">
            <w:pPr>
              <w:jc w:val="center"/>
              <w:rPr>
                <w:rFonts w:eastAsia="Calibri"/>
                <w:b/>
                <w:bCs/>
                <w:i/>
                <w:iCs/>
                <w:sz w:val="18"/>
                <w:szCs w:val="18"/>
                <w:lang w:eastAsia="hu-HU"/>
              </w:rPr>
            </w:pPr>
            <w:r w:rsidRPr="00EF0F3C">
              <w:rPr>
                <w:rFonts w:eastAsia="Calibri"/>
                <w:sz w:val="18"/>
                <w:szCs w:val="18"/>
                <w:lang w:eastAsia="hu-HU"/>
              </w:rPr>
              <w:t>6-12</w:t>
            </w:r>
          </w:p>
        </w:tc>
        <w:tc>
          <w:tcPr>
            <w:tcW w:w="630" w:type="dxa"/>
            <w:tcBorders>
              <w:top w:val="single" w:sz="12" w:space="0" w:color="auto"/>
              <w:bottom w:val="double" w:sz="4" w:space="0" w:color="auto"/>
              <w:right w:val="double" w:sz="4" w:space="0" w:color="auto"/>
            </w:tcBorders>
            <w:vAlign w:val="center"/>
          </w:tcPr>
          <w:p w:rsidR="003448C7" w:rsidRPr="00EF0F3C" w:rsidRDefault="003448C7" w:rsidP="00652F8D">
            <w:pPr>
              <w:jc w:val="center"/>
              <w:rPr>
                <w:rFonts w:eastAsia="Calibri"/>
                <w:b/>
                <w:bCs/>
                <w:i/>
                <w:iCs/>
                <w:sz w:val="18"/>
                <w:szCs w:val="18"/>
                <w:lang w:eastAsia="hu-HU"/>
              </w:rPr>
            </w:pPr>
            <w:r w:rsidRPr="00EF0F3C">
              <w:rPr>
                <w:rFonts w:eastAsia="Calibri"/>
                <w:b/>
                <w:bCs/>
                <w:i/>
                <w:iCs/>
                <w:sz w:val="18"/>
                <w:szCs w:val="18"/>
                <w:lang w:eastAsia="hu-HU"/>
              </w:rPr>
              <w:t>9</w:t>
            </w:r>
          </w:p>
        </w:tc>
      </w:tr>
    </w:tbl>
    <w:p w:rsidR="001E451A" w:rsidRPr="00EF0F3C" w:rsidRDefault="001E451A" w:rsidP="001E451A">
      <w:pPr>
        <w:jc w:val="center"/>
        <w:rPr>
          <w:rFonts w:eastAsia="Calibri"/>
          <w:b/>
          <w:bCs/>
          <w:sz w:val="28"/>
          <w:szCs w:val="28"/>
          <w:lang w:eastAsia="hu-HU"/>
        </w:rPr>
      </w:pPr>
    </w:p>
    <w:p w:rsidR="001E451A" w:rsidRPr="00EF0F3C" w:rsidRDefault="008511AB" w:rsidP="003E78DB">
      <w:pPr>
        <w:pStyle w:val="Cm"/>
        <w:outlineLvl w:val="0"/>
        <w:rPr>
          <w:rFonts w:eastAsia="Calibri"/>
          <w:lang w:eastAsia="hu-HU"/>
        </w:rPr>
      </w:pPr>
      <w:r w:rsidRPr="00EF0F3C">
        <w:rPr>
          <w:rFonts w:eastAsia="Calibri"/>
          <w:b/>
          <w:sz w:val="28"/>
          <w:szCs w:val="28"/>
          <w:lang w:eastAsia="hu-HU"/>
        </w:rPr>
        <w:br w:type="page"/>
      </w:r>
      <w:bookmarkStart w:id="111" w:name="_Toc481097838"/>
      <w:bookmarkStart w:id="112" w:name="_Toc36708427"/>
      <w:bookmarkStart w:id="113" w:name="_Toc36710699"/>
      <w:r w:rsidR="001E451A" w:rsidRPr="00EF0F3C">
        <w:rPr>
          <w:rFonts w:eastAsia="Calibri"/>
          <w:lang w:eastAsia="hu-HU"/>
        </w:rPr>
        <w:lastRenderedPageBreak/>
        <w:t>Tantárgykódok és előfeltételek</w:t>
      </w:r>
      <w:bookmarkEnd w:id="111"/>
      <w:bookmarkEnd w:id="112"/>
      <w:bookmarkEnd w:id="113"/>
    </w:p>
    <w:p w:rsidR="001E451A" w:rsidRPr="00EF0F3C" w:rsidRDefault="001E451A" w:rsidP="001E451A">
      <w:pPr>
        <w:rPr>
          <w:rFonts w:eastAsia="Calibri"/>
          <w:sz w:val="32"/>
          <w:szCs w:val="32"/>
          <w:lang w:eastAsia="hu-HU"/>
        </w:rPr>
      </w:pPr>
    </w:p>
    <w:p w:rsidR="001E451A" w:rsidRPr="00EF0F3C" w:rsidRDefault="001E451A" w:rsidP="003E78DB">
      <w:pPr>
        <w:pStyle w:val="Cmsor2"/>
        <w:rPr>
          <w:rStyle w:val="Kiemels2"/>
          <w:rFonts w:eastAsia="Calibri"/>
          <w:b/>
        </w:rPr>
      </w:pPr>
      <w:bookmarkStart w:id="114" w:name="_Toc481097839"/>
      <w:bookmarkStart w:id="115" w:name="_Toc36708428"/>
      <w:bookmarkStart w:id="116" w:name="_Toc36710700"/>
      <w:r w:rsidRPr="00EF0F3C">
        <w:rPr>
          <w:rStyle w:val="Kiemels2"/>
          <w:rFonts w:eastAsia="Calibri"/>
          <w:b/>
        </w:rPr>
        <w:t>4. Táblázat: Kémia</w:t>
      </w:r>
      <w:r w:rsidR="00F8606C" w:rsidRPr="00EF0F3C">
        <w:rPr>
          <w:rStyle w:val="Kiemels2"/>
          <w:rFonts w:eastAsia="Calibri"/>
          <w:b/>
        </w:rPr>
        <w:t xml:space="preserve"> </w:t>
      </w:r>
      <w:r w:rsidRPr="00EF0F3C">
        <w:rPr>
          <w:rStyle w:val="Kiemels2"/>
          <w:rFonts w:eastAsia="Calibri"/>
          <w:b/>
        </w:rPr>
        <w:t>alapszak</w:t>
      </w:r>
      <w:r w:rsidR="00F8606C" w:rsidRPr="00EF0F3C">
        <w:rPr>
          <w:rStyle w:val="Kiemels2"/>
          <w:rFonts w:eastAsia="Calibri"/>
          <w:b/>
        </w:rPr>
        <w:t xml:space="preserve"> </w:t>
      </w:r>
      <w:r w:rsidRPr="00EF0F3C">
        <w:rPr>
          <w:rStyle w:val="Kiemels2"/>
          <w:rFonts w:eastAsia="Calibri"/>
          <w:b/>
        </w:rPr>
        <w:t>tanterve</w:t>
      </w:r>
      <w:bookmarkEnd w:id="114"/>
      <w:bookmarkEnd w:id="115"/>
      <w:bookmarkEnd w:id="116"/>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1"/>
        <w:gridCol w:w="992"/>
        <w:gridCol w:w="851"/>
        <w:gridCol w:w="992"/>
        <w:gridCol w:w="992"/>
        <w:gridCol w:w="992"/>
        <w:gridCol w:w="993"/>
        <w:gridCol w:w="1701"/>
      </w:tblGrid>
      <w:tr w:rsidR="001E451A" w:rsidRPr="00EF0F3C" w:rsidTr="00F8606C">
        <w:trPr>
          <w:cantSplit/>
          <w:trHeight w:val="256"/>
          <w:tblHeader/>
          <w:jc w:val="center"/>
        </w:trPr>
        <w:tc>
          <w:tcPr>
            <w:tcW w:w="10094" w:type="dxa"/>
            <w:gridSpan w:val="8"/>
            <w:tcBorders>
              <w:top w:val="double" w:sz="4" w:space="0" w:color="auto"/>
              <w:left w:val="double" w:sz="4" w:space="0" w:color="auto"/>
              <w:right w:val="double" w:sz="4" w:space="0" w:color="auto"/>
            </w:tcBorders>
            <w:shd w:val="clear" w:color="auto" w:fill="D9D9D9"/>
            <w:vAlign w:val="center"/>
          </w:tcPr>
          <w:p w:rsidR="001E451A" w:rsidRPr="00EF0F3C" w:rsidRDefault="001E451A" w:rsidP="001E451A">
            <w:pPr>
              <w:rPr>
                <w:rFonts w:eastAsia="Calibri"/>
                <w:b/>
                <w:bCs/>
                <w:i/>
                <w:iCs/>
                <w:sz w:val="18"/>
                <w:szCs w:val="18"/>
                <w:lang w:eastAsia="hu-HU"/>
              </w:rPr>
            </w:pPr>
            <w:r w:rsidRPr="00EF0F3C">
              <w:rPr>
                <w:rFonts w:eastAsia="Calibri"/>
                <w:b/>
                <w:bCs/>
                <w:i/>
                <w:iCs/>
                <w:sz w:val="18"/>
                <w:szCs w:val="18"/>
                <w:lang w:eastAsia="hu-HU"/>
              </w:rPr>
              <w:t>A kötelező tananyag tantervi hálója</w:t>
            </w:r>
          </w:p>
        </w:tc>
      </w:tr>
      <w:tr w:rsidR="001E451A" w:rsidRPr="00EF0F3C" w:rsidTr="00F8606C">
        <w:trPr>
          <w:cantSplit/>
          <w:tblHeader/>
          <w:jc w:val="center"/>
        </w:trPr>
        <w:tc>
          <w:tcPr>
            <w:tcW w:w="2581" w:type="dxa"/>
            <w:vMerge w:val="restart"/>
            <w:tcBorders>
              <w:top w:val="single" w:sz="12" w:space="0" w:color="auto"/>
              <w:left w:val="double" w:sz="4" w:space="0" w:color="auto"/>
              <w:right w:val="nil"/>
            </w:tcBorders>
            <w:vAlign w:val="center"/>
          </w:tcPr>
          <w:p w:rsidR="001E451A" w:rsidRPr="00EF0F3C" w:rsidRDefault="001E451A" w:rsidP="001E451A">
            <w:pPr>
              <w:rPr>
                <w:rFonts w:eastAsia="Calibri"/>
                <w:sz w:val="18"/>
                <w:szCs w:val="18"/>
                <w:lang w:eastAsia="hu-HU"/>
              </w:rPr>
            </w:pPr>
            <w:r w:rsidRPr="00EF0F3C">
              <w:rPr>
                <w:rFonts w:eastAsia="Calibri"/>
                <w:b/>
                <w:bCs/>
                <w:sz w:val="18"/>
                <w:szCs w:val="18"/>
                <w:lang w:eastAsia="hu-HU"/>
              </w:rPr>
              <w:t>Modul</w:t>
            </w:r>
            <w:r w:rsidRPr="00EF0F3C">
              <w:rPr>
                <w:rFonts w:eastAsia="Calibri"/>
                <w:sz w:val="18"/>
                <w:szCs w:val="18"/>
                <w:lang w:eastAsia="hu-HU"/>
              </w:rPr>
              <w:br/>
            </w:r>
            <w:r w:rsidRPr="00EF0F3C">
              <w:rPr>
                <w:rFonts w:eastAsia="Calibri"/>
                <w:i/>
                <w:iCs/>
                <w:sz w:val="18"/>
                <w:szCs w:val="18"/>
                <w:lang w:eastAsia="hu-HU"/>
              </w:rPr>
              <w:t>Tárgycsoport</w:t>
            </w:r>
          </w:p>
          <w:p w:rsidR="001E451A" w:rsidRPr="00EF0F3C" w:rsidRDefault="001E451A" w:rsidP="001E451A">
            <w:pPr>
              <w:rPr>
                <w:rFonts w:eastAsia="Calibri"/>
                <w:sz w:val="18"/>
                <w:szCs w:val="18"/>
                <w:lang w:eastAsia="hu-HU"/>
              </w:rPr>
            </w:pPr>
            <w:r w:rsidRPr="00EF0F3C">
              <w:rPr>
                <w:rFonts w:eastAsia="Calibri"/>
                <w:sz w:val="18"/>
                <w:szCs w:val="18"/>
                <w:lang w:eastAsia="hu-HU"/>
              </w:rPr>
              <w:t>Tárgy</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KÓD </w:t>
            </w:r>
            <w:r w:rsidRPr="00EF0F3C">
              <w:rPr>
                <w:rFonts w:eastAsia="Calibri"/>
                <w:sz w:val="18"/>
                <w:szCs w:val="18"/>
                <w:lang w:eastAsia="hu-HU"/>
              </w:rPr>
              <w:t>– kredit</w:t>
            </w:r>
          </w:p>
          <w:p w:rsidR="008D27CA" w:rsidRPr="00EF0F3C" w:rsidRDefault="008D27CA" w:rsidP="001E451A">
            <w:pPr>
              <w:rPr>
                <w:rFonts w:eastAsia="Calibri"/>
                <w:b/>
                <w:bCs/>
                <w:i/>
                <w:sz w:val="18"/>
                <w:szCs w:val="18"/>
                <w:lang w:eastAsia="hu-HU"/>
              </w:rPr>
            </w:pPr>
            <w:r w:rsidRPr="00EF0F3C">
              <w:rPr>
                <w:rFonts w:eastAsia="Calibri"/>
                <w:i/>
                <w:sz w:val="18"/>
                <w:szCs w:val="18"/>
                <w:lang w:eastAsia="hu-HU"/>
              </w:rPr>
              <w:t>Tantárgyfelelős</w:t>
            </w:r>
          </w:p>
        </w:tc>
        <w:tc>
          <w:tcPr>
            <w:tcW w:w="5812" w:type="dxa"/>
            <w:gridSpan w:val="6"/>
            <w:tcBorders>
              <w:top w:val="single" w:sz="12" w:space="0" w:color="auto"/>
              <w:left w:val="single" w:sz="12" w:space="0" w:color="auto"/>
              <w:right w:val="single" w:sz="12" w:space="0" w:color="auto"/>
            </w:tcBorders>
          </w:tcPr>
          <w:p w:rsidR="001E451A" w:rsidRPr="00EF0F3C" w:rsidRDefault="001E451A" w:rsidP="001E451A">
            <w:pPr>
              <w:rPr>
                <w:rFonts w:eastAsia="Calibri"/>
                <w:sz w:val="20"/>
                <w:lang w:eastAsia="hu-HU"/>
              </w:rPr>
            </w:pPr>
            <w:r w:rsidRPr="00EF0F3C">
              <w:rPr>
                <w:rFonts w:eastAsia="Calibri"/>
                <w:sz w:val="20"/>
                <w:lang w:eastAsia="hu-HU"/>
              </w:rPr>
              <w:t>Félév (óraszám; számonkérés: k – kollokvium</w:t>
            </w:r>
            <w:proofErr w:type="gramStart"/>
            <w:r w:rsidRPr="00EF0F3C">
              <w:rPr>
                <w:rFonts w:eastAsia="Calibri"/>
                <w:sz w:val="20"/>
                <w:lang w:eastAsia="hu-HU"/>
              </w:rPr>
              <w:t>,  g</w:t>
            </w:r>
            <w:proofErr w:type="gramEnd"/>
            <w:r w:rsidRPr="00EF0F3C">
              <w:rPr>
                <w:rFonts w:eastAsia="Calibri"/>
                <w:sz w:val="20"/>
                <w:lang w:eastAsia="hu-HU"/>
              </w:rPr>
              <w:t xml:space="preserve"> – gyakorlati jegy)</w:t>
            </w:r>
          </w:p>
        </w:tc>
        <w:tc>
          <w:tcPr>
            <w:tcW w:w="1701" w:type="dxa"/>
            <w:vMerge w:val="restart"/>
            <w:tcBorders>
              <w:top w:val="single" w:sz="12" w:space="0" w:color="auto"/>
              <w:left w:val="nil"/>
              <w:right w:val="double" w:sz="4" w:space="0" w:color="auto"/>
            </w:tcBorders>
            <w:vAlign w:val="center"/>
          </w:tcPr>
          <w:p w:rsidR="001E451A" w:rsidRPr="00EF0F3C" w:rsidRDefault="001E451A" w:rsidP="001E451A">
            <w:pPr>
              <w:rPr>
                <w:rFonts w:eastAsia="Calibri"/>
                <w:b/>
                <w:bCs/>
                <w:sz w:val="18"/>
                <w:szCs w:val="18"/>
                <w:lang w:eastAsia="hu-HU"/>
              </w:rPr>
            </w:pPr>
            <w:r w:rsidRPr="00EF0F3C">
              <w:rPr>
                <w:rFonts w:eastAsia="Calibri"/>
                <w:b/>
                <w:bCs/>
                <w:sz w:val="18"/>
                <w:szCs w:val="18"/>
                <w:lang w:eastAsia="hu-HU"/>
              </w:rPr>
              <w:t>Előfeltétel</w:t>
            </w:r>
          </w:p>
        </w:tc>
      </w:tr>
      <w:tr w:rsidR="001E451A" w:rsidRPr="00EF0F3C" w:rsidTr="00F8606C">
        <w:trPr>
          <w:cantSplit/>
          <w:trHeight w:val="579"/>
          <w:tblHeader/>
          <w:jc w:val="center"/>
        </w:trPr>
        <w:tc>
          <w:tcPr>
            <w:tcW w:w="2581" w:type="dxa"/>
            <w:vMerge/>
            <w:tcBorders>
              <w:left w:val="double" w:sz="4" w:space="0" w:color="auto"/>
              <w:bottom w:val="double" w:sz="4" w:space="0" w:color="auto"/>
              <w:right w:val="nil"/>
            </w:tcBorders>
          </w:tcPr>
          <w:p w:rsidR="001E451A" w:rsidRPr="00EF0F3C" w:rsidRDefault="001E451A" w:rsidP="001E451A">
            <w:pPr>
              <w:rPr>
                <w:rFonts w:eastAsia="Calibri"/>
                <w:sz w:val="18"/>
                <w:szCs w:val="18"/>
                <w:lang w:eastAsia="hu-HU"/>
              </w:rPr>
            </w:pPr>
          </w:p>
        </w:tc>
        <w:tc>
          <w:tcPr>
            <w:tcW w:w="992" w:type="dxa"/>
            <w:tcBorders>
              <w:left w:val="single" w:sz="12" w:space="0" w:color="auto"/>
              <w:bottom w:val="doub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1.</w:t>
            </w:r>
          </w:p>
        </w:tc>
        <w:tc>
          <w:tcPr>
            <w:tcW w:w="851" w:type="dxa"/>
            <w:tcBorders>
              <w:bottom w:val="doub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w:t>
            </w: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3.</w:t>
            </w: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4.</w:t>
            </w: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5.</w:t>
            </w:r>
          </w:p>
        </w:tc>
        <w:tc>
          <w:tcPr>
            <w:tcW w:w="993" w:type="dxa"/>
            <w:tcBorders>
              <w:bottom w:val="doub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6.</w:t>
            </w:r>
          </w:p>
        </w:tc>
        <w:tc>
          <w:tcPr>
            <w:tcW w:w="1701" w:type="dxa"/>
            <w:vMerge/>
            <w:tcBorders>
              <w:left w:val="nil"/>
              <w:bottom w:val="double" w:sz="4" w:space="0" w:color="auto"/>
              <w:right w:val="double" w:sz="4" w:space="0" w:color="auto"/>
            </w:tcBorders>
            <w:vAlign w:val="center"/>
          </w:tcPr>
          <w:p w:rsidR="001E451A" w:rsidRPr="00EF0F3C" w:rsidRDefault="001E451A" w:rsidP="00042A9C">
            <w:pPr>
              <w:jc w:val="center"/>
              <w:rPr>
                <w:rFonts w:eastAsia="Calibri"/>
                <w:sz w:val="18"/>
                <w:szCs w:val="18"/>
                <w:lang w:eastAsia="hu-HU"/>
              </w:rPr>
            </w:pPr>
          </w:p>
        </w:tc>
      </w:tr>
      <w:tr w:rsidR="001E451A" w:rsidRPr="00EF0F3C" w:rsidTr="00F8606C">
        <w:trPr>
          <w:cantSplit/>
          <w:jc w:val="center"/>
        </w:trPr>
        <w:tc>
          <w:tcPr>
            <w:tcW w:w="2581" w:type="dxa"/>
            <w:tcBorders>
              <w:top w:val="double" w:sz="4" w:space="0" w:color="auto"/>
              <w:left w:val="double" w:sz="4" w:space="0" w:color="auto"/>
              <w:bottom w:val="single" w:sz="12" w:space="0" w:color="auto"/>
              <w:right w:val="single" w:sz="12" w:space="0" w:color="auto"/>
            </w:tcBorders>
            <w:shd w:val="clear" w:color="auto" w:fill="D9D9D9"/>
          </w:tcPr>
          <w:p w:rsidR="001E451A" w:rsidRPr="00EF0F3C" w:rsidRDefault="001E451A" w:rsidP="001E451A">
            <w:pPr>
              <w:rPr>
                <w:rFonts w:eastAsia="Calibri"/>
                <w:b/>
                <w:bCs/>
                <w:sz w:val="18"/>
                <w:szCs w:val="18"/>
                <w:lang w:eastAsia="hu-HU"/>
              </w:rPr>
            </w:pPr>
            <w:r w:rsidRPr="00EF0F3C">
              <w:rPr>
                <w:rFonts w:eastAsia="Calibri"/>
                <w:b/>
                <w:bCs/>
                <w:sz w:val="18"/>
                <w:szCs w:val="18"/>
                <w:lang w:eastAsia="hu-HU"/>
              </w:rPr>
              <w:t>Term. tud. alap.</w:t>
            </w:r>
          </w:p>
        </w:tc>
        <w:tc>
          <w:tcPr>
            <w:tcW w:w="992" w:type="dxa"/>
            <w:tcBorders>
              <w:top w:val="double" w:sz="4" w:space="0" w:color="auto"/>
              <w:left w:val="nil"/>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851"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2"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2"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2"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3" w:type="dxa"/>
            <w:tcBorders>
              <w:top w:val="double" w:sz="4" w:space="0" w:color="auto"/>
              <w:bottom w:val="single" w:sz="12" w:space="0" w:color="auto"/>
              <w:right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1701" w:type="dxa"/>
            <w:tcBorders>
              <w:top w:val="double" w:sz="4" w:space="0" w:color="auto"/>
              <w:left w:val="nil"/>
              <w:bottom w:val="single" w:sz="12" w:space="0" w:color="auto"/>
              <w:right w:val="double" w:sz="4" w:space="0" w:color="auto"/>
            </w:tcBorders>
            <w:shd w:val="clear" w:color="auto" w:fill="D9D9D9"/>
            <w:vAlign w:val="center"/>
          </w:tcPr>
          <w:p w:rsidR="001E451A" w:rsidRPr="00EF0F3C" w:rsidRDefault="001E451A" w:rsidP="00042A9C">
            <w:pPr>
              <w:jc w:val="cente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b/>
                <w:bCs/>
                <w:sz w:val="18"/>
                <w:szCs w:val="18"/>
                <w:lang w:eastAsia="hu-HU"/>
              </w:rPr>
            </w:pPr>
            <w:r w:rsidRPr="00EF0F3C">
              <w:rPr>
                <w:rFonts w:eastAsia="Calibri"/>
                <w:i/>
                <w:iCs/>
                <w:sz w:val="18"/>
                <w:szCs w:val="18"/>
                <w:lang w:eastAsia="hu-HU"/>
              </w:rPr>
              <w:t>Matematika</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jc w:val="cente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Matematika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TTMBE0808 </w:t>
            </w:r>
            <w:r w:rsidRPr="00EF0F3C">
              <w:rPr>
                <w:rFonts w:eastAsia="Calibri"/>
                <w:sz w:val="18"/>
                <w:szCs w:val="18"/>
                <w:lang w:eastAsia="hu-HU"/>
              </w:rPr>
              <w:t>– 5 kr</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TTMBG0808 </w:t>
            </w:r>
            <w:r w:rsidRPr="00EF0F3C">
              <w:rPr>
                <w:rFonts w:eastAsia="Calibri"/>
                <w:sz w:val="18"/>
                <w:szCs w:val="18"/>
                <w:lang w:eastAsia="hu-HU"/>
              </w:rPr>
              <w:t>– 2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Muzsnay Zoltán</w:t>
            </w:r>
          </w:p>
        </w:tc>
        <w:tc>
          <w:tcPr>
            <w:tcW w:w="992" w:type="dxa"/>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4k+3g+0</w:t>
            </w:r>
          </w:p>
        </w:tc>
        <w:tc>
          <w:tcPr>
            <w:tcW w:w="851"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tc>
      </w:tr>
      <w:tr w:rsidR="001E451A" w:rsidRPr="00EF0F3C" w:rsidTr="00F8606C">
        <w:trPr>
          <w:cantSplit/>
          <w:jc w:val="center"/>
        </w:trPr>
        <w:tc>
          <w:tcPr>
            <w:tcW w:w="2581" w:type="dxa"/>
            <w:tcBorders>
              <w:left w:val="double" w:sz="4" w:space="0" w:color="auto"/>
              <w:bottom w:val="single" w:sz="12"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 xml:space="preserve">Matematika II. </w:t>
            </w:r>
          </w:p>
          <w:p w:rsidR="001E451A" w:rsidRPr="00EF0F3C" w:rsidRDefault="001E451A" w:rsidP="001E451A">
            <w:pPr>
              <w:rPr>
                <w:rFonts w:eastAsia="Calibri"/>
                <w:sz w:val="18"/>
                <w:szCs w:val="18"/>
                <w:lang w:eastAsia="hu-HU"/>
              </w:rPr>
            </w:pPr>
            <w:r w:rsidRPr="00EF0F3C">
              <w:rPr>
                <w:rFonts w:eastAsia="Calibri"/>
                <w:b/>
                <w:sz w:val="18"/>
                <w:szCs w:val="18"/>
                <w:lang w:eastAsia="hu-HU"/>
              </w:rPr>
              <w:t>TTMBE0809</w:t>
            </w:r>
            <w:r w:rsidRPr="00EF0F3C">
              <w:rPr>
                <w:rFonts w:eastAsia="Calibri"/>
                <w:sz w:val="18"/>
                <w:szCs w:val="18"/>
                <w:lang w:eastAsia="hu-HU"/>
              </w:rPr>
              <w:t>– 3 kr</w:t>
            </w:r>
          </w:p>
          <w:p w:rsidR="001E451A" w:rsidRPr="00EF0F3C" w:rsidRDefault="001E451A" w:rsidP="001E451A">
            <w:pPr>
              <w:rPr>
                <w:rFonts w:eastAsia="Calibri"/>
                <w:sz w:val="18"/>
                <w:szCs w:val="18"/>
                <w:lang w:eastAsia="hu-HU"/>
              </w:rPr>
            </w:pPr>
            <w:r w:rsidRPr="00EF0F3C">
              <w:rPr>
                <w:rFonts w:eastAsia="Calibri"/>
                <w:b/>
                <w:sz w:val="18"/>
                <w:szCs w:val="18"/>
                <w:lang w:eastAsia="hu-HU"/>
              </w:rPr>
              <w:t>TTMBG0809</w:t>
            </w:r>
            <w:r w:rsidRPr="00EF0F3C">
              <w:rPr>
                <w:rFonts w:eastAsia="Calibri"/>
                <w:sz w:val="18"/>
                <w:szCs w:val="18"/>
                <w:lang w:eastAsia="hu-HU"/>
              </w:rPr>
              <w:t xml:space="preserve"> – 2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Muzsnay Zoltán</w:t>
            </w:r>
          </w:p>
        </w:tc>
        <w:tc>
          <w:tcPr>
            <w:tcW w:w="992" w:type="dxa"/>
            <w:tcBorders>
              <w:left w:val="nil"/>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851" w:type="dxa"/>
            <w:tcBorders>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2k+3g+0</w:t>
            </w: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bottom w:val="single" w:sz="12" w:space="0" w:color="auto"/>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TTMBE0808</w:t>
            </w:r>
          </w:p>
          <w:p w:rsidR="001E451A" w:rsidRPr="00EF0F3C" w:rsidRDefault="001E451A" w:rsidP="00042A9C">
            <w:pPr>
              <w:rPr>
                <w:rFonts w:eastAsia="Calibri"/>
                <w:sz w:val="18"/>
                <w:szCs w:val="18"/>
                <w:lang w:eastAsia="hu-HU"/>
              </w:rPr>
            </w:pPr>
            <w:r w:rsidRPr="00EF0F3C">
              <w:rPr>
                <w:rFonts w:eastAsia="Calibri"/>
                <w:sz w:val="18"/>
                <w:szCs w:val="18"/>
                <w:lang w:eastAsia="hu-HU"/>
              </w:rPr>
              <w:t>TTMBG0808</w:t>
            </w:r>
          </w:p>
          <w:p w:rsidR="001E451A" w:rsidRPr="00EF0F3C" w:rsidRDefault="001E451A" w:rsidP="00042A9C">
            <w:pPr>
              <w:rPr>
                <w:rFonts w:eastAsia="Calibri"/>
                <w:sz w:val="18"/>
                <w:szCs w:val="18"/>
                <w:lang w:eastAsia="hu-HU"/>
              </w:rPr>
            </w:pPr>
            <w:r w:rsidRPr="00EF0F3C">
              <w:rPr>
                <w:rFonts w:eastAsia="Calibri"/>
                <w:sz w:val="18"/>
                <w:szCs w:val="18"/>
                <w:lang w:eastAsia="hu-HU"/>
              </w:rPr>
              <w:t xml:space="preserve">Matematika I. </w:t>
            </w:r>
            <w:r w:rsidR="00966A47" w:rsidRPr="00EF0F3C">
              <w:rPr>
                <w:rFonts w:eastAsia="Calibri"/>
                <w:sz w:val="18"/>
                <w:szCs w:val="18"/>
                <w:lang w:eastAsia="hu-HU"/>
              </w:rPr>
              <w:t>(ea és gyak)</w:t>
            </w:r>
          </w:p>
        </w:tc>
      </w:tr>
      <w:tr w:rsidR="001E451A" w:rsidRPr="00EF0F3C" w:rsidTr="00F8606C">
        <w:trPr>
          <w:cantSplit/>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t>Fizika</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Mérnöki fizika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TTFBE2111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Csehi András</w:t>
            </w:r>
          </w:p>
        </w:tc>
        <w:tc>
          <w:tcPr>
            <w:tcW w:w="992" w:type="dxa"/>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(2+1</w:t>
            </w:r>
            <w:proofErr w:type="gramStart"/>
            <w:r w:rsidRPr="00EF0F3C">
              <w:rPr>
                <w:rFonts w:eastAsia="Calibri"/>
                <w:sz w:val="18"/>
                <w:szCs w:val="18"/>
                <w:lang w:eastAsia="hu-HU"/>
              </w:rPr>
              <w:t>)k</w:t>
            </w:r>
            <w:proofErr w:type="gramEnd"/>
            <w:r w:rsidRPr="00EF0F3C">
              <w:rPr>
                <w:rFonts w:eastAsia="Calibri"/>
                <w:sz w:val="18"/>
                <w:szCs w:val="18"/>
                <w:lang w:eastAsia="hu-HU"/>
              </w:rPr>
              <w:t>+0</w:t>
            </w:r>
          </w:p>
        </w:tc>
        <w:tc>
          <w:tcPr>
            <w:tcW w:w="851"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tc>
      </w:tr>
      <w:tr w:rsidR="001E451A" w:rsidRPr="00EF0F3C" w:rsidTr="00F8606C">
        <w:trPr>
          <w:cantSplit/>
          <w:trHeight w:val="209"/>
          <w:jc w:val="center"/>
        </w:trPr>
        <w:tc>
          <w:tcPr>
            <w:tcW w:w="2581" w:type="dxa"/>
            <w:tcBorders>
              <w:left w:val="double" w:sz="4" w:space="0" w:color="auto"/>
              <w:bottom w:val="nil"/>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Mérnöki fizika II.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TTFBE2113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Csehi András</w:t>
            </w:r>
          </w:p>
        </w:tc>
        <w:tc>
          <w:tcPr>
            <w:tcW w:w="992" w:type="dxa"/>
            <w:tcBorders>
              <w:left w:val="nil"/>
              <w:bottom w:val="nil"/>
            </w:tcBorders>
            <w:vAlign w:val="center"/>
          </w:tcPr>
          <w:p w:rsidR="001E451A" w:rsidRPr="00EF0F3C" w:rsidRDefault="001E451A" w:rsidP="00042A9C">
            <w:pPr>
              <w:jc w:val="center"/>
              <w:rPr>
                <w:rFonts w:eastAsia="Calibri"/>
                <w:sz w:val="18"/>
                <w:szCs w:val="18"/>
                <w:lang w:eastAsia="hu-HU"/>
              </w:rPr>
            </w:pPr>
          </w:p>
        </w:tc>
        <w:tc>
          <w:tcPr>
            <w:tcW w:w="851" w:type="dxa"/>
            <w:tcBorders>
              <w:bottom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(2+1</w:t>
            </w:r>
            <w:proofErr w:type="gramStart"/>
            <w:r w:rsidRPr="00EF0F3C">
              <w:rPr>
                <w:rFonts w:eastAsia="Calibri"/>
                <w:sz w:val="18"/>
                <w:szCs w:val="18"/>
                <w:lang w:eastAsia="hu-HU"/>
              </w:rPr>
              <w:t>)k</w:t>
            </w:r>
            <w:proofErr w:type="gramEnd"/>
            <w:r w:rsidRPr="00EF0F3C">
              <w:rPr>
                <w:rFonts w:eastAsia="Calibri"/>
                <w:sz w:val="18"/>
                <w:szCs w:val="18"/>
                <w:lang w:eastAsia="hu-HU"/>
              </w:rPr>
              <w:t>+0</w:t>
            </w:r>
          </w:p>
        </w:tc>
        <w:tc>
          <w:tcPr>
            <w:tcW w:w="992" w:type="dxa"/>
            <w:tcBorders>
              <w:bottom w:val="nil"/>
            </w:tcBorders>
            <w:vAlign w:val="center"/>
          </w:tcPr>
          <w:p w:rsidR="001E451A" w:rsidRPr="00EF0F3C" w:rsidRDefault="001E451A" w:rsidP="00042A9C">
            <w:pPr>
              <w:jc w:val="center"/>
              <w:rPr>
                <w:rFonts w:eastAsia="Calibri"/>
                <w:sz w:val="18"/>
                <w:szCs w:val="18"/>
                <w:lang w:eastAsia="hu-HU"/>
              </w:rPr>
            </w:pPr>
          </w:p>
        </w:tc>
        <w:tc>
          <w:tcPr>
            <w:tcW w:w="992" w:type="dxa"/>
            <w:tcBorders>
              <w:bottom w:val="nil"/>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bottom w:val="single" w:sz="12" w:space="0" w:color="auto"/>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TTFBE2111</w:t>
            </w:r>
          </w:p>
          <w:p w:rsidR="001E451A" w:rsidRPr="00EF0F3C" w:rsidRDefault="001E451A" w:rsidP="00042A9C">
            <w:pPr>
              <w:rPr>
                <w:rFonts w:eastAsia="Calibri"/>
                <w:sz w:val="18"/>
                <w:szCs w:val="18"/>
                <w:lang w:eastAsia="hu-HU"/>
              </w:rPr>
            </w:pPr>
            <w:r w:rsidRPr="00EF0F3C">
              <w:rPr>
                <w:rFonts w:eastAsia="Calibri"/>
                <w:sz w:val="18"/>
                <w:szCs w:val="18"/>
                <w:lang w:eastAsia="hu-HU"/>
              </w:rPr>
              <w:t>Mérnöki fizika I.</w:t>
            </w:r>
          </w:p>
        </w:tc>
      </w:tr>
      <w:tr w:rsidR="001E451A" w:rsidRPr="00EF0F3C" w:rsidTr="00F8606C">
        <w:trPr>
          <w:cantSplit/>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t>Informatika</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b/>
                <w:bCs/>
                <w:i/>
                <w:iCs/>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Kémiai informatikai alapok</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TTKBG0901</w:t>
            </w:r>
            <w:r w:rsidRPr="00EF0F3C">
              <w:rPr>
                <w:rFonts w:eastAsia="Calibri"/>
                <w:sz w:val="18"/>
                <w:szCs w:val="18"/>
                <w:lang w:eastAsia="hu-HU"/>
              </w:rPr>
              <w:t>– 2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Mándi Attila</w:t>
            </w:r>
          </w:p>
        </w:tc>
        <w:tc>
          <w:tcPr>
            <w:tcW w:w="992" w:type="dxa"/>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0+2g+0</w:t>
            </w:r>
          </w:p>
        </w:tc>
        <w:tc>
          <w:tcPr>
            <w:tcW w:w="851" w:type="dxa"/>
            <w:tcBorders>
              <w:top w:val="single" w:sz="12" w:space="0" w:color="auto"/>
            </w:tcBorders>
            <w:vAlign w:val="center"/>
          </w:tcPr>
          <w:p w:rsidR="001E451A" w:rsidRPr="00EF0F3C" w:rsidRDefault="001E451A" w:rsidP="00042A9C">
            <w:pPr>
              <w:jc w:val="center"/>
              <w:rPr>
                <w:rFonts w:eastAsia="Calibri"/>
                <w:b/>
                <w:bCs/>
                <w:i/>
                <w:iCs/>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tc>
      </w:tr>
      <w:tr w:rsidR="001E451A" w:rsidRPr="00EF0F3C" w:rsidTr="00F8606C">
        <w:trPr>
          <w:cantSplit/>
          <w:jc w:val="center"/>
        </w:trPr>
        <w:tc>
          <w:tcPr>
            <w:tcW w:w="2581" w:type="dxa"/>
            <w:tcBorders>
              <w:left w:val="double" w:sz="4" w:space="0" w:color="auto"/>
              <w:bottom w:val="single" w:sz="12"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Kémiai informatika</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TTKBG0902 </w:t>
            </w:r>
            <w:r w:rsidRPr="00EF0F3C">
              <w:rPr>
                <w:rFonts w:eastAsia="Calibri"/>
                <w:sz w:val="18"/>
                <w:szCs w:val="18"/>
                <w:lang w:eastAsia="hu-HU"/>
              </w:rPr>
              <w:t>– 2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Kuki Ákos</w:t>
            </w:r>
          </w:p>
        </w:tc>
        <w:tc>
          <w:tcPr>
            <w:tcW w:w="992" w:type="dxa"/>
            <w:tcBorders>
              <w:left w:val="nil"/>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851" w:type="dxa"/>
            <w:tcBorders>
              <w:bottom w:val="single" w:sz="12" w:space="0" w:color="auto"/>
            </w:tcBorders>
            <w:vAlign w:val="center"/>
          </w:tcPr>
          <w:p w:rsidR="001E451A" w:rsidRPr="00EF0F3C" w:rsidRDefault="001E451A" w:rsidP="00042A9C">
            <w:pPr>
              <w:jc w:val="center"/>
              <w:rPr>
                <w:rFonts w:eastAsia="Calibri"/>
                <w:b/>
                <w:bCs/>
                <w:i/>
                <w:iCs/>
                <w:sz w:val="18"/>
                <w:szCs w:val="18"/>
                <w:lang w:eastAsia="hu-HU"/>
              </w:rPr>
            </w:pPr>
            <w:r w:rsidRPr="00EF0F3C">
              <w:rPr>
                <w:rFonts w:eastAsia="Calibri"/>
                <w:sz w:val="18"/>
                <w:szCs w:val="18"/>
                <w:lang w:eastAsia="hu-HU"/>
              </w:rPr>
              <w:t>0+2g+0</w:t>
            </w: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bottom w:val="single" w:sz="12" w:space="0" w:color="auto"/>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TTKBG0901</w:t>
            </w:r>
          </w:p>
          <w:p w:rsidR="001E451A" w:rsidRPr="00EF0F3C" w:rsidRDefault="001E451A" w:rsidP="00042A9C">
            <w:pPr>
              <w:rPr>
                <w:rFonts w:eastAsia="Calibri"/>
                <w:sz w:val="18"/>
                <w:szCs w:val="18"/>
                <w:lang w:eastAsia="hu-HU"/>
              </w:rPr>
            </w:pPr>
            <w:r w:rsidRPr="00EF0F3C">
              <w:rPr>
                <w:rFonts w:eastAsia="Calibri"/>
                <w:sz w:val="18"/>
                <w:szCs w:val="18"/>
                <w:lang w:eastAsia="hu-HU"/>
              </w:rPr>
              <w:t>Kém. inf. alapok</w:t>
            </w:r>
          </w:p>
        </w:tc>
      </w:tr>
      <w:tr w:rsidR="001E451A" w:rsidRPr="00EF0F3C" w:rsidTr="00F8606C">
        <w:trPr>
          <w:cantSplit/>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i/>
                <w:iCs/>
                <w:sz w:val="18"/>
                <w:szCs w:val="18"/>
                <w:lang w:val="en-AU" w:eastAsia="hu-HU"/>
              </w:rPr>
            </w:pPr>
            <w:r w:rsidRPr="00EF0F3C">
              <w:rPr>
                <w:rFonts w:eastAsia="Calibri"/>
                <w:i/>
                <w:iCs/>
                <w:sz w:val="18"/>
                <w:szCs w:val="18"/>
                <w:lang w:val="en-AU" w:eastAsia="hu-HU"/>
              </w:rPr>
              <w:t>Általános</w:t>
            </w:r>
            <w:r w:rsidR="00F8606C" w:rsidRPr="00EF0F3C">
              <w:rPr>
                <w:rFonts w:eastAsia="Calibri"/>
                <w:i/>
                <w:iCs/>
                <w:sz w:val="18"/>
                <w:szCs w:val="18"/>
                <w:lang w:val="en-AU" w:eastAsia="hu-HU"/>
              </w:rPr>
              <w:t xml:space="preserve"> </w:t>
            </w:r>
            <w:r w:rsidRPr="00EF0F3C">
              <w:rPr>
                <w:rFonts w:eastAsia="Calibri"/>
                <w:i/>
                <w:iCs/>
                <w:sz w:val="18"/>
                <w:szCs w:val="18"/>
                <w:lang w:val="en-AU" w:eastAsia="hu-HU"/>
              </w:rPr>
              <w:t>tárgyak</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b/>
                <w:bCs/>
                <w:i/>
                <w:iCs/>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bottom w:val="sing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 xml:space="preserve">Általános gazdasági és menedzsment ismeretek </w:t>
            </w:r>
          </w:p>
          <w:p w:rsidR="001E451A" w:rsidRPr="00EF0F3C" w:rsidRDefault="007F4C2E" w:rsidP="001E451A">
            <w:pPr>
              <w:rPr>
                <w:rFonts w:eastAsia="Calibri"/>
                <w:sz w:val="18"/>
                <w:szCs w:val="18"/>
                <w:lang w:eastAsia="hu-HU"/>
              </w:rPr>
            </w:pPr>
            <w:r>
              <w:rPr>
                <w:rFonts w:eastAsia="Calibri"/>
                <w:b/>
                <w:bCs/>
                <w:sz w:val="18"/>
                <w:szCs w:val="18"/>
                <w:lang w:eastAsia="hu-HU"/>
              </w:rPr>
              <w:t xml:space="preserve">TTTBE0010 </w:t>
            </w:r>
            <w:r w:rsidR="001E451A" w:rsidRPr="00EF0F3C">
              <w:rPr>
                <w:rFonts w:eastAsia="Calibri"/>
                <w:sz w:val="18"/>
                <w:szCs w:val="18"/>
                <w:lang w:eastAsia="hu-HU"/>
              </w:rPr>
              <w:t>– 1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Újhelyi Mária</w:t>
            </w:r>
          </w:p>
        </w:tc>
        <w:tc>
          <w:tcPr>
            <w:tcW w:w="992" w:type="dxa"/>
            <w:tcBorders>
              <w:top w:val="single" w:sz="12" w:space="0" w:color="auto"/>
              <w:left w:val="nil"/>
              <w:bottom w:val="sing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1k+0+0</w:t>
            </w:r>
          </w:p>
        </w:tc>
        <w:tc>
          <w:tcPr>
            <w:tcW w:w="851" w:type="dxa"/>
            <w:tcBorders>
              <w:top w:val="single" w:sz="12"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4" w:space="0" w:color="auto"/>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tc>
      </w:tr>
      <w:tr w:rsidR="001E451A" w:rsidRPr="00EF0F3C" w:rsidTr="00F8606C">
        <w:trPr>
          <w:cantSplit/>
          <w:jc w:val="center"/>
        </w:trPr>
        <w:tc>
          <w:tcPr>
            <w:tcW w:w="2581" w:type="dxa"/>
            <w:tcBorders>
              <w:left w:val="double" w:sz="4" w:space="0" w:color="auto"/>
              <w:bottom w:val="nil"/>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Minőségbiztosítás</w:t>
            </w:r>
          </w:p>
          <w:p w:rsidR="001E451A" w:rsidRPr="00EF0F3C" w:rsidRDefault="007F4C2E" w:rsidP="001E451A">
            <w:pPr>
              <w:rPr>
                <w:rFonts w:eastAsia="Calibri"/>
                <w:sz w:val="18"/>
                <w:szCs w:val="18"/>
                <w:lang w:eastAsia="hu-HU"/>
              </w:rPr>
            </w:pPr>
            <w:r>
              <w:rPr>
                <w:rFonts w:eastAsia="Calibri"/>
                <w:b/>
                <w:bCs/>
                <w:sz w:val="18"/>
                <w:szCs w:val="18"/>
                <w:lang w:eastAsia="hu-HU"/>
              </w:rPr>
              <w:t>TTTBE0020</w:t>
            </w:r>
            <w:r w:rsidR="001E451A" w:rsidRPr="00EF0F3C">
              <w:rPr>
                <w:rFonts w:eastAsia="Calibri"/>
                <w:b/>
                <w:bCs/>
                <w:sz w:val="18"/>
                <w:szCs w:val="18"/>
                <w:lang w:eastAsia="hu-HU"/>
              </w:rPr>
              <w:t xml:space="preserve"> </w:t>
            </w:r>
            <w:r w:rsidR="001E451A" w:rsidRPr="00EF0F3C">
              <w:rPr>
                <w:rFonts w:eastAsia="Calibri"/>
                <w:sz w:val="18"/>
                <w:szCs w:val="18"/>
                <w:lang w:eastAsia="hu-HU"/>
              </w:rPr>
              <w:t>– 1 kr</w:t>
            </w:r>
          </w:p>
          <w:p w:rsidR="001E451A" w:rsidRPr="00EF0F3C" w:rsidRDefault="000C4BD8" w:rsidP="001E451A">
            <w:pPr>
              <w:rPr>
                <w:rFonts w:eastAsia="Calibri"/>
                <w:i/>
                <w:sz w:val="18"/>
                <w:szCs w:val="18"/>
                <w:lang w:eastAsia="hu-HU"/>
              </w:rPr>
            </w:pPr>
            <w:r>
              <w:rPr>
                <w:rFonts w:eastAsia="Calibri"/>
                <w:i/>
                <w:sz w:val="18"/>
                <w:szCs w:val="18"/>
                <w:lang w:eastAsia="hu-HU"/>
              </w:rPr>
              <w:t>Radics Zsolt</w:t>
            </w:r>
          </w:p>
        </w:tc>
        <w:tc>
          <w:tcPr>
            <w:tcW w:w="992" w:type="dxa"/>
            <w:tcBorders>
              <w:left w:val="nil"/>
              <w:bottom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1k+0+0</w:t>
            </w:r>
          </w:p>
        </w:tc>
        <w:tc>
          <w:tcPr>
            <w:tcW w:w="851" w:type="dxa"/>
            <w:tcBorders>
              <w:bottom w:val="nil"/>
            </w:tcBorders>
            <w:vAlign w:val="center"/>
          </w:tcPr>
          <w:p w:rsidR="001E451A" w:rsidRPr="00EF0F3C" w:rsidRDefault="001E451A" w:rsidP="00042A9C">
            <w:pPr>
              <w:jc w:val="center"/>
              <w:rPr>
                <w:rFonts w:eastAsia="Calibri"/>
                <w:sz w:val="18"/>
                <w:szCs w:val="18"/>
                <w:lang w:eastAsia="hu-HU"/>
              </w:rPr>
            </w:pPr>
          </w:p>
        </w:tc>
        <w:tc>
          <w:tcPr>
            <w:tcW w:w="992" w:type="dxa"/>
            <w:tcBorders>
              <w:bottom w:val="nil"/>
            </w:tcBorders>
            <w:vAlign w:val="center"/>
          </w:tcPr>
          <w:p w:rsidR="001E451A" w:rsidRPr="00EF0F3C" w:rsidRDefault="001E451A" w:rsidP="00042A9C">
            <w:pPr>
              <w:jc w:val="center"/>
              <w:rPr>
                <w:rFonts w:eastAsia="Calibri"/>
                <w:sz w:val="18"/>
                <w:szCs w:val="18"/>
                <w:lang w:eastAsia="hu-HU"/>
              </w:rPr>
            </w:pPr>
          </w:p>
        </w:tc>
        <w:tc>
          <w:tcPr>
            <w:tcW w:w="992" w:type="dxa"/>
            <w:tcBorders>
              <w:bottom w:val="nil"/>
            </w:tcBorders>
            <w:vAlign w:val="center"/>
          </w:tcPr>
          <w:p w:rsidR="001E451A" w:rsidRPr="00EF0F3C" w:rsidRDefault="001E451A" w:rsidP="00042A9C">
            <w:pPr>
              <w:jc w:val="center"/>
              <w:rPr>
                <w:rFonts w:eastAsia="Calibri"/>
                <w:sz w:val="18"/>
                <w:szCs w:val="18"/>
                <w:lang w:eastAsia="hu-HU"/>
              </w:rPr>
            </w:pPr>
          </w:p>
        </w:tc>
        <w:tc>
          <w:tcPr>
            <w:tcW w:w="992" w:type="dxa"/>
            <w:tcBorders>
              <w:bottom w:val="nil"/>
            </w:tcBorders>
            <w:vAlign w:val="center"/>
          </w:tcPr>
          <w:p w:rsidR="001E451A" w:rsidRPr="00EF0F3C" w:rsidRDefault="001E451A" w:rsidP="00042A9C">
            <w:pPr>
              <w:jc w:val="center"/>
              <w:rPr>
                <w:rFonts w:eastAsia="Calibri"/>
                <w:sz w:val="18"/>
                <w:szCs w:val="18"/>
                <w:lang w:eastAsia="hu-HU"/>
              </w:rPr>
            </w:pPr>
          </w:p>
        </w:tc>
        <w:tc>
          <w:tcPr>
            <w:tcW w:w="993" w:type="dxa"/>
            <w:tcBorders>
              <w:bottom w:val="nil"/>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bottom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tc>
      </w:tr>
      <w:tr w:rsidR="00B87EFE" w:rsidRPr="00EF0F3C" w:rsidTr="00F8606C">
        <w:trPr>
          <w:cantSplit/>
          <w:jc w:val="center"/>
        </w:trPr>
        <w:tc>
          <w:tcPr>
            <w:tcW w:w="2581" w:type="dxa"/>
            <w:tcBorders>
              <w:top w:val="nil"/>
              <w:left w:val="double" w:sz="4" w:space="0" w:color="auto"/>
              <w:right w:val="single" w:sz="12" w:space="0" w:color="auto"/>
            </w:tcBorders>
          </w:tcPr>
          <w:p w:rsidR="00B87EFE" w:rsidRPr="00EF0F3C" w:rsidRDefault="00B87EFE" w:rsidP="00B87EFE">
            <w:pPr>
              <w:rPr>
                <w:rFonts w:eastAsia="Calibri"/>
                <w:sz w:val="18"/>
                <w:szCs w:val="18"/>
                <w:lang w:eastAsia="hu-HU"/>
              </w:rPr>
            </w:pPr>
            <w:r w:rsidRPr="00EF0F3C">
              <w:rPr>
                <w:rFonts w:eastAsia="Calibri"/>
                <w:sz w:val="18"/>
                <w:szCs w:val="18"/>
                <w:lang w:eastAsia="hu-HU"/>
              </w:rPr>
              <w:t>EU ismeretek</w:t>
            </w:r>
          </w:p>
          <w:p w:rsidR="00B87EFE" w:rsidRPr="00EF0F3C" w:rsidRDefault="007F4C2E" w:rsidP="00B87EFE">
            <w:pPr>
              <w:rPr>
                <w:rFonts w:eastAsia="Calibri"/>
                <w:sz w:val="18"/>
                <w:szCs w:val="18"/>
                <w:lang w:eastAsia="hu-HU"/>
              </w:rPr>
            </w:pPr>
            <w:r>
              <w:rPr>
                <w:rFonts w:eastAsia="Calibri"/>
                <w:b/>
                <w:bCs/>
                <w:sz w:val="18"/>
                <w:szCs w:val="18"/>
                <w:lang w:eastAsia="hu-HU"/>
              </w:rPr>
              <w:t>TTTBE0030</w:t>
            </w:r>
            <w:r w:rsidR="00B87EFE" w:rsidRPr="00EF0F3C">
              <w:rPr>
                <w:rFonts w:eastAsia="Calibri"/>
                <w:b/>
                <w:bCs/>
                <w:sz w:val="18"/>
                <w:szCs w:val="18"/>
                <w:lang w:eastAsia="hu-HU"/>
              </w:rPr>
              <w:t xml:space="preserve"> </w:t>
            </w:r>
            <w:r w:rsidR="00B87EFE" w:rsidRPr="00EF0F3C">
              <w:rPr>
                <w:rFonts w:eastAsia="Calibri"/>
                <w:sz w:val="18"/>
                <w:szCs w:val="18"/>
                <w:lang w:eastAsia="hu-HU"/>
              </w:rPr>
              <w:t>– 1 kr</w:t>
            </w:r>
          </w:p>
          <w:p w:rsidR="00B87EFE" w:rsidRPr="00EF0F3C" w:rsidRDefault="00B87EFE" w:rsidP="00B87EFE">
            <w:pPr>
              <w:rPr>
                <w:rFonts w:eastAsia="Calibri"/>
                <w:i/>
                <w:sz w:val="18"/>
                <w:szCs w:val="18"/>
                <w:lang w:eastAsia="hu-HU"/>
              </w:rPr>
            </w:pPr>
            <w:r w:rsidRPr="00EF0F3C">
              <w:rPr>
                <w:rFonts w:eastAsia="Calibri"/>
                <w:i/>
                <w:sz w:val="18"/>
                <w:szCs w:val="18"/>
                <w:lang w:eastAsia="hu-HU"/>
              </w:rPr>
              <w:t>Teperics Károly</w:t>
            </w:r>
          </w:p>
        </w:tc>
        <w:tc>
          <w:tcPr>
            <w:tcW w:w="992" w:type="dxa"/>
            <w:tcBorders>
              <w:top w:val="nil"/>
              <w:left w:val="nil"/>
            </w:tcBorders>
            <w:vAlign w:val="center"/>
          </w:tcPr>
          <w:p w:rsidR="00B87EFE" w:rsidRPr="00EF0F3C" w:rsidRDefault="00B87EFE" w:rsidP="00042A9C">
            <w:pPr>
              <w:jc w:val="center"/>
              <w:rPr>
                <w:rFonts w:eastAsia="Calibri"/>
                <w:sz w:val="18"/>
                <w:szCs w:val="18"/>
                <w:lang w:eastAsia="hu-HU"/>
              </w:rPr>
            </w:pPr>
            <w:r w:rsidRPr="00EF0F3C">
              <w:rPr>
                <w:rFonts w:eastAsia="Calibri"/>
                <w:sz w:val="18"/>
                <w:szCs w:val="18"/>
                <w:lang w:eastAsia="hu-HU"/>
              </w:rPr>
              <w:t>1k+0+0</w:t>
            </w:r>
          </w:p>
        </w:tc>
        <w:tc>
          <w:tcPr>
            <w:tcW w:w="851" w:type="dxa"/>
            <w:tcBorders>
              <w:top w:val="nil"/>
            </w:tcBorders>
            <w:vAlign w:val="center"/>
          </w:tcPr>
          <w:p w:rsidR="00B87EFE" w:rsidRPr="00EF0F3C" w:rsidRDefault="00B87EFE" w:rsidP="00042A9C">
            <w:pPr>
              <w:jc w:val="center"/>
              <w:rPr>
                <w:rFonts w:eastAsia="Calibri"/>
                <w:b/>
                <w:bCs/>
                <w:i/>
                <w:iCs/>
                <w:sz w:val="18"/>
                <w:szCs w:val="18"/>
                <w:lang w:eastAsia="hu-HU"/>
              </w:rPr>
            </w:pPr>
          </w:p>
        </w:tc>
        <w:tc>
          <w:tcPr>
            <w:tcW w:w="992" w:type="dxa"/>
            <w:tcBorders>
              <w:top w:val="nil"/>
            </w:tcBorders>
            <w:vAlign w:val="center"/>
          </w:tcPr>
          <w:p w:rsidR="00B87EFE" w:rsidRPr="00EF0F3C" w:rsidRDefault="00B87EFE" w:rsidP="00042A9C">
            <w:pPr>
              <w:jc w:val="center"/>
              <w:rPr>
                <w:rFonts w:eastAsia="Calibri"/>
                <w:sz w:val="18"/>
                <w:szCs w:val="18"/>
                <w:lang w:eastAsia="hu-HU"/>
              </w:rPr>
            </w:pPr>
          </w:p>
        </w:tc>
        <w:tc>
          <w:tcPr>
            <w:tcW w:w="992" w:type="dxa"/>
            <w:tcBorders>
              <w:top w:val="nil"/>
            </w:tcBorders>
            <w:vAlign w:val="center"/>
          </w:tcPr>
          <w:p w:rsidR="00B87EFE" w:rsidRPr="00EF0F3C" w:rsidRDefault="00B87EFE" w:rsidP="00042A9C">
            <w:pPr>
              <w:jc w:val="center"/>
              <w:rPr>
                <w:rFonts w:eastAsia="Calibri"/>
                <w:sz w:val="18"/>
                <w:szCs w:val="18"/>
                <w:lang w:eastAsia="hu-HU"/>
              </w:rPr>
            </w:pPr>
          </w:p>
        </w:tc>
        <w:tc>
          <w:tcPr>
            <w:tcW w:w="992" w:type="dxa"/>
            <w:tcBorders>
              <w:top w:val="nil"/>
            </w:tcBorders>
            <w:vAlign w:val="center"/>
          </w:tcPr>
          <w:p w:rsidR="00B87EFE" w:rsidRPr="00EF0F3C" w:rsidRDefault="00B87EFE" w:rsidP="00042A9C">
            <w:pPr>
              <w:jc w:val="center"/>
              <w:rPr>
                <w:rFonts w:eastAsia="Calibri"/>
                <w:sz w:val="18"/>
                <w:szCs w:val="18"/>
                <w:lang w:eastAsia="hu-HU"/>
              </w:rPr>
            </w:pPr>
          </w:p>
        </w:tc>
        <w:tc>
          <w:tcPr>
            <w:tcW w:w="993" w:type="dxa"/>
            <w:tcBorders>
              <w:top w:val="nil"/>
              <w:right w:val="single" w:sz="12" w:space="0" w:color="auto"/>
            </w:tcBorders>
            <w:vAlign w:val="center"/>
          </w:tcPr>
          <w:p w:rsidR="00B87EFE" w:rsidRPr="00EF0F3C" w:rsidRDefault="00B87EFE" w:rsidP="00042A9C">
            <w:pPr>
              <w:jc w:val="center"/>
              <w:rPr>
                <w:rFonts w:eastAsia="Calibri"/>
                <w:sz w:val="18"/>
                <w:szCs w:val="18"/>
                <w:lang w:eastAsia="hu-HU"/>
              </w:rPr>
            </w:pPr>
          </w:p>
        </w:tc>
        <w:tc>
          <w:tcPr>
            <w:tcW w:w="1701" w:type="dxa"/>
            <w:tcBorders>
              <w:top w:val="nil"/>
              <w:left w:val="nil"/>
              <w:right w:val="double" w:sz="4" w:space="0" w:color="auto"/>
            </w:tcBorders>
            <w:vAlign w:val="center"/>
          </w:tcPr>
          <w:p w:rsidR="00B87EFE" w:rsidRPr="00EF0F3C" w:rsidRDefault="00B87EFE" w:rsidP="00042A9C">
            <w:pPr>
              <w:rPr>
                <w:rFonts w:eastAsia="Calibri"/>
                <w:sz w:val="18"/>
                <w:szCs w:val="18"/>
                <w:lang w:eastAsia="hu-HU"/>
              </w:rPr>
            </w:pPr>
            <w:r w:rsidRPr="00EF0F3C">
              <w:rPr>
                <w:rFonts w:eastAsia="Calibri"/>
                <w:sz w:val="18"/>
                <w:szCs w:val="18"/>
                <w:lang w:eastAsia="hu-HU"/>
              </w:rPr>
              <w:t>Nincs</w:t>
            </w:r>
          </w:p>
        </w:tc>
      </w:tr>
      <w:tr w:rsidR="001E451A" w:rsidRPr="00EF0F3C" w:rsidTr="00F8606C">
        <w:trPr>
          <w:cantSplit/>
          <w:jc w:val="center"/>
        </w:trPr>
        <w:tc>
          <w:tcPr>
            <w:tcW w:w="2581" w:type="dxa"/>
            <w:tcBorders>
              <w:left w:val="double" w:sz="4" w:space="0" w:color="auto"/>
              <w:bottom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Környezettan</w:t>
            </w:r>
            <w:r w:rsidR="00EF72CA" w:rsidRPr="00EF0F3C">
              <w:rPr>
                <w:rFonts w:eastAsia="Calibri"/>
                <w:sz w:val="18"/>
                <w:szCs w:val="18"/>
                <w:lang w:eastAsia="hu-HU"/>
              </w:rPr>
              <w:t>i alapismeretek</w:t>
            </w:r>
          </w:p>
          <w:p w:rsidR="001E451A" w:rsidRPr="00EF0F3C" w:rsidRDefault="007F4C2E" w:rsidP="001E451A">
            <w:pPr>
              <w:rPr>
                <w:rFonts w:eastAsia="Calibri"/>
                <w:sz w:val="18"/>
                <w:szCs w:val="18"/>
                <w:lang w:eastAsia="hu-HU"/>
              </w:rPr>
            </w:pPr>
            <w:r>
              <w:rPr>
                <w:rFonts w:eastAsia="Calibri"/>
                <w:b/>
                <w:bCs/>
                <w:sz w:val="18"/>
                <w:szCs w:val="18"/>
                <w:lang w:eastAsia="hu-HU"/>
              </w:rPr>
              <w:t xml:space="preserve">TTTBE0040 </w:t>
            </w:r>
            <w:r w:rsidR="001E451A" w:rsidRPr="00EF0F3C">
              <w:rPr>
                <w:rFonts w:eastAsia="Calibri"/>
                <w:sz w:val="18"/>
                <w:szCs w:val="18"/>
                <w:lang w:eastAsia="hu-HU"/>
              </w:rPr>
              <w:t>– 1 kr</w:t>
            </w:r>
          </w:p>
          <w:p w:rsidR="001E451A" w:rsidRPr="00EF0F3C" w:rsidRDefault="001E451A" w:rsidP="001E451A">
            <w:pPr>
              <w:rPr>
                <w:rFonts w:eastAsia="Calibri"/>
                <w:b/>
                <w:bCs/>
                <w:i/>
                <w:sz w:val="18"/>
                <w:szCs w:val="18"/>
                <w:lang w:eastAsia="hu-HU"/>
              </w:rPr>
            </w:pPr>
            <w:r w:rsidRPr="00EF0F3C">
              <w:rPr>
                <w:rFonts w:eastAsia="Calibri"/>
                <w:i/>
                <w:sz w:val="18"/>
                <w:szCs w:val="18"/>
                <w:lang w:eastAsia="hu-HU"/>
              </w:rPr>
              <w:t>Nagy Sándor Alex</w:t>
            </w:r>
          </w:p>
        </w:tc>
        <w:tc>
          <w:tcPr>
            <w:tcW w:w="992" w:type="dxa"/>
            <w:tcBorders>
              <w:left w:val="nil"/>
              <w:bottom w:val="doub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1k+0+0</w:t>
            </w:r>
          </w:p>
        </w:tc>
        <w:tc>
          <w:tcPr>
            <w:tcW w:w="851" w:type="dxa"/>
            <w:tcBorders>
              <w:bottom w:val="double" w:sz="4" w:space="0" w:color="auto"/>
            </w:tcBorders>
            <w:vAlign w:val="center"/>
          </w:tcPr>
          <w:p w:rsidR="001E451A" w:rsidRPr="00EF0F3C" w:rsidRDefault="001E451A" w:rsidP="00042A9C">
            <w:pPr>
              <w:jc w:val="center"/>
              <w:rPr>
                <w:rFonts w:eastAsia="Calibri"/>
                <w:b/>
                <w:bCs/>
                <w:i/>
                <w:iCs/>
                <w:sz w:val="18"/>
                <w:szCs w:val="18"/>
                <w:lang w:eastAsia="hu-HU"/>
              </w:rPr>
            </w:pP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doub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bottom w:val="double" w:sz="4" w:space="0" w:color="auto"/>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tc>
      </w:tr>
      <w:tr w:rsidR="001E451A" w:rsidRPr="00EF0F3C" w:rsidTr="00F8606C">
        <w:trPr>
          <w:cantSplit/>
          <w:jc w:val="center"/>
        </w:trPr>
        <w:tc>
          <w:tcPr>
            <w:tcW w:w="2581" w:type="dxa"/>
            <w:tcBorders>
              <w:top w:val="double" w:sz="4" w:space="0" w:color="auto"/>
              <w:left w:val="double" w:sz="4" w:space="0" w:color="auto"/>
              <w:bottom w:val="single" w:sz="12" w:space="0" w:color="auto"/>
              <w:right w:val="single" w:sz="12" w:space="0" w:color="auto"/>
            </w:tcBorders>
            <w:shd w:val="clear" w:color="auto" w:fill="D9D9D9"/>
          </w:tcPr>
          <w:p w:rsidR="001E451A" w:rsidRPr="00EF0F3C" w:rsidRDefault="001E451A" w:rsidP="001E451A">
            <w:pPr>
              <w:rPr>
                <w:rFonts w:eastAsia="Calibri"/>
                <w:b/>
                <w:bCs/>
                <w:sz w:val="18"/>
                <w:szCs w:val="18"/>
                <w:lang w:eastAsia="hu-HU"/>
              </w:rPr>
            </w:pPr>
            <w:r w:rsidRPr="00EF0F3C">
              <w:rPr>
                <w:rFonts w:eastAsia="Calibri"/>
                <w:b/>
                <w:bCs/>
                <w:sz w:val="18"/>
                <w:szCs w:val="18"/>
                <w:lang w:val="en-AU" w:eastAsia="hu-HU"/>
              </w:rPr>
              <w:t>Szakmai</w:t>
            </w:r>
            <w:r w:rsidR="00F8606C" w:rsidRPr="00EF0F3C">
              <w:rPr>
                <w:rFonts w:eastAsia="Calibri"/>
                <w:b/>
                <w:bCs/>
                <w:sz w:val="18"/>
                <w:szCs w:val="18"/>
                <w:lang w:val="en-AU" w:eastAsia="hu-HU"/>
              </w:rPr>
              <w:t xml:space="preserve"> </w:t>
            </w:r>
            <w:r w:rsidRPr="00EF0F3C">
              <w:rPr>
                <w:rFonts w:eastAsia="Calibri"/>
                <w:b/>
                <w:bCs/>
                <w:sz w:val="18"/>
                <w:szCs w:val="18"/>
                <w:lang w:val="en-AU" w:eastAsia="hu-HU"/>
              </w:rPr>
              <w:t>törzsanyag</w:t>
            </w:r>
          </w:p>
        </w:tc>
        <w:tc>
          <w:tcPr>
            <w:tcW w:w="992" w:type="dxa"/>
            <w:tcBorders>
              <w:top w:val="double" w:sz="4" w:space="0" w:color="auto"/>
              <w:left w:val="nil"/>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851"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2"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2"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2"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3" w:type="dxa"/>
            <w:tcBorders>
              <w:top w:val="double" w:sz="4" w:space="0" w:color="auto"/>
              <w:bottom w:val="single" w:sz="12" w:space="0" w:color="auto"/>
              <w:right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1701" w:type="dxa"/>
            <w:tcBorders>
              <w:top w:val="double" w:sz="4" w:space="0" w:color="auto"/>
              <w:left w:val="nil"/>
              <w:bottom w:val="single" w:sz="12" w:space="0" w:color="auto"/>
              <w:right w:val="double" w:sz="4" w:space="0" w:color="auto"/>
            </w:tcBorders>
            <w:shd w:val="clear" w:color="auto" w:fill="D9D9D9"/>
            <w:vAlign w:val="center"/>
          </w:tcPr>
          <w:p w:rsidR="001E451A" w:rsidRPr="00EF0F3C" w:rsidRDefault="001E451A" w:rsidP="00042A9C">
            <w:pP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t>Általános kémia</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Általános kémia I. (előadás és szeminárium)</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TTKBE0101</w:t>
            </w:r>
            <w:r w:rsidRPr="00EF0F3C">
              <w:rPr>
                <w:rFonts w:eastAsia="Calibri"/>
                <w:sz w:val="18"/>
                <w:szCs w:val="18"/>
                <w:lang w:eastAsia="hu-HU"/>
              </w:rPr>
              <w:t xml:space="preserve"> – 4 kr</w:t>
            </w:r>
          </w:p>
          <w:p w:rsidR="001E451A" w:rsidRPr="00EF0F3C" w:rsidRDefault="00586130" w:rsidP="001E451A">
            <w:pPr>
              <w:rPr>
                <w:rFonts w:eastAsia="Calibri"/>
                <w:i/>
                <w:sz w:val="18"/>
                <w:szCs w:val="18"/>
                <w:lang w:eastAsia="hu-HU"/>
              </w:rPr>
            </w:pPr>
            <w:r w:rsidRPr="00EF0F3C">
              <w:rPr>
                <w:rFonts w:eastAsia="Calibri"/>
                <w:i/>
                <w:sz w:val="18"/>
                <w:szCs w:val="18"/>
                <w:lang w:eastAsia="hu-HU"/>
              </w:rPr>
              <w:t>Kalmár József</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TTKBG0101 </w:t>
            </w:r>
            <w:r w:rsidRPr="00EF0F3C">
              <w:rPr>
                <w:rFonts w:eastAsia="Calibri"/>
                <w:sz w:val="18"/>
                <w:szCs w:val="18"/>
                <w:lang w:eastAsia="hu-HU"/>
              </w:rPr>
              <w:t>– 3 kr</w:t>
            </w:r>
          </w:p>
          <w:p w:rsidR="001E451A" w:rsidRPr="00EF0F3C" w:rsidRDefault="001E451A" w:rsidP="001E451A">
            <w:pPr>
              <w:rPr>
                <w:rFonts w:eastAsia="Calibri"/>
                <w:b/>
                <w:bCs/>
                <w:i/>
                <w:sz w:val="18"/>
                <w:szCs w:val="18"/>
                <w:lang w:eastAsia="hu-HU"/>
              </w:rPr>
            </w:pPr>
            <w:r w:rsidRPr="00EF0F3C">
              <w:rPr>
                <w:rFonts w:eastAsia="Calibri"/>
                <w:i/>
                <w:sz w:val="18"/>
                <w:szCs w:val="18"/>
                <w:lang w:eastAsia="hu-HU"/>
              </w:rPr>
              <w:t>Várnagy Katalin</w:t>
            </w:r>
          </w:p>
        </w:tc>
        <w:tc>
          <w:tcPr>
            <w:tcW w:w="992" w:type="dxa"/>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3k+3g+0</w:t>
            </w:r>
          </w:p>
          <w:p w:rsidR="001E451A" w:rsidRPr="00EF0F3C" w:rsidRDefault="001E451A" w:rsidP="00042A9C">
            <w:pPr>
              <w:jc w:val="center"/>
              <w:rPr>
                <w:rFonts w:eastAsia="Calibri"/>
                <w:sz w:val="18"/>
                <w:szCs w:val="18"/>
                <w:lang w:eastAsia="hu-HU"/>
              </w:rPr>
            </w:pPr>
          </w:p>
        </w:tc>
        <w:tc>
          <w:tcPr>
            <w:tcW w:w="851"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p w:rsidR="001E451A" w:rsidRPr="00EF0F3C" w:rsidRDefault="001E451A" w:rsidP="00042A9C">
            <w:pPr>
              <w:rPr>
                <w:rFonts w:eastAsia="Calibri"/>
                <w:sz w:val="18"/>
                <w:szCs w:val="18"/>
                <w:lang w:eastAsia="hu-HU"/>
              </w:rPr>
            </w:pPr>
            <w:r w:rsidRPr="00EF0F3C">
              <w:rPr>
                <w:rFonts w:eastAsia="Calibri"/>
                <w:sz w:val="18"/>
                <w:szCs w:val="18"/>
                <w:lang w:eastAsia="hu-HU"/>
              </w:rPr>
              <w:t>A tárgy mindkét elemét egyszerre kell felvenni</w:t>
            </w:r>
          </w:p>
        </w:tc>
      </w:tr>
      <w:tr w:rsidR="00093C99" w:rsidRPr="00EF0F3C" w:rsidTr="00093C99">
        <w:trPr>
          <w:cantSplit/>
          <w:trHeight w:val="238"/>
          <w:jc w:val="center"/>
        </w:trPr>
        <w:tc>
          <w:tcPr>
            <w:tcW w:w="2581" w:type="dxa"/>
            <w:tcBorders>
              <w:left w:val="double" w:sz="4" w:space="0" w:color="auto"/>
              <w:bottom w:val="single" w:sz="12"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Általános kémia II. (laboratóriumi gyakorlat)</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TTKBL0101 </w:t>
            </w:r>
            <w:r w:rsidRPr="00EF0F3C">
              <w:rPr>
                <w:rFonts w:eastAsia="Calibri"/>
                <w:sz w:val="18"/>
                <w:szCs w:val="18"/>
                <w:lang w:eastAsia="hu-HU"/>
              </w:rPr>
              <w:t>– 3 kr</w:t>
            </w:r>
          </w:p>
          <w:p w:rsidR="00F8606C" w:rsidRDefault="00357DB7" w:rsidP="00093C99">
            <w:pPr>
              <w:rPr>
                <w:rFonts w:eastAsia="Calibri"/>
                <w:i/>
                <w:sz w:val="18"/>
                <w:szCs w:val="18"/>
                <w:lang w:eastAsia="hu-HU"/>
              </w:rPr>
            </w:pPr>
            <w:r w:rsidRPr="00EF0F3C">
              <w:rPr>
                <w:rFonts w:eastAsia="Calibri"/>
                <w:i/>
                <w:sz w:val="18"/>
                <w:szCs w:val="18"/>
                <w:lang w:eastAsia="hu-HU"/>
              </w:rPr>
              <w:t>Sebestyén Annamária</w:t>
            </w:r>
          </w:p>
          <w:p w:rsidR="00093C99" w:rsidRPr="00EF0F3C" w:rsidRDefault="00093C99" w:rsidP="00093C99">
            <w:pPr>
              <w:rPr>
                <w:rFonts w:eastAsia="Calibri"/>
                <w:i/>
                <w:sz w:val="18"/>
                <w:szCs w:val="18"/>
                <w:lang w:eastAsia="hu-HU"/>
              </w:rPr>
            </w:pPr>
          </w:p>
          <w:p w:rsidR="00F8606C" w:rsidRPr="00EF0F3C" w:rsidRDefault="00F8606C" w:rsidP="001E451A">
            <w:pPr>
              <w:rPr>
                <w:rFonts w:eastAsia="Calibri"/>
                <w:i/>
                <w:sz w:val="18"/>
                <w:szCs w:val="18"/>
                <w:lang w:eastAsia="hu-HU"/>
              </w:rPr>
            </w:pPr>
          </w:p>
          <w:p w:rsidR="00F8606C" w:rsidRPr="00EF0F3C" w:rsidRDefault="00F8606C" w:rsidP="001E451A">
            <w:pPr>
              <w:rPr>
                <w:rFonts w:eastAsia="Calibri"/>
                <w:i/>
                <w:sz w:val="18"/>
                <w:szCs w:val="18"/>
                <w:lang w:eastAsia="hu-HU"/>
              </w:rPr>
            </w:pPr>
          </w:p>
          <w:p w:rsidR="00F8606C" w:rsidRPr="00EF0F3C" w:rsidRDefault="00F8606C" w:rsidP="001E451A">
            <w:pPr>
              <w:rPr>
                <w:rFonts w:eastAsia="Calibri"/>
                <w:i/>
                <w:sz w:val="18"/>
                <w:szCs w:val="18"/>
                <w:lang w:eastAsia="hu-HU"/>
              </w:rPr>
            </w:pPr>
          </w:p>
        </w:tc>
        <w:tc>
          <w:tcPr>
            <w:tcW w:w="992" w:type="dxa"/>
            <w:tcBorders>
              <w:left w:val="nil"/>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851" w:type="dxa"/>
            <w:tcBorders>
              <w:bottom w:val="single" w:sz="12" w:space="0" w:color="auto"/>
            </w:tcBorders>
            <w:vAlign w:val="center"/>
          </w:tcPr>
          <w:p w:rsidR="001E451A" w:rsidRPr="00EF0F3C" w:rsidRDefault="001E451A" w:rsidP="00093C99">
            <w:pPr>
              <w:jc w:val="center"/>
              <w:rPr>
                <w:rFonts w:eastAsia="Calibri"/>
                <w:sz w:val="18"/>
                <w:szCs w:val="18"/>
                <w:lang w:eastAsia="hu-HU"/>
              </w:rPr>
            </w:pPr>
            <w:r w:rsidRPr="00EF0F3C">
              <w:rPr>
                <w:rFonts w:eastAsia="Calibri"/>
                <w:sz w:val="18"/>
                <w:szCs w:val="18"/>
                <w:lang w:eastAsia="hu-HU"/>
              </w:rPr>
              <w:t>0+0+3g</w:t>
            </w: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bottom w:val="single" w:sz="12" w:space="0" w:color="auto"/>
              <w:right w:val="double" w:sz="4" w:space="0" w:color="auto"/>
            </w:tcBorders>
          </w:tcPr>
          <w:p w:rsidR="001E451A" w:rsidRPr="00EF0F3C" w:rsidRDefault="001E451A" w:rsidP="00093C99">
            <w:pPr>
              <w:rPr>
                <w:rFonts w:eastAsia="Calibri"/>
                <w:sz w:val="18"/>
                <w:szCs w:val="18"/>
                <w:lang w:eastAsia="hu-HU"/>
              </w:rPr>
            </w:pPr>
            <w:r w:rsidRPr="00EF0F3C">
              <w:rPr>
                <w:rFonts w:eastAsia="Calibri"/>
                <w:sz w:val="18"/>
                <w:szCs w:val="18"/>
                <w:lang w:eastAsia="hu-HU"/>
              </w:rPr>
              <w:t>TTKBE0101 és TTKBG0101</w:t>
            </w:r>
          </w:p>
          <w:p w:rsidR="001E451A" w:rsidRPr="00EF0F3C" w:rsidRDefault="00513DB0" w:rsidP="00093C99">
            <w:pPr>
              <w:rPr>
                <w:rFonts w:eastAsia="Calibri"/>
                <w:sz w:val="18"/>
                <w:szCs w:val="18"/>
                <w:lang w:eastAsia="hu-HU"/>
              </w:rPr>
            </w:pPr>
            <w:r w:rsidRPr="00EF0F3C">
              <w:rPr>
                <w:rFonts w:eastAsia="Calibri"/>
                <w:sz w:val="18"/>
                <w:szCs w:val="18"/>
                <w:lang w:eastAsia="hu-HU"/>
              </w:rPr>
              <w:t>Ált. kémia I. (ea</w:t>
            </w:r>
            <w:r w:rsidR="001E451A" w:rsidRPr="00EF0F3C">
              <w:rPr>
                <w:rFonts w:eastAsia="Calibri"/>
                <w:sz w:val="18"/>
                <w:szCs w:val="18"/>
                <w:lang w:eastAsia="hu-HU"/>
              </w:rPr>
              <w:t xml:space="preserve"> és szem)</w:t>
            </w:r>
          </w:p>
        </w:tc>
      </w:tr>
      <w:tr w:rsidR="001E451A" w:rsidRPr="00EF0F3C" w:rsidTr="00F8606C">
        <w:trPr>
          <w:cantSplit/>
          <w:trHeight w:val="238"/>
          <w:jc w:val="center"/>
        </w:trPr>
        <w:tc>
          <w:tcPr>
            <w:tcW w:w="2581" w:type="dxa"/>
            <w:tcBorders>
              <w:top w:val="nil"/>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lastRenderedPageBreak/>
              <w:t>Szervetlen kémia</w:t>
            </w:r>
          </w:p>
        </w:tc>
        <w:tc>
          <w:tcPr>
            <w:tcW w:w="992" w:type="dxa"/>
            <w:tcBorders>
              <w:top w:val="nil"/>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nil"/>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nil"/>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trHeight w:val="431"/>
          <w:jc w:val="center"/>
        </w:trPr>
        <w:tc>
          <w:tcPr>
            <w:tcW w:w="2581" w:type="dxa"/>
            <w:tcBorders>
              <w:top w:val="single" w:sz="12"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 xml:space="preserve">Szervetlen kémia I. </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TTKBE0201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Lázár István</w:t>
            </w:r>
          </w:p>
        </w:tc>
        <w:tc>
          <w:tcPr>
            <w:tcW w:w="992" w:type="dxa"/>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w:t>
            </w:r>
          </w:p>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TTKBE0101</w:t>
            </w:r>
          </w:p>
          <w:p w:rsidR="001E451A" w:rsidRPr="00EF0F3C" w:rsidRDefault="001E451A" w:rsidP="00042A9C">
            <w:pPr>
              <w:rPr>
                <w:rFonts w:eastAsia="Calibri"/>
                <w:sz w:val="18"/>
                <w:szCs w:val="18"/>
                <w:lang w:eastAsia="hu-HU"/>
              </w:rPr>
            </w:pPr>
            <w:r w:rsidRPr="00EF0F3C">
              <w:rPr>
                <w:rFonts w:eastAsia="Calibri"/>
                <w:sz w:val="18"/>
                <w:szCs w:val="18"/>
                <w:lang w:eastAsia="hu-HU"/>
              </w:rPr>
              <w:t>Ált. kém. I. (ea)</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Szervetlen kémia II.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TTKBE0202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Buglyó Péter</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tcBorders>
              <w:top w:val="sing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w:t>
            </w:r>
          </w:p>
        </w:tc>
        <w:tc>
          <w:tcPr>
            <w:tcW w:w="992" w:type="dxa"/>
            <w:tcBorders>
              <w:top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Fiz. kém. I. (ea)</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Szervetlen kémia III.</w:t>
            </w:r>
          </w:p>
          <w:p w:rsidR="001E451A" w:rsidRPr="00EF0F3C" w:rsidRDefault="001E451A" w:rsidP="001E451A">
            <w:pPr>
              <w:rPr>
                <w:rFonts w:eastAsia="Calibri"/>
                <w:sz w:val="18"/>
                <w:szCs w:val="18"/>
                <w:lang w:eastAsia="hu-HU"/>
              </w:rPr>
            </w:pPr>
            <w:r w:rsidRPr="00EF0F3C">
              <w:rPr>
                <w:rFonts w:eastAsia="Calibri"/>
                <w:b/>
                <w:sz w:val="18"/>
                <w:szCs w:val="18"/>
                <w:lang w:eastAsia="hu-HU"/>
              </w:rPr>
              <w:t>TTKBL0201</w:t>
            </w:r>
            <w:r w:rsidRPr="00EF0F3C">
              <w:rPr>
                <w:rFonts w:eastAsia="Calibri"/>
                <w:sz w:val="18"/>
                <w:szCs w:val="18"/>
                <w:lang w:eastAsia="hu-HU"/>
              </w:rPr>
              <w:t xml:space="preserve"> – 5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Buglyó Péter</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0+(1+4</w:t>
            </w:r>
            <w:proofErr w:type="gramStart"/>
            <w:r w:rsidRPr="00EF0F3C">
              <w:rPr>
                <w:rFonts w:eastAsia="Calibri"/>
                <w:sz w:val="18"/>
                <w:szCs w:val="18"/>
                <w:lang w:eastAsia="hu-HU"/>
              </w:rPr>
              <w:t>)g</w:t>
            </w:r>
            <w:proofErr w:type="gramEnd"/>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TTKBL0101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Ált. kém. II. (lab)</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Fiz. kém. I. (ea)</w:t>
            </w:r>
          </w:p>
        </w:tc>
      </w:tr>
      <w:tr w:rsidR="001E451A" w:rsidRPr="00EF0F3C" w:rsidTr="00F8606C">
        <w:trPr>
          <w:cantSplit/>
          <w:trHeight w:val="238"/>
          <w:jc w:val="center"/>
        </w:trPr>
        <w:tc>
          <w:tcPr>
            <w:tcW w:w="2581" w:type="dxa"/>
            <w:tcBorders>
              <w:left w:val="double" w:sz="4" w:space="0" w:color="auto"/>
              <w:bottom w:val="single" w:sz="12"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Szervetlen kémia IV.</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TTKBL0202 –</w:t>
            </w:r>
            <w:r w:rsidRPr="00EF0F3C">
              <w:rPr>
                <w:rFonts w:eastAsia="Calibri"/>
                <w:sz w:val="18"/>
                <w:szCs w:val="18"/>
                <w:lang w:eastAsia="hu-HU"/>
              </w:rPr>
              <w:t xml:space="preserve"> 4 kr</w:t>
            </w:r>
          </w:p>
          <w:p w:rsidR="001E451A" w:rsidRPr="00EF0F3C" w:rsidRDefault="007153B8" w:rsidP="001E451A">
            <w:pPr>
              <w:rPr>
                <w:rFonts w:eastAsia="Calibri"/>
                <w:i/>
                <w:sz w:val="18"/>
                <w:szCs w:val="18"/>
                <w:lang w:eastAsia="hu-HU"/>
              </w:rPr>
            </w:pPr>
            <w:r>
              <w:rPr>
                <w:rFonts w:eastAsia="Calibri"/>
                <w:i/>
                <w:sz w:val="18"/>
                <w:szCs w:val="18"/>
                <w:lang w:eastAsia="hu-HU"/>
              </w:rPr>
              <w:t>Lihi Norbert</w:t>
            </w:r>
          </w:p>
        </w:tc>
        <w:tc>
          <w:tcPr>
            <w:tcW w:w="992" w:type="dxa"/>
            <w:tcBorders>
              <w:left w:val="nil"/>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851"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0+(1+3</w:t>
            </w:r>
            <w:proofErr w:type="gramStart"/>
            <w:r w:rsidRPr="00EF0F3C">
              <w:rPr>
                <w:rFonts w:eastAsia="Calibri"/>
                <w:sz w:val="18"/>
                <w:szCs w:val="18"/>
                <w:lang w:eastAsia="hu-HU"/>
              </w:rPr>
              <w:t>)g</w:t>
            </w:r>
            <w:proofErr w:type="gramEnd"/>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bottom w:val="single" w:sz="12" w:space="0" w:color="auto"/>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TTKBE0202</w:t>
            </w:r>
          </w:p>
          <w:p w:rsidR="001E451A" w:rsidRPr="00EF0F3C" w:rsidRDefault="001E451A" w:rsidP="00042A9C">
            <w:pPr>
              <w:rPr>
                <w:rFonts w:eastAsia="Calibri"/>
                <w:sz w:val="18"/>
                <w:szCs w:val="18"/>
                <w:lang w:eastAsia="hu-HU"/>
              </w:rPr>
            </w:pPr>
            <w:r w:rsidRPr="00EF0F3C">
              <w:rPr>
                <w:rFonts w:eastAsia="Calibri"/>
                <w:sz w:val="18"/>
                <w:szCs w:val="18"/>
                <w:lang w:eastAsia="hu-HU"/>
              </w:rPr>
              <w:t>Szervetlen kém. I. ea</w:t>
            </w:r>
          </w:p>
          <w:p w:rsidR="001E451A" w:rsidRPr="00EF0F3C" w:rsidRDefault="001E451A" w:rsidP="00042A9C">
            <w:pPr>
              <w:rPr>
                <w:rFonts w:eastAsia="Calibri"/>
                <w:sz w:val="18"/>
                <w:szCs w:val="18"/>
                <w:lang w:eastAsia="hu-HU"/>
              </w:rPr>
            </w:pPr>
            <w:r w:rsidRPr="00EF0F3C">
              <w:rPr>
                <w:rFonts w:eastAsia="Calibri"/>
                <w:sz w:val="18"/>
                <w:szCs w:val="18"/>
                <w:lang w:eastAsia="hu-HU"/>
              </w:rPr>
              <w:t>TTKBL0201</w:t>
            </w:r>
          </w:p>
          <w:p w:rsidR="001E451A" w:rsidRPr="00EF0F3C" w:rsidRDefault="001E451A" w:rsidP="00042A9C">
            <w:pPr>
              <w:rPr>
                <w:rFonts w:eastAsia="Calibri"/>
                <w:sz w:val="18"/>
                <w:szCs w:val="18"/>
                <w:lang w:eastAsia="hu-HU"/>
              </w:rPr>
            </w:pPr>
            <w:r w:rsidRPr="00EF0F3C">
              <w:rPr>
                <w:rFonts w:eastAsia="Calibri"/>
                <w:sz w:val="18"/>
                <w:szCs w:val="18"/>
                <w:lang w:eastAsia="hu-HU"/>
              </w:rPr>
              <w:t>Szervetlen kém. III. laborgy.</w:t>
            </w:r>
          </w:p>
        </w:tc>
      </w:tr>
      <w:tr w:rsidR="001E451A" w:rsidRPr="00EF0F3C" w:rsidTr="00F8606C">
        <w:trPr>
          <w:cantSplit/>
          <w:trHeight w:val="238"/>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t>Fizikai kémia</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trHeight w:val="238"/>
          <w:jc w:val="center"/>
        </w:trPr>
        <w:tc>
          <w:tcPr>
            <w:tcW w:w="2581" w:type="dxa"/>
            <w:tcBorders>
              <w:top w:val="single" w:sz="12"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Fizikai kémia I. (előadás és szeminárium)</w:t>
            </w:r>
          </w:p>
          <w:p w:rsidR="001E451A" w:rsidRPr="00EF0F3C" w:rsidRDefault="001E451A" w:rsidP="001E451A">
            <w:pPr>
              <w:rPr>
                <w:rFonts w:eastAsia="Calibri"/>
                <w:sz w:val="18"/>
                <w:szCs w:val="18"/>
                <w:lang w:eastAsia="hu-HU"/>
              </w:rPr>
            </w:pPr>
            <w:proofErr w:type="gramStart"/>
            <w:r w:rsidRPr="00EF0F3C">
              <w:rPr>
                <w:rFonts w:eastAsia="Calibri"/>
                <w:b/>
                <w:sz w:val="18"/>
                <w:szCs w:val="18"/>
                <w:lang w:eastAsia="hu-HU"/>
              </w:rPr>
              <w:t>TTKBE0401</w:t>
            </w:r>
            <w:r w:rsidRPr="00EF0F3C">
              <w:rPr>
                <w:rFonts w:eastAsia="Calibri"/>
                <w:sz w:val="18"/>
                <w:szCs w:val="18"/>
                <w:lang w:eastAsia="hu-HU"/>
              </w:rPr>
              <w:t xml:space="preserve">  –</w:t>
            </w:r>
            <w:proofErr w:type="gramEnd"/>
            <w:r w:rsidRPr="00EF0F3C">
              <w:rPr>
                <w:rFonts w:eastAsia="Calibri"/>
                <w:sz w:val="18"/>
                <w:szCs w:val="18"/>
                <w:lang w:eastAsia="hu-HU"/>
              </w:rPr>
              <w:t xml:space="preserve"> 3kr</w:t>
            </w:r>
          </w:p>
          <w:p w:rsidR="001E451A" w:rsidRPr="00EF0F3C" w:rsidRDefault="001E451A" w:rsidP="001E451A">
            <w:pPr>
              <w:rPr>
                <w:rFonts w:eastAsia="Calibri"/>
                <w:sz w:val="18"/>
                <w:szCs w:val="18"/>
                <w:lang w:eastAsia="hu-HU"/>
              </w:rPr>
            </w:pPr>
            <w:r w:rsidRPr="00EF0F3C">
              <w:rPr>
                <w:rFonts w:eastAsia="Calibri"/>
                <w:b/>
                <w:sz w:val="18"/>
                <w:szCs w:val="18"/>
                <w:lang w:eastAsia="hu-HU"/>
              </w:rPr>
              <w:t>TTKBG0401</w:t>
            </w:r>
            <w:r w:rsidRPr="00EF0F3C">
              <w:rPr>
                <w:rFonts w:eastAsia="Calibri"/>
                <w:sz w:val="18"/>
                <w:szCs w:val="18"/>
                <w:lang w:eastAsia="hu-HU"/>
              </w:rPr>
              <w:t xml:space="preserve"> – 2kr</w:t>
            </w:r>
          </w:p>
          <w:p w:rsidR="001E451A" w:rsidRPr="00EF0F3C" w:rsidRDefault="00BA0827" w:rsidP="001E451A">
            <w:pPr>
              <w:rPr>
                <w:rFonts w:eastAsia="Calibri"/>
                <w:i/>
                <w:sz w:val="18"/>
                <w:szCs w:val="18"/>
                <w:lang w:eastAsia="hu-HU"/>
              </w:rPr>
            </w:pPr>
            <w:r w:rsidRPr="00EF0F3C">
              <w:rPr>
                <w:rFonts w:eastAsia="Calibri"/>
                <w:i/>
                <w:sz w:val="18"/>
                <w:szCs w:val="18"/>
                <w:lang w:eastAsia="hu-HU"/>
              </w:rPr>
              <w:t>Tircsó Gyula</w:t>
            </w:r>
          </w:p>
          <w:p w:rsidR="00BA0827" w:rsidRPr="00EF0F3C" w:rsidRDefault="00BA0827" w:rsidP="001E451A">
            <w:pPr>
              <w:rPr>
                <w:rFonts w:eastAsia="Calibri"/>
                <w:sz w:val="18"/>
                <w:szCs w:val="18"/>
                <w:lang w:eastAsia="hu-HU"/>
              </w:rPr>
            </w:pPr>
            <w:r w:rsidRPr="00EF0F3C">
              <w:rPr>
                <w:rFonts w:eastAsia="Calibri"/>
                <w:i/>
                <w:sz w:val="18"/>
                <w:szCs w:val="18"/>
                <w:lang w:eastAsia="hu-HU"/>
              </w:rPr>
              <w:t>Papp Gábor</w:t>
            </w:r>
          </w:p>
        </w:tc>
        <w:tc>
          <w:tcPr>
            <w:tcW w:w="992" w:type="dxa"/>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2k+2g+0</w:t>
            </w: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TTKBE0101</w:t>
            </w:r>
          </w:p>
          <w:p w:rsidR="001E451A" w:rsidRPr="00EF0F3C" w:rsidRDefault="001E451A" w:rsidP="00042A9C">
            <w:pPr>
              <w:rPr>
                <w:rFonts w:eastAsia="Calibri"/>
                <w:sz w:val="18"/>
                <w:szCs w:val="18"/>
                <w:lang w:eastAsia="hu-HU"/>
              </w:rPr>
            </w:pPr>
            <w:r w:rsidRPr="00EF0F3C">
              <w:rPr>
                <w:rFonts w:eastAsia="Calibri"/>
                <w:sz w:val="18"/>
                <w:szCs w:val="18"/>
                <w:lang w:eastAsia="hu-HU"/>
              </w:rPr>
              <w:t xml:space="preserve">Ált. kém. I. </w:t>
            </w:r>
            <w:r w:rsidR="00513DB0" w:rsidRPr="00EF0F3C">
              <w:rPr>
                <w:rFonts w:eastAsia="Calibri"/>
                <w:sz w:val="18"/>
                <w:szCs w:val="18"/>
                <w:lang w:eastAsia="hu-HU"/>
              </w:rPr>
              <w:t>(ea)</w:t>
            </w:r>
          </w:p>
          <w:p w:rsidR="001E451A" w:rsidRPr="00EF0F3C" w:rsidRDefault="001E451A" w:rsidP="00042A9C">
            <w:pPr>
              <w:rPr>
                <w:rFonts w:eastAsia="Calibri"/>
                <w:sz w:val="18"/>
                <w:szCs w:val="18"/>
                <w:lang w:eastAsia="hu-HU"/>
              </w:rPr>
            </w:pPr>
            <w:r w:rsidRPr="00EF0F3C">
              <w:rPr>
                <w:rFonts w:eastAsia="Calibri"/>
                <w:sz w:val="18"/>
                <w:szCs w:val="18"/>
                <w:lang w:eastAsia="hu-HU"/>
              </w:rPr>
              <w:t>TTMBE0808</w:t>
            </w:r>
          </w:p>
          <w:p w:rsidR="001E451A" w:rsidRPr="00EF0F3C" w:rsidRDefault="001E451A" w:rsidP="00042A9C">
            <w:pPr>
              <w:rPr>
                <w:rFonts w:eastAsia="Calibri"/>
                <w:sz w:val="18"/>
                <w:szCs w:val="18"/>
                <w:lang w:eastAsia="hu-HU"/>
              </w:rPr>
            </w:pPr>
            <w:r w:rsidRPr="00EF0F3C">
              <w:rPr>
                <w:rFonts w:eastAsia="Calibri"/>
                <w:sz w:val="18"/>
                <w:szCs w:val="18"/>
                <w:lang w:eastAsia="hu-HU"/>
              </w:rPr>
              <w:t xml:space="preserve">Matematika I. </w:t>
            </w:r>
            <w:r w:rsidR="00513DB0" w:rsidRPr="00EF0F3C">
              <w:rPr>
                <w:rFonts w:eastAsia="Calibri"/>
                <w:sz w:val="18"/>
                <w:szCs w:val="18"/>
                <w:lang w:eastAsia="hu-HU"/>
              </w:rPr>
              <w:t>(ea)</w:t>
            </w:r>
          </w:p>
          <w:p w:rsidR="001E451A" w:rsidRPr="00EF0F3C" w:rsidRDefault="001E451A" w:rsidP="00042A9C">
            <w:pPr>
              <w:rPr>
                <w:rFonts w:eastAsia="Calibri"/>
                <w:sz w:val="18"/>
                <w:szCs w:val="18"/>
                <w:lang w:eastAsia="hu-HU"/>
              </w:rPr>
            </w:pPr>
            <w:r w:rsidRPr="00EF0F3C">
              <w:rPr>
                <w:rFonts w:eastAsia="Calibri"/>
                <w:sz w:val="18"/>
                <w:szCs w:val="18"/>
                <w:lang w:eastAsia="hu-HU"/>
              </w:rPr>
              <w:t>TTFBE2111</w:t>
            </w:r>
          </w:p>
          <w:p w:rsidR="001E451A" w:rsidRPr="00EF0F3C" w:rsidRDefault="001E451A" w:rsidP="00042A9C">
            <w:pPr>
              <w:rPr>
                <w:rFonts w:eastAsia="Calibri"/>
                <w:sz w:val="18"/>
                <w:szCs w:val="18"/>
                <w:lang w:eastAsia="hu-HU"/>
              </w:rPr>
            </w:pPr>
            <w:r w:rsidRPr="00EF0F3C">
              <w:rPr>
                <w:rFonts w:eastAsia="Calibri"/>
                <w:sz w:val="18"/>
                <w:szCs w:val="18"/>
                <w:lang w:eastAsia="hu-HU"/>
              </w:rPr>
              <w:t>Mérnöki fizika I.</w:t>
            </w:r>
          </w:p>
        </w:tc>
      </w:tr>
      <w:tr w:rsidR="001E451A" w:rsidRPr="00EF0F3C" w:rsidTr="00F8606C">
        <w:trPr>
          <w:cantSplit/>
          <w:trHeight w:val="350"/>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Fizikai kémia II.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TTKBE0402 </w:t>
            </w:r>
            <w:r w:rsidRPr="00EF0F3C">
              <w:rPr>
                <w:rFonts w:eastAsia="Calibri"/>
                <w:sz w:val="18"/>
                <w:szCs w:val="18"/>
                <w:lang w:eastAsia="hu-HU"/>
              </w:rPr>
              <w:t xml:space="preserve">– </w:t>
            </w:r>
            <w:r w:rsidR="009629CF" w:rsidRPr="00EF0F3C">
              <w:rPr>
                <w:rFonts w:eastAsia="Calibri"/>
                <w:sz w:val="18"/>
                <w:szCs w:val="18"/>
                <w:lang w:eastAsia="hu-HU"/>
              </w:rPr>
              <w:t>3</w:t>
            </w:r>
            <w:r w:rsidRPr="00EF0F3C">
              <w:rPr>
                <w:rFonts w:eastAsia="Calibri"/>
                <w:sz w:val="18"/>
                <w:szCs w:val="18"/>
                <w:lang w:eastAsia="hu-HU"/>
              </w:rPr>
              <w:t>kr</w:t>
            </w:r>
          </w:p>
          <w:p w:rsidR="001E451A" w:rsidRPr="00EF0F3C" w:rsidRDefault="001E451A" w:rsidP="001E451A">
            <w:pPr>
              <w:rPr>
                <w:rFonts w:eastAsia="Calibri"/>
                <w:sz w:val="18"/>
                <w:szCs w:val="18"/>
                <w:lang w:eastAsia="hu-HU"/>
              </w:rPr>
            </w:pPr>
            <w:r w:rsidRPr="00EF0F3C">
              <w:rPr>
                <w:rFonts w:eastAsia="Calibri"/>
                <w:b/>
                <w:sz w:val="18"/>
                <w:szCs w:val="18"/>
                <w:lang w:eastAsia="hu-HU"/>
              </w:rPr>
              <w:t>TTKBG0402</w:t>
            </w:r>
            <w:r w:rsidRPr="00EF0F3C">
              <w:rPr>
                <w:rFonts w:eastAsia="Calibri"/>
                <w:sz w:val="18"/>
                <w:szCs w:val="18"/>
                <w:lang w:eastAsia="hu-HU"/>
              </w:rPr>
              <w:t xml:space="preserve"> – 2 kr</w:t>
            </w:r>
          </w:p>
          <w:p w:rsidR="00867AA0" w:rsidRPr="00EF0F3C" w:rsidRDefault="00867AA0" w:rsidP="00867AA0">
            <w:pPr>
              <w:rPr>
                <w:rFonts w:eastAsia="Calibri"/>
                <w:i/>
                <w:sz w:val="18"/>
                <w:szCs w:val="18"/>
                <w:lang w:eastAsia="hu-HU"/>
              </w:rPr>
            </w:pPr>
            <w:r w:rsidRPr="00EF0F3C">
              <w:rPr>
                <w:rFonts w:eastAsia="Calibri"/>
                <w:i/>
                <w:sz w:val="18"/>
                <w:szCs w:val="18"/>
                <w:lang w:eastAsia="hu-HU"/>
              </w:rPr>
              <w:t>Tircsó Gyula</w:t>
            </w:r>
          </w:p>
          <w:p w:rsidR="001E451A" w:rsidRPr="00EF0F3C" w:rsidRDefault="00867AA0" w:rsidP="00867AA0">
            <w:pPr>
              <w:rPr>
                <w:rFonts w:eastAsia="Calibri"/>
                <w:b/>
                <w:bCs/>
                <w:i/>
                <w:sz w:val="18"/>
                <w:szCs w:val="18"/>
                <w:lang w:eastAsia="hu-HU"/>
              </w:rPr>
            </w:pPr>
            <w:r w:rsidRPr="00EF0F3C">
              <w:rPr>
                <w:rFonts w:eastAsia="Calibri"/>
                <w:i/>
                <w:sz w:val="18"/>
                <w:szCs w:val="18"/>
                <w:lang w:eastAsia="hu-HU"/>
              </w:rPr>
              <w:t>Papp Gábor</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2k+2g+0</w:t>
            </w:r>
          </w:p>
        </w:tc>
        <w:tc>
          <w:tcPr>
            <w:tcW w:w="992" w:type="dxa"/>
            <w:tcBorders>
              <w:bottom w:val="single" w:sz="6" w:space="0" w:color="auto"/>
            </w:tcBorders>
            <w:vAlign w:val="center"/>
          </w:tcPr>
          <w:p w:rsidR="001E451A" w:rsidRPr="00EF0F3C" w:rsidRDefault="001E451A" w:rsidP="00042A9C">
            <w:pPr>
              <w:jc w:val="center"/>
              <w:rPr>
                <w:rFonts w:eastAsia="Calibri"/>
                <w:sz w:val="18"/>
                <w:szCs w:val="18"/>
                <w:highlight w:val="yellow"/>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Default="001E451A" w:rsidP="00042A9C">
            <w:pPr>
              <w:rPr>
                <w:rFonts w:eastAsia="Calibri"/>
                <w:snapToGrid w:val="0"/>
                <w:sz w:val="18"/>
                <w:szCs w:val="18"/>
                <w:lang w:eastAsia="hu-HU"/>
              </w:rPr>
            </w:pPr>
            <w:r w:rsidRPr="00EF0F3C">
              <w:rPr>
                <w:rFonts w:eastAsia="Calibri"/>
                <w:snapToGrid w:val="0"/>
                <w:sz w:val="18"/>
                <w:szCs w:val="18"/>
                <w:lang w:eastAsia="hu-HU"/>
              </w:rPr>
              <w:t>Fiz. kém. I. (ea)</w:t>
            </w:r>
          </w:p>
          <w:p w:rsidR="00A23DF8" w:rsidRPr="00EF0F3C" w:rsidRDefault="00A23DF8" w:rsidP="00A23DF8">
            <w:pPr>
              <w:rPr>
                <w:rFonts w:eastAsia="Calibri"/>
                <w:snapToGrid w:val="0"/>
                <w:sz w:val="18"/>
                <w:szCs w:val="18"/>
                <w:lang w:eastAsia="hu-HU"/>
              </w:rPr>
            </w:pPr>
            <w:r>
              <w:rPr>
                <w:rFonts w:eastAsia="Calibri"/>
                <w:snapToGrid w:val="0"/>
                <w:sz w:val="18"/>
                <w:szCs w:val="18"/>
                <w:lang w:eastAsia="hu-HU"/>
              </w:rPr>
              <w:t>TTKBG</w:t>
            </w:r>
            <w:r w:rsidRPr="00EF0F3C">
              <w:rPr>
                <w:rFonts w:eastAsia="Calibri"/>
                <w:snapToGrid w:val="0"/>
                <w:sz w:val="18"/>
                <w:szCs w:val="18"/>
                <w:lang w:eastAsia="hu-HU"/>
              </w:rPr>
              <w:t>0401</w:t>
            </w:r>
          </w:p>
          <w:p w:rsidR="00A23DF8" w:rsidRPr="00EF0F3C" w:rsidRDefault="00A23DF8" w:rsidP="00A23DF8">
            <w:pPr>
              <w:rPr>
                <w:rFonts w:eastAsia="Calibri"/>
                <w:sz w:val="18"/>
                <w:szCs w:val="18"/>
                <w:lang w:eastAsia="hu-HU"/>
              </w:rPr>
            </w:pPr>
            <w:r>
              <w:rPr>
                <w:rFonts w:eastAsia="Calibri"/>
                <w:snapToGrid w:val="0"/>
                <w:sz w:val="18"/>
                <w:szCs w:val="18"/>
                <w:lang w:eastAsia="hu-HU"/>
              </w:rPr>
              <w:t>Fiz. kém. I. (szem</w:t>
            </w:r>
            <w:r w:rsidRPr="00EF0F3C">
              <w:rPr>
                <w:rFonts w:eastAsia="Calibri"/>
                <w:snapToGrid w:val="0"/>
                <w:sz w:val="18"/>
                <w:szCs w:val="18"/>
                <w:lang w:eastAsia="hu-HU"/>
              </w:rPr>
              <w:t>)</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 xml:space="preserve">Bevezetés </w:t>
            </w:r>
            <w:proofErr w:type="gramStart"/>
            <w:r w:rsidRPr="00EF0F3C">
              <w:rPr>
                <w:rFonts w:eastAsia="Calibri"/>
                <w:sz w:val="18"/>
                <w:szCs w:val="18"/>
                <w:lang w:eastAsia="hu-HU"/>
              </w:rPr>
              <w:t>a  fizikai</w:t>
            </w:r>
            <w:proofErr w:type="gramEnd"/>
            <w:r w:rsidRPr="00EF0F3C">
              <w:rPr>
                <w:rFonts w:eastAsia="Calibri"/>
                <w:sz w:val="18"/>
                <w:szCs w:val="18"/>
                <w:lang w:eastAsia="hu-HU"/>
              </w:rPr>
              <w:t xml:space="preserve"> kémiai mérésekbe</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TTKBL0401 </w:t>
            </w:r>
            <w:r w:rsidRPr="00EF0F3C">
              <w:rPr>
                <w:rFonts w:eastAsia="Calibri"/>
                <w:sz w:val="18"/>
                <w:szCs w:val="18"/>
                <w:lang w:eastAsia="hu-HU"/>
              </w:rPr>
              <w:t>– 4 kr</w:t>
            </w:r>
          </w:p>
          <w:p w:rsidR="001E451A" w:rsidRPr="00EF0F3C" w:rsidRDefault="00867AA0" w:rsidP="001E451A">
            <w:pPr>
              <w:rPr>
                <w:rFonts w:eastAsia="Calibri"/>
                <w:i/>
                <w:sz w:val="18"/>
                <w:szCs w:val="18"/>
                <w:lang w:eastAsia="hu-HU"/>
              </w:rPr>
            </w:pPr>
            <w:r w:rsidRPr="00EF0F3C">
              <w:rPr>
                <w:rFonts w:eastAsia="Calibri"/>
                <w:i/>
                <w:sz w:val="18"/>
                <w:szCs w:val="18"/>
                <w:lang w:eastAsia="hu-HU"/>
              </w:rPr>
              <w:t>Kálmán Ferenc</w:t>
            </w:r>
            <w:r w:rsidR="00C95663" w:rsidRPr="00EF0F3C">
              <w:rPr>
                <w:rFonts w:eastAsia="Calibri"/>
                <w:i/>
                <w:sz w:val="18"/>
                <w:szCs w:val="18"/>
                <w:lang w:eastAsia="hu-HU"/>
              </w:rPr>
              <w:t xml:space="preserve"> Krisztián</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0+0+4g</w:t>
            </w: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TTKBL0101</w:t>
            </w:r>
          </w:p>
          <w:p w:rsidR="001E451A" w:rsidRPr="00EF0F3C" w:rsidRDefault="001E451A" w:rsidP="00042A9C">
            <w:pPr>
              <w:rPr>
                <w:rFonts w:eastAsia="Calibri"/>
                <w:snapToGrid w:val="0"/>
                <w:sz w:val="18"/>
                <w:szCs w:val="18"/>
                <w:lang w:eastAsia="hu-HU"/>
              </w:rPr>
            </w:pPr>
            <w:r w:rsidRPr="00EF0F3C">
              <w:rPr>
                <w:rFonts w:eastAsia="Calibri"/>
                <w:sz w:val="18"/>
                <w:szCs w:val="18"/>
                <w:lang w:eastAsia="hu-HU"/>
              </w:rPr>
              <w:t>Ált. kém. I</w:t>
            </w:r>
            <w:r w:rsidR="009629CF" w:rsidRPr="00EF0F3C">
              <w:rPr>
                <w:rFonts w:eastAsia="Calibri"/>
                <w:sz w:val="18"/>
                <w:szCs w:val="18"/>
                <w:lang w:eastAsia="hu-HU"/>
              </w:rPr>
              <w:t>I</w:t>
            </w:r>
            <w:r w:rsidRPr="00EF0F3C">
              <w:rPr>
                <w:rFonts w:eastAsia="Calibri"/>
                <w:sz w:val="18"/>
                <w:szCs w:val="18"/>
                <w:lang w:eastAsia="hu-HU"/>
              </w:rPr>
              <w:t xml:space="preserve">. (lab) </w:t>
            </w:r>
            <w:r w:rsidRPr="00EF0F3C">
              <w:rPr>
                <w:rFonts w:eastAsia="Calibri"/>
                <w:snapToGrid w:val="0"/>
                <w:sz w:val="18"/>
                <w:szCs w:val="18"/>
                <w:lang w:eastAsia="hu-HU"/>
              </w:rPr>
              <w:t>TTKBE0201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042A9C">
            <w:pPr>
              <w:rPr>
                <w:rFonts w:eastAsia="Calibri"/>
                <w:sz w:val="18"/>
                <w:szCs w:val="18"/>
                <w:lang w:eastAsia="hu-HU"/>
              </w:rPr>
            </w:pPr>
            <w:r w:rsidRPr="00EF0F3C">
              <w:rPr>
                <w:rFonts w:eastAsia="Calibri"/>
                <w:snapToGrid w:val="0"/>
                <w:sz w:val="18"/>
                <w:szCs w:val="18"/>
                <w:lang w:eastAsia="hu-HU"/>
              </w:rPr>
              <w:t>Fiz. kém. I. (ea)</w:t>
            </w:r>
          </w:p>
        </w:tc>
      </w:tr>
      <w:tr w:rsidR="001E451A" w:rsidRPr="00EF0F3C" w:rsidTr="00F8606C">
        <w:trPr>
          <w:cantSplit/>
          <w:trHeight w:val="541"/>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 xml:space="preserve">Fizikai kémia III. </w:t>
            </w:r>
          </w:p>
          <w:p w:rsidR="001E451A" w:rsidRPr="00EF0F3C" w:rsidRDefault="001E451A" w:rsidP="001E451A">
            <w:pPr>
              <w:rPr>
                <w:rFonts w:eastAsia="Calibri"/>
                <w:sz w:val="18"/>
                <w:szCs w:val="18"/>
                <w:lang w:eastAsia="hu-HU"/>
              </w:rPr>
            </w:pPr>
            <w:r w:rsidRPr="00EF0F3C">
              <w:rPr>
                <w:rFonts w:eastAsia="Calibri"/>
                <w:b/>
                <w:sz w:val="18"/>
                <w:szCs w:val="18"/>
                <w:lang w:eastAsia="hu-HU"/>
              </w:rPr>
              <w:t>TTKBE0403</w:t>
            </w:r>
            <w:r w:rsidRPr="00EF0F3C">
              <w:rPr>
                <w:rFonts w:eastAsia="Calibri"/>
                <w:sz w:val="18"/>
                <w:szCs w:val="18"/>
                <w:lang w:eastAsia="hu-HU"/>
              </w:rPr>
              <w:t xml:space="preserve"> – 3 kr</w:t>
            </w:r>
          </w:p>
          <w:p w:rsidR="001E451A" w:rsidRPr="00EF0F3C" w:rsidRDefault="001E451A" w:rsidP="001E451A">
            <w:pPr>
              <w:rPr>
                <w:rFonts w:eastAsia="Calibri"/>
                <w:b/>
                <w:bCs/>
                <w:i/>
                <w:sz w:val="18"/>
                <w:szCs w:val="18"/>
                <w:lang w:eastAsia="hu-HU"/>
              </w:rPr>
            </w:pPr>
            <w:r w:rsidRPr="00EF0F3C">
              <w:rPr>
                <w:rFonts w:eastAsia="Calibri"/>
                <w:i/>
                <w:sz w:val="18"/>
                <w:szCs w:val="18"/>
                <w:lang w:eastAsia="hu-HU"/>
              </w:rPr>
              <w:t>Nagy Noémi</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tcBorders>
              <w:top w:val="single" w:sz="6" w:space="0" w:color="auto"/>
              <w:bottom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w:t>
            </w: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TTKBE0402</w:t>
            </w:r>
          </w:p>
          <w:p w:rsidR="001E451A" w:rsidRPr="00EF0F3C" w:rsidRDefault="001E451A" w:rsidP="00042A9C">
            <w:pPr>
              <w:rPr>
                <w:rFonts w:eastAsia="Calibri"/>
                <w:sz w:val="18"/>
                <w:szCs w:val="18"/>
                <w:lang w:eastAsia="hu-HU"/>
              </w:rPr>
            </w:pPr>
            <w:r w:rsidRPr="00EF0F3C">
              <w:rPr>
                <w:rFonts w:eastAsia="Calibri"/>
                <w:sz w:val="18"/>
                <w:szCs w:val="18"/>
                <w:lang w:eastAsia="hu-HU"/>
              </w:rPr>
              <w:t>Fiz. kém. II. (ea)</w:t>
            </w:r>
          </w:p>
        </w:tc>
      </w:tr>
      <w:tr w:rsidR="001E451A" w:rsidRPr="00EF0F3C" w:rsidTr="00F8606C">
        <w:trPr>
          <w:cantSplit/>
          <w:trHeight w:val="42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Fizikai kémia IV.</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TTKBE0404 </w:t>
            </w:r>
            <w:r w:rsidRPr="00EF0F3C">
              <w:rPr>
                <w:rFonts w:eastAsia="Calibri"/>
                <w:sz w:val="18"/>
                <w:szCs w:val="18"/>
                <w:lang w:eastAsia="hu-HU"/>
              </w:rPr>
              <w:t>– 5 kr</w:t>
            </w:r>
          </w:p>
          <w:p w:rsidR="001E451A" w:rsidRPr="00EF0F3C" w:rsidRDefault="00D575E4" w:rsidP="001E451A">
            <w:pPr>
              <w:rPr>
                <w:rFonts w:eastAsia="Calibri"/>
                <w:i/>
                <w:sz w:val="18"/>
                <w:szCs w:val="18"/>
                <w:lang w:eastAsia="hu-HU"/>
              </w:rPr>
            </w:pPr>
            <w:r w:rsidRPr="00EF0F3C">
              <w:rPr>
                <w:i/>
                <w:sz w:val="18"/>
                <w:szCs w:val="18"/>
              </w:rPr>
              <w:t xml:space="preserve">Purgel Mihály </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tcBorders>
              <w:top w:val="single" w:sz="6" w:space="0" w:color="auto"/>
              <w:bottom w:val="single" w:sz="6" w:space="0" w:color="auto"/>
            </w:tcBorders>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(2+2</w:t>
            </w:r>
            <w:proofErr w:type="gramStart"/>
            <w:r w:rsidRPr="00EF0F3C">
              <w:rPr>
                <w:rFonts w:eastAsia="Calibri"/>
                <w:sz w:val="18"/>
                <w:szCs w:val="18"/>
                <w:lang w:eastAsia="hu-HU"/>
              </w:rPr>
              <w:t>)k</w:t>
            </w:r>
            <w:proofErr w:type="gramEnd"/>
            <w:r w:rsidRPr="00EF0F3C">
              <w:rPr>
                <w:rFonts w:eastAsia="Calibri"/>
                <w:sz w:val="18"/>
                <w:szCs w:val="18"/>
                <w:lang w:eastAsia="hu-HU"/>
              </w:rPr>
              <w:t>+0</w:t>
            </w: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TTKBE0402</w:t>
            </w:r>
          </w:p>
          <w:p w:rsidR="001E451A" w:rsidRPr="00EF0F3C" w:rsidRDefault="001E451A" w:rsidP="00042A9C">
            <w:pPr>
              <w:rPr>
                <w:rFonts w:eastAsia="Calibri"/>
                <w:sz w:val="18"/>
                <w:szCs w:val="18"/>
                <w:lang w:eastAsia="hu-HU"/>
              </w:rPr>
            </w:pPr>
            <w:r w:rsidRPr="00EF0F3C">
              <w:rPr>
                <w:rFonts w:eastAsia="Calibri"/>
                <w:sz w:val="18"/>
                <w:szCs w:val="18"/>
                <w:lang w:eastAsia="hu-HU"/>
              </w:rPr>
              <w:t>Fiz</w:t>
            </w:r>
            <w:r w:rsidR="00966A47" w:rsidRPr="00EF0F3C">
              <w:rPr>
                <w:rFonts w:eastAsia="Calibri"/>
                <w:sz w:val="18"/>
                <w:szCs w:val="18"/>
                <w:lang w:eastAsia="hu-HU"/>
              </w:rPr>
              <w:t xml:space="preserve">. </w:t>
            </w:r>
            <w:r w:rsidRPr="00EF0F3C">
              <w:rPr>
                <w:rFonts w:eastAsia="Calibri"/>
                <w:sz w:val="18"/>
                <w:szCs w:val="18"/>
                <w:lang w:eastAsia="hu-HU"/>
              </w:rPr>
              <w:t>kém</w:t>
            </w:r>
            <w:r w:rsidR="00966A47" w:rsidRPr="00EF0F3C">
              <w:rPr>
                <w:rFonts w:eastAsia="Calibri"/>
                <w:sz w:val="18"/>
                <w:szCs w:val="18"/>
                <w:lang w:eastAsia="hu-HU"/>
              </w:rPr>
              <w:t>.</w:t>
            </w:r>
            <w:r w:rsidRPr="00EF0F3C">
              <w:rPr>
                <w:rFonts w:eastAsia="Calibri"/>
                <w:sz w:val="18"/>
                <w:szCs w:val="18"/>
                <w:lang w:eastAsia="hu-HU"/>
              </w:rPr>
              <w:t xml:space="preserve"> II. (ea)</w:t>
            </w:r>
          </w:p>
        </w:tc>
      </w:tr>
      <w:tr w:rsidR="001E451A" w:rsidRPr="00EF0F3C" w:rsidTr="00F8606C">
        <w:trPr>
          <w:cantSplit/>
          <w:trHeight w:val="42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Fizikai kémia V.</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TTKBL0402 </w:t>
            </w:r>
            <w:r w:rsidRPr="00EF0F3C">
              <w:rPr>
                <w:rFonts w:eastAsia="Calibri"/>
                <w:sz w:val="18"/>
                <w:szCs w:val="18"/>
                <w:lang w:eastAsia="hu-HU"/>
              </w:rPr>
              <w:t>– 5 kr</w:t>
            </w:r>
          </w:p>
          <w:p w:rsidR="001E451A" w:rsidRPr="00EF0F3C" w:rsidRDefault="001409E0" w:rsidP="001E451A">
            <w:pPr>
              <w:rPr>
                <w:rFonts w:eastAsia="Calibri"/>
                <w:i/>
                <w:sz w:val="18"/>
                <w:szCs w:val="18"/>
                <w:lang w:eastAsia="hu-HU"/>
              </w:rPr>
            </w:pPr>
            <w:r w:rsidRPr="00EF0F3C">
              <w:rPr>
                <w:rFonts w:eastAsia="Calibri"/>
                <w:i/>
                <w:sz w:val="18"/>
                <w:szCs w:val="18"/>
                <w:lang w:eastAsia="hu-HU"/>
              </w:rPr>
              <w:t>Kálmán Ferenc</w:t>
            </w:r>
            <w:r w:rsidR="00C95663" w:rsidRPr="00EF0F3C">
              <w:rPr>
                <w:rFonts w:eastAsia="Calibri"/>
                <w:i/>
                <w:sz w:val="18"/>
                <w:szCs w:val="18"/>
                <w:lang w:eastAsia="hu-HU"/>
              </w:rPr>
              <w:t xml:space="preserve"> Krisztián</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6" w:space="0" w:color="auto"/>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0+0+4g</w:t>
            </w: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TTKBE0402</w:t>
            </w:r>
          </w:p>
          <w:p w:rsidR="001E451A" w:rsidRPr="00EF0F3C" w:rsidRDefault="00513DB0" w:rsidP="00042A9C">
            <w:pPr>
              <w:rPr>
                <w:rFonts w:eastAsia="Calibri"/>
                <w:sz w:val="18"/>
                <w:szCs w:val="18"/>
                <w:lang w:eastAsia="hu-HU"/>
              </w:rPr>
            </w:pPr>
            <w:r w:rsidRPr="00EF0F3C">
              <w:rPr>
                <w:rFonts w:eastAsia="Calibri"/>
                <w:sz w:val="18"/>
                <w:szCs w:val="18"/>
                <w:lang w:eastAsia="hu-HU"/>
              </w:rPr>
              <w:t>Fiz</w:t>
            </w:r>
            <w:r w:rsidR="00966A47" w:rsidRPr="00EF0F3C">
              <w:rPr>
                <w:rFonts w:eastAsia="Calibri"/>
                <w:sz w:val="18"/>
                <w:szCs w:val="18"/>
                <w:lang w:eastAsia="hu-HU"/>
              </w:rPr>
              <w:t xml:space="preserve">. </w:t>
            </w:r>
            <w:r w:rsidRPr="00EF0F3C">
              <w:rPr>
                <w:rFonts w:eastAsia="Calibri"/>
                <w:sz w:val="18"/>
                <w:szCs w:val="18"/>
                <w:lang w:eastAsia="hu-HU"/>
              </w:rPr>
              <w:t>kém</w:t>
            </w:r>
            <w:r w:rsidR="00966A47" w:rsidRPr="00EF0F3C">
              <w:rPr>
                <w:rFonts w:eastAsia="Calibri"/>
                <w:sz w:val="18"/>
                <w:szCs w:val="18"/>
                <w:lang w:eastAsia="hu-HU"/>
              </w:rPr>
              <w:t>.</w:t>
            </w:r>
            <w:r w:rsidRPr="00EF0F3C">
              <w:rPr>
                <w:rFonts w:eastAsia="Calibri"/>
                <w:sz w:val="18"/>
                <w:szCs w:val="18"/>
                <w:lang w:eastAsia="hu-HU"/>
              </w:rPr>
              <w:t xml:space="preserve"> II. (</w:t>
            </w:r>
            <w:r w:rsidR="001E451A" w:rsidRPr="00EF0F3C">
              <w:rPr>
                <w:rFonts w:eastAsia="Calibri"/>
                <w:sz w:val="18"/>
                <w:szCs w:val="18"/>
                <w:lang w:eastAsia="hu-HU"/>
              </w:rPr>
              <w:t>ea) TTKBL0401</w:t>
            </w:r>
          </w:p>
          <w:p w:rsidR="001E451A" w:rsidRPr="00EF0F3C" w:rsidRDefault="001E451A" w:rsidP="00042A9C">
            <w:pPr>
              <w:rPr>
                <w:rFonts w:eastAsia="Calibri"/>
                <w:sz w:val="18"/>
                <w:szCs w:val="18"/>
                <w:lang w:eastAsia="hu-HU"/>
              </w:rPr>
            </w:pPr>
            <w:r w:rsidRPr="00EF0F3C">
              <w:rPr>
                <w:rFonts w:eastAsia="Calibri"/>
                <w:sz w:val="18"/>
                <w:szCs w:val="18"/>
                <w:lang w:eastAsia="hu-HU"/>
              </w:rPr>
              <w:t>Bev. fiz. kém. mér.</w:t>
            </w:r>
          </w:p>
        </w:tc>
      </w:tr>
      <w:tr w:rsidR="001E451A" w:rsidRPr="00EF0F3C" w:rsidTr="00F8606C">
        <w:trPr>
          <w:cantSplit/>
          <w:trHeight w:val="238"/>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t>Szerves kémia</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trHeight w:val="238"/>
          <w:jc w:val="center"/>
        </w:trPr>
        <w:tc>
          <w:tcPr>
            <w:tcW w:w="2581" w:type="dxa"/>
            <w:tcBorders>
              <w:top w:val="single" w:sz="12"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lastRenderedPageBreak/>
              <w:t>Szerves kémia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TTKBE0301 </w:t>
            </w:r>
            <w:r w:rsidRPr="00EF0F3C">
              <w:rPr>
                <w:rFonts w:eastAsia="Calibri"/>
                <w:sz w:val="18"/>
                <w:szCs w:val="18"/>
                <w:lang w:eastAsia="hu-HU"/>
              </w:rPr>
              <w:t>– 4 kr</w:t>
            </w:r>
          </w:p>
          <w:p w:rsidR="001E451A" w:rsidRPr="00EF0F3C" w:rsidRDefault="005F65D1" w:rsidP="001E451A">
            <w:pPr>
              <w:rPr>
                <w:rFonts w:eastAsia="Calibri"/>
                <w:b/>
                <w:bCs/>
                <w:i/>
                <w:sz w:val="18"/>
                <w:szCs w:val="18"/>
                <w:lang w:eastAsia="hu-HU"/>
              </w:rPr>
            </w:pPr>
            <w:r w:rsidRPr="00EF0F3C">
              <w:rPr>
                <w:rFonts w:eastAsia="Calibri"/>
                <w:i/>
                <w:sz w:val="18"/>
                <w:szCs w:val="18"/>
                <w:lang w:eastAsia="hu-HU"/>
              </w:rPr>
              <w:t>Kurtán Tibor</w:t>
            </w:r>
          </w:p>
        </w:tc>
        <w:tc>
          <w:tcPr>
            <w:tcW w:w="992" w:type="dxa"/>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(2+1</w:t>
            </w:r>
            <w:proofErr w:type="gramStart"/>
            <w:r w:rsidRPr="00EF0F3C">
              <w:rPr>
                <w:rFonts w:eastAsia="Calibri"/>
                <w:sz w:val="18"/>
                <w:szCs w:val="18"/>
                <w:lang w:eastAsia="hu-HU"/>
              </w:rPr>
              <w:t>)k</w:t>
            </w:r>
            <w:proofErr w:type="gramEnd"/>
            <w:r w:rsidRPr="00EF0F3C">
              <w:rPr>
                <w:rFonts w:eastAsia="Calibri"/>
                <w:sz w:val="18"/>
                <w:szCs w:val="18"/>
                <w:lang w:eastAsia="hu-HU"/>
              </w:rPr>
              <w:t>+0</w:t>
            </w: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TTKBE0101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Ált. kém. I.(ea)</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Szerves kémia II.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TTKBE0302</w:t>
            </w:r>
            <w:r w:rsidRPr="00EF0F3C">
              <w:rPr>
                <w:rFonts w:eastAsia="Calibri"/>
                <w:sz w:val="18"/>
                <w:szCs w:val="18"/>
                <w:lang w:eastAsia="hu-HU"/>
              </w:rPr>
              <w:t xml:space="preserve"> – 4 kr</w:t>
            </w:r>
          </w:p>
          <w:p w:rsidR="001E451A" w:rsidRPr="00EF0F3C" w:rsidRDefault="005F65D1" w:rsidP="001E451A">
            <w:pPr>
              <w:rPr>
                <w:rFonts w:eastAsia="Calibri"/>
                <w:i/>
                <w:sz w:val="18"/>
                <w:szCs w:val="18"/>
                <w:lang w:eastAsia="hu-HU"/>
              </w:rPr>
            </w:pPr>
            <w:r w:rsidRPr="00EF0F3C">
              <w:rPr>
                <w:rFonts w:eastAsia="Calibri"/>
                <w:i/>
                <w:sz w:val="18"/>
                <w:szCs w:val="18"/>
                <w:lang w:eastAsia="hu-HU"/>
              </w:rPr>
              <w:t>Kurtán Tibor</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(2+1</w:t>
            </w:r>
            <w:proofErr w:type="gramStart"/>
            <w:r w:rsidRPr="00EF0F3C">
              <w:rPr>
                <w:rFonts w:eastAsia="Calibri"/>
                <w:sz w:val="18"/>
                <w:szCs w:val="18"/>
                <w:lang w:eastAsia="hu-HU"/>
              </w:rPr>
              <w:t>)k</w:t>
            </w:r>
            <w:proofErr w:type="gramEnd"/>
            <w:r w:rsidRPr="00EF0F3C">
              <w:rPr>
                <w:rFonts w:eastAsia="Calibri"/>
                <w:sz w:val="18"/>
                <w:szCs w:val="18"/>
                <w:lang w:eastAsia="hu-HU"/>
              </w:rPr>
              <w:t>+0</w:t>
            </w: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Fiz. kém. I. (ea)</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Szerves kémia III.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TTKBE0303</w:t>
            </w:r>
            <w:r w:rsidRPr="00EF0F3C">
              <w:rPr>
                <w:rFonts w:eastAsia="Calibri"/>
                <w:sz w:val="18"/>
                <w:szCs w:val="18"/>
                <w:lang w:eastAsia="hu-HU"/>
              </w:rPr>
              <w:t xml:space="preserve"> – 3 kr</w:t>
            </w:r>
          </w:p>
          <w:p w:rsidR="001E451A" w:rsidRPr="00EF0F3C" w:rsidRDefault="007E63E3" w:rsidP="001E451A">
            <w:pPr>
              <w:rPr>
                <w:rFonts w:eastAsia="Calibri"/>
                <w:i/>
                <w:sz w:val="18"/>
                <w:szCs w:val="18"/>
                <w:lang w:eastAsia="hu-HU"/>
              </w:rPr>
            </w:pPr>
            <w:r w:rsidRPr="00EF0F3C">
              <w:rPr>
                <w:rFonts w:eastAsia="Calibri"/>
                <w:i/>
                <w:sz w:val="18"/>
                <w:szCs w:val="18"/>
                <w:lang w:eastAsia="hu-HU"/>
              </w:rPr>
              <w:t>Somsák László</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6034EC" w:rsidP="00042A9C">
            <w:pPr>
              <w:jc w:val="center"/>
              <w:rPr>
                <w:rFonts w:eastAsia="Calibri"/>
                <w:sz w:val="18"/>
                <w:szCs w:val="18"/>
                <w:lang w:eastAsia="hu-HU"/>
              </w:rPr>
            </w:pPr>
            <w:r w:rsidRPr="00EF0F3C">
              <w:rPr>
                <w:rFonts w:eastAsia="Calibri"/>
                <w:sz w:val="18"/>
                <w:szCs w:val="18"/>
                <w:lang w:eastAsia="hu-HU"/>
              </w:rPr>
              <w:t>2k</w:t>
            </w:r>
            <w:r w:rsidR="001E451A" w:rsidRPr="00EF0F3C">
              <w:rPr>
                <w:rFonts w:eastAsia="Calibri"/>
                <w:sz w:val="18"/>
                <w:szCs w:val="18"/>
                <w:lang w:eastAsia="hu-HU"/>
              </w:rPr>
              <w:t>+0+0</w:t>
            </w: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val="en-GB" w:eastAsia="hu-HU"/>
              </w:rPr>
            </w:pPr>
            <w:r w:rsidRPr="00EF0F3C">
              <w:rPr>
                <w:rFonts w:eastAsia="Calibri"/>
                <w:snapToGrid w:val="0"/>
                <w:sz w:val="18"/>
                <w:szCs w:val="18"/>
                <w:lang w:val="en-GB" w:eastAsia="hu-HU"/>
              </w:rPr>
              <w:t>TTKBE0302</w:t>
            </w:r>
          </w:p>
          <w:p w:rsidR="001E451A" w:rsidRPr="00EF0F3C" w:rsidRDefault="001E451A" w:rsidP="00042A9C">
            <w:pPr>
              <w:rPr>
                <w:rFonts w:eastAsia="Calibri"/>
                <w:snapToGrid w:val="0"/>
                <w:sz w:val="18"/>
                <w:szCs w:val="18"/>
                <w:lang w:val="en-GB" w:eastAsia="hu-HU"/>
              </w:rPr>
            </w:pPr>
            <w:r w:rsidRPr="00EF0F3C">
              <w:rPr>
                <w:rFonts w:eastAsia="Calibri"/>
                <w:snapToGrid w:val="0"/>
                <w:sz w:val="18"/>
                <w:szCs w:val="18"/>
                <w:lang w:val="en-GB" w:eastAsia="hu-HU"/>
              </w:rPr>
              <w:t>Szerveskémia II.</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Szerves kémia IV.</w:t>
            </w:r>
          </w:p>
          <w:p w:rsidR="001E451A" w:rsidRPr="00EF0F3C" w:rsidRDefault="001E451A" w:rsidP="001E451A">
            <w:pPr>
              <w:rPr>
                <w:rFonts w:eastAsia="Calibri"/>
                <w:bCs/>
                <w:sz w:val="18"/>
                <w:szCs w:val="18"/>
                <w:lang w:eastAsia="hu-HU"/>
              </w:rPr>
            </w:pPr>
            <w:r w:rsidRPr="00EF0F3C">
              <w:rPr>
                <w:rFonts w:eastAsia="Calibri"/>
                <w:b/>
                <w:bCs/>
                <w:sz w:val="18"/>
                <w:szCs w:val="18"/>
                <w:lang w:eastAsia="hu-HU"/>
              </w:rPr>
              <w:t>TTKBG0301</w:t>
            </w:r>
            <w:r w:rsidRPr="00EF0F3C">
              <w:rPr>
                <w:rFonts w:eastAsia="Calibri"/>
                <w:bCs/>
                <w:sz w:val="18"/>
                <w:szCs w:val="18"/>
                <w:lang w:eastAsia="hu-HU"/>
              </w:rPr>
              <w:t xml:space="preserve"> – 1 kr</w:t>
            </w:r>
          </w:p>
          <w:p w:rsidR="001E451A" w:rsidRPr="00EF0F3C" w:rsidRDefault="001E451A" w:rsidP="001E451A">
            <w:pPr>
              <w:rPr>
                <w:rFonts w:eastAsia="Calibri"/>
                <w:bCs/>
                <w:i/>
                <w:sz w:val="18"/>
                <w:szCs w:val="18"/>
                <w:lang w:eastAsia="hu-HU"/>
              </w:rPr>
            </w:pPr>
            <w:r w:rsidRPr="00EF0F3C">
              <w:rPr>
                <w:rFonts w:eastAsia="Calibri"/>
                <w:bCs/>
                <w:i/>
                <w:sz w:val="18"/>
                <w:szCs w:val="18"/>
                <w:lang w:eastAsia="hu-HU"/>
              </w:rPr>
              <w:t>Mándi Attila</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TTKBL0301</w:t>
            </w:r>
            <w:r w:rsidRPr="00EF0F3C">
              <w:rPr>
                <w:rFonts w:eastAsia="Calibri"/>
                <w:sz w:val="18"/>
                <w:szCs w:val="18"/>
                <w:lang w:eastAsia="hu-HU"/>
              </w:rPr>
              <w:t xml:space="preserve"> – </w:t>
            </w:r>
            <w:r w:rsidR="00673DD7" w:rsidRPr="00EF0F3C">
              <w:rPr>
                <w:rFonts w:eastAsia="Calibri"/>
                <w:sz w:val="18"/>
                <w:szCs w:val="18"/>
                <w:lang w:eastAsia="hu-HU"/>
              </w:rPr>
              <w:t>4</w:t>
            </w:r>
            <w:r w:rsidRPr="00EF0F3C">
              <w:rPr>
                <w:rFonts w:eastAsia="Calibri"/>
                <w:sz w:val="18"/>
                <w:szCs w:val="18"/>
                <w:lang w:eastAsia="hu-HU"/>
              </w:rPr>
              <w:t>kr</w:t>
            </w:r>
          </w:p>
          <w:p w:rsidR="001E451A" w:rsidRPr="00EF0F3C" w:rsidRDefault="001E451A" w:rsidP="001E451A">
            <w:pPr>
              <w:rPr>
                <w:rFonts w:eastAsia="Calibri"/>
                <w:i/>
                <w:sz w:val="18"/>
                <w:szCs w:val="18"/>
                <w:lang w:eastAsia="hu-HU"/>
              </w:rPr>
            </w:pPr>
            <w:r w:rsidRPr="00EF0F3C">
              <w:rPr>
                <w:rFonts w:eastAsia="Calibri"/>
                <w:i/>
                <w:sz w:val="18"/>
                <w:szCs w:val="18"/>
                <w:lang w:eastAsia="hu-HU"/>
              </w:rPr>
              <w:t>Vágvölgyiné Tóth Marietta</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0+1g+4g</w:t>
            </w: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TTKBL0101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Ált. kém. II. (lab)</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TTKBE0302</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Szerves kémia II.</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Szerves kémia V.</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TTKBL0302 </w:t>
            </w:r>
            <w:r w:rsidRPr="00EF0F3C">
              <w:rPr>
                <w:rFonts w:eastAsia="Calibri"/>
                <w:sz w:val="18"/>
                <w:szCs w:val="18"/>
                <w:lang w:eastAsia="hu-HU"/>
              </w:rPr>
              <w:t>– 7 kr</w:t>
            </w:r>
          </w:p>
          <w:p w:rsidR="001E451A" w:rsidRPr="00EF0F3C" w:rsidRDefault="001E451A" w:rsidP="001E451A">
            <w:pPr>
              <w:rPr>
                <w:rFonts w:eastAsia="Calibri"/>
                <w:bCs/>
                <w:i/>
                <w:sz w:val="18"/>
                <w:szCs w:val="18"/>
                <w:lang w:eastAsia="hu-HU"/>
              </w:rPr>
            </w:pPr>
            <w:r w:rsidRPr="00EF0F3C">
              <w:rPr>
                <w:rFonts w:eastAsia="Calibri"/>
                <w:bCs/>
                <w:i/>
                <w:sz w:val="18"/>
                <w:szCs w:val="18"/>
                <w:lang w:eastAsia="hu-HU"/>
              </w:rPr>
              <w:t>Vágvölgyiné Tóth Marietta</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0+(2+4</w:t>
            </w:r>
            <w:proofErr w:type="gramStart"/>
            <w:r w:rsidRPr="00EF0F3C">
              <w:rPr>
                <w:rFonts w:eastAsia="Calibri"/>
                <w:sz w:val="18"/>
                <w:szCs w:val="18"/>
                <w:lang w:eastAsia="hu-HU"/>
              </w:rPr>
              <w:t>)g</w:t>
            </w:r>
            <w:proofErr w:type="gramEnd"/>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val="en-GB" w:eastAsia="hu-HU"/>
              </w:rPr>
            </w:pPr>
            <w:r w:rsidRPr="00EF0F3C">
              <w:rPr>
                <w:rFonts w:eastAsia="Calibri"/>
                <w:snapToGrid w:val="0"/>
                <w:sz w:val="18"/>
                <w:szCs w:val="18"/>
                <w:lang w:val="en-GB" w:eastAsia="hu-HU"/>
              </w:rPr>
              <w:t>TTKBL0301</w:t>
            </w:r>
          </w:p>
          <w:p w:rsidR="001E451A" w:rsidRPr="00EF0F3C" w:rsidRDefault="001E451A" w:rsidP="00042A9C">
            <w:pPr>
              <w:rPr>
                <w:rFonts w:eastAsia="Calibri"/>
                <w:snapToGrid w:val="0"/>
                <w:sz w:val="18"/>
                <w:szCs w:val="18"/>
                <w:lang w:val="en-GB" w:eastAsia="hu-HU"/>
              </w:rPr>
            </w:pPr>
            <w:r w:rsidRPr="00EF0F3C">
              <w:rPr>
                <w:rFonts w:eastAsia="Calibri"/>
                <w:snapToGrid w:val="0"/>
                <w:sz w:val="18"/>
                <w:szCs w:val="18"/>
                <w:lang w:val="en-GB" w:eastAsia="hu-HU"/>
              </w:rPr>
              <w:t>Szerveskémia IV.</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Biokémia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TTBBE2035</w:t>
            </w:r>
            <w:r w:rsidRPr="00EF0F3C">
              <w:rPr>
                <w:rFonts w:eastAsia="Calibri"/>
                <w:sz w:val="18"/>
                <w:szCs w:val="18"/>
                <w:lang w:eastAsia="hu-HU"/>
              </w:rPr>
              <w:t xml:space="preserve"> –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Kerékgyártó János</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w:t>
            </w: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TTKBE0303</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Szerves kémia III.</w:t>
            </w:r>
          </w:p>
        </w:tc>
      </w:tr>
      <w:tr w:rsidR="001E451A" w:rsidRPr="00EF0F3C" w:rsidTr="00F8606C">
        <w:trPr>
          <w:cantSplit/>
          <w:trHeight w:val="238"/>
          <w:jc w:val="center"/>
        </w:trPr>
        <w:tc>
          <w:tcPr>
            <w:tcW w:w="2581" w:type="dxa"/>
            <w:tcBorders>
              <w:left w:val="double" w:sz="4" w:space="0" w:color="auto"/>
              <w:bottom w:val="single" w:sz="12"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 xml:space="preserve">Biokémia </w:t>
            </w:r>
            <w:proofErr w:type="gramStart"/>
            <w:r w:rsidRPr="00EF0F3C">
              <w:rPr>
                <w:rFonts w:eastAsia="Calibri"/>
                <w:sz w:val="18"/>
                <w:szCs w:val="18"/>
                <w:lang w:eastAsia="hu-HU"/>
              </w:rPr>
              <w:t>II  (</w:t>
            </w:r>
            <w:proofErr w:type="gramEnd"/>
            <w:r w:rsidRPr="00EF0F3C">
              <w:rPr>
                <w:rFonts w:eastAsia="Calibri"/>
                <w:sz w:val="18"/>
                <w:szCs w:val="18"/>
                <w:lang w:eastAsia="hu-HU"/>
              </w:rPr>
              <w:t>laboratóriumi gyakorlat)</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TTKBL0303</w:t>
            </w:r>
            <w:r w:rsidRPr="00EF0F3C">
              <w:rPr>
                <w:rFonts w:eastAsia="Calibri"/>
                <w:sz w:val="18"/>
                <w:szCs w:val="18"/>
                <w:lang w:eastAsia="hu-HU"/>
              </w:rPr>
              <w:t xml:space="preserve"> –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Gyémánt Gyöngyi</w:t>
            </w:r>
          </w:p>
        </w:tc>
        <w:tc>
          <w:tcPr>
            <w:tcW w:w="992" w:type="dxa"/>
            <w:tcBorders>
              <w:left w:val="nil"/>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851"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0+(1+2</w:t>
            </w:r>
            <w:proofErr w:type="gramStart"/>
            <w:r w:rsidRPr="00EF0F3C">
              <w:rPr>
                <w:rFonts w:eastAsia="Calibri"/>
                <w:sz w:val="18"/>
                <w:szCs w:val="18"/>
                <w:lang w:eastAsia="hu-HU"/>
              </w:rPr>
              <w:t>)g</w:t>
            </w:r>
            <w:proofErr w:type="gramEnd"/>
          </w:p>
        </w:tc>
        <w:tc>
          <w:tcPr>
            <w:tcW w:w="1701" w:type="dxa"/>
            <w:tcBorders>
              <w:left w:val="nil"/>
              <w:bottom w:val="single" w:sz="12" w:space="0" w:color="auto"/>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TTBBE2035</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Biokémia I. (ea)</w:t>
            </w:r>
          </w:p>
        </w:tc>
      </w:tr>
      <w:tr w:rsidR="001E451A" w:rsidRPr="00EF0F3C" w:rsidTr="00F8606C">
        <w:trPr>
          <w:cantSplit/>
          <w:trHeight w:val="238"/>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t>Analitikai kémia</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trHeight w:val="820"/>
          <w:jc w:val="center"/>
        </w:trPr>
        <w:tc>
          <w:tcPr>
            <w:tcW w:w="2581" w:type="dxa"/>
            <w:tcBorders>
              <w:top w:val="single" w:sz="12" w:space="0" w:color="auto"/>
              <w:left w:val="double" w:sz="4" w:space="0" w:color="auto"/>
              <w:bottom w:val="dashed"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Analitikai kémia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TTKBE0501</w:t>
            </w:r>
            <w:r w:rsidRPr="00EF0F3C">
              <w:rPr>
                <w:rFonts w:eastAsia="Calibri"/>
                <w:sz w:val="18"/>
                <w:szCs w:val="18"/>
                <w:lang w:eastAsia="hu-HU"/>
              </w:rPr>
              <w:t xml:space="preserve"> –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Fábián István</w:t>
            </w:r>
          </w:p>
        </w:tc>
        <w:tc>
          <w:tcPr>
            <w:tcW w:w="992" w:type="dxa"/>
            <w:vMerge w:val="restart"/>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p>
        </w:tc>
        <w:tc>
          <w:tcPr>
            <w:tcW w:w="851" w:type="dxa"/>
            <w:vMerge w:val="restart"/>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vMerge w:val="restart"/>
            <w:tcBorders>
              <w:top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2k+2g+4g</w:t>
            </w:r>
          </w:p>
        </w:tc>
        <w:tc>
          <w:tcPr>
            <w:tcW w:w="992" w:type="dxa"/>
            <w:vMerge w:val="restart"/>
            <w:tcBorders>
              <w:top w:val="single" w:sz="12" w:space="0" w:color="auto"/>
              <w:bottom w:val="nil"/>
            </w:tcBorders>
            <w:vAlign w:val="center"/>
          </w:tcPr>
          <w:p w:rsidR="001E451A" w:rsidRPr="00EF0F3C" w:rsidRDefault="001E451A" w:rsidP="00042A9C">
            <w:pPr>
              <w:jc w:val="center"/>
              <w:rPr>
                <w:rFonts w:eastAsia="Calibri"/>
                <w:sz w:val="18"/>
                <w:szCs w:val="18"/>
                <w:lang w:eastAsia="hu-HU"/>
              </w:rPr>
            </w:pPr>
          </w:p>
        </w:tc>
        <w:tc>
          <w:tcPr>
            <w:tcW w:w="992" w:type="dxa"/>
            <w:vMerge w:val="restart"/>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vMerge w:val="restart"/>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dashed" w:sz="4" w:space="0" w:color="auto"/>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Fiz. kém. I. (ea)</w:t>
            </w:r>
          </w:p>
        </w:tc>
      </w:tr>
      <w:tr w:rsidR="001E451A" w:rsidRPr="00EF0F3C" w:rsidTr="00F8606C">
        <w:trPr>
          <w:cantSplit/>
          <w:trHeight w:val="400"/>
          <w:jc w:val="center"/>
        </w:trPr>
        <w:tc>
          <w:tcPr>
            <w:tcW w:w="2581" w:type="dxa"/>
            <w:tcBorders>
              <w:top w:val="dashed" w:sz="4" w:space="0" w:color="auto"/>
              <w:left w:val="double" w:sz="4" w:space="0" w:color="auto"/>
              <w:bottom w:val="dashed"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b/>
                <w:bCs/>
                <w:sz w:val="18"/>
                <w:szCs w:val="18"/>
                <w:lang w:eastAsia="hu-HU"/>
              </w:rPr>
              <w:t>TTKBG0501</w:t>
            </w:r>
            <w:r w:rsidRPr="00EF0F3C">
              <w:rPr>
                <w:rFonts w:eastAsia="Calibri"/>
                <w:sz w:val="18"/>
                <w:szCs w:val="18"/>
                <w:lang w:eastAsia="hu-HU"/>
              </w:rPr>
              <w:t xml:space="preserve"> – 2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Kállay Csilla</w:t>
            </w:r>
          </w:p>
        </w:tc>
        <w:tc>
          <w:tcPr>
            <w:tcW w:w="992" w:type="dxa"/>
            <w:vMerge/>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p>
        </w:tc>
        <w:tc>
          <w:tcPr>
            <w:tcW w:w="851" w:type="dxa"/>
            <w:vMerge/>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vMerge/>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vMerge/>
            <w:tcBorders>
              <w:top w:val="single" w:sz="12" w:space="0" w:color="auto"/>
              <w:bottom w:val="nil"/>
            </w:tcBorders>
            <w:vAlign w:val="center"/>
          </w:tcPr>
          <w:p w:rsidR="001E451A" w:rsidRPr="00EF0F3C" w:rsidRDefault="001E451A" w:rsidP="00042A9C">
            <w:pPr>
              <w:jc w:val="center"/>
              <w:rPr>
                <w:rFonts w:eastAsia="Calibri"/>
                <w:sz w:val="18"/>
                <w:szCs w:val="18"/>
                <w:lang w:eastAsia="hu-HU"/>
              </w:rPr>
            </w:pPr>
          </w:p>
        </w:tc>
        <w:tc>
          <w:tcPr>
            <w:tcW w:w="992" w:type="dxa"/>
            <w:vMerge/>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vMerge/>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dashed" w:sz="4" w:space="0" w:color="auto"/>
              <w:left w:val="nil"/>
              <w:bottom w:val="dashed" w:sz="4" w:space="0" w:color="auto"/>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TTKBG0101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Ált. kém. I. (szem) TTKBE0501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Anal. kém. I. (ea) párhuzamos felvétele</w:t>
            </w:r>
          </w:p>
        </w:tc>
      </w:tr>
      <w:tr w:rsidR="001E451A" w:rsidRPr="00EF0F3C" w:rsidTr="00F8606C">
        <w:trPr>
          <w:cantSplit/>
          <w:trHeight w:val="1086"/>
          <w:jc w:val="center"/>
        </w:trPr>
        <w:tc>
          <w:tcPr>
            <w:tcW w:w="2581" w:type="dxa"/>
            <w:tcBorders>
              <w:top w:val="dashed" w:sz="4"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b/>
                <w:bCs/>
                <w:sz w:val="18"/>
                <w:szCs w:val="18"/>
                <w:lang w:eastAsia="hu-HU"/>
              </w:rPr>
              <w:t>TTKBL0501</w:t>
            </w:r>
            <w:r w:rsidRPr="00EF0F3C">
              <w:rPr>
                <w:rFonts w:eastAsia="Calibri"/>
                <w:sz w:val="18"/>
                <w:szCs w:val="18"/>
                <w:lang w:eastAsia="hu-HU"/>
              </w:rPr>
              <w:t xml:space="preserve"> – 4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Kállay Csilla</w:t>
            </w:r>
          </w:p>
        </w:tc>
        <w:tc>
          <w:tcPr>
            <w:tcW w:w="992" w:type="dxa"/>
            <w:vMerge/>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p>
        </w:tc>
        <w:tc>
          <w:tcPr>
            <w:tcW w:w="851" w:type="dxa"/>
            <w:vMerge/>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vMerge/>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vMerge/>
            <w:tcBorders>
              <w:top w:val="single" w:sz="12" w:space="0" w:color="auto"/>
              <w:bottom w:val="nil"/>
            </w:tcBorders>
            <w:vAlign w:val="center"/>
          </w:tcPr>
          <w:p w:rsidR="001E451A" w:rsidRPr="00EF0F3C" w:rsidRDefault="001E451A" w:rsidP="00042A9C">
            <w:pPr>
              <w:jc w:val="center"/>
              <w:rPr>
                <w:rFonts w:eastAsia="Calibri"/>
                <w:sz w:val="18"/>
                <w:szCs w:val="18"/>
                <w:lang w:eastAsia="hu-HU"/>
              </w:rPr>
            </w:pPr>
          </w:p>
        </w:tc>
        <w:tc>
          <w:tcPr>
            <w:tcW w:w="992" w:type="dxa"/>
            <w:vMerge/>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vMerge/>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dashed" w:sz="4" w:space="0" w:color="auto"/>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TTKBL0101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Ált. kém. II. (lab)</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TTKBE0501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Anal. kém. I. (ea) párhuzamos felvétele</w:t>
            </w:r>
          </w:p>
        </w:tc>
      </w:tr>
      <w:tr w:rsidR="001E451A" w:rsidRPr="00EF0F3C" w:rsidTr="00F8606C">
        <w:trPr>
          <w:cantSplit/>
          <w:trHeight w:val="5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Elválasztástechnika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TTKBE0502 </w:t>
            </w:r>
            <w:r w:rsidRPr="00EF0F3C">
              <w:rPr>
                <w:rFonts w:eastAsia="Calibri"/>
                <w:sz w:val="18"/>
                <w:szCs w:val="18"/>
                <w:lang w:eastAsia="hu-HU"/>
              </w:rPr>
              <w:t>– 1 kr</w:t>
            </w:r>
          </w:p>
          <w:p w:rsidR="001E451A" w:rsidRPr="00EF0F3C" w:rsidRDefault="00E81A15" w:rsidP="001E451A">
            <w:pPr>
              <w:rPr>
                <w:rFonts w:eastAsia="Calibri"/>
                <w:b/>
                <w:bCs/>
                <w:i/>
                <w:sz w:val="18"/>
                <w:szCs w:val="18"/>
                <w:lang w:eastAsia="hu-HU"/>
              </w:rPr>
            </w:pPr>
            <w:r w:rsidRPr="00EF0F3C">
              <w:rPr>
                <w:rFonts w:eastAsia="Calibri"/>
                <w:i/>
                <w:sz w:val="18"/>
                <w:szCs w:val="18"/>
                <w:lang w:eastAsia="hu-HU"/>
              </w:rPr>
              <w:t>Lázár István</w:t>
            </w:r>
          </w:p>
          <w:p w:rsidR="001E451A" w:rsidRPr="00EF0F3C" w:rsidRDefault="001E451A" w:rsidP="001E451A">
            <w:pPr>
              <w:rPr>
                <w:rFonts w:eastAsia="Calibri"/>
                <w:sz w:val="18"/>
                <w:szCs w:val="18"/>
                <w:lang w:eastAsia="hu-HU"/>
              </w:rPr>
            </w:pPr>
          </w:p>
        </w:tc>
        <w:tc>
          <w:tcPr>
            <w:tcW w:w="992" w:type="dxa"/>
            <w:tcBorders>
              <w:left w:val="nil"/>
              <w:bottom w:val="nil"/>
            </w:tcBorders>
            <w:vAlign w:val="center"/>
          </w:tcPr>
          <w:p w:rsidR="001E451A" w:rsidRPr="00EF0F3C" w:rsidRDefault="001E451A" w:rsidP="00042A9C">
            <w:pPr>
              <w:jc w:val="center"/>
              <w:rPr>
                <w:rFonts w:eastAsia="Calibri"/>
                <w:sz w:val="18"/>
                <w:szCs w:val="18"/>
                <w:lang w:eastAsia="hu-HU"/>
              </w:rPr>
            </w:pPr>
          </w:p>
        </w:tc>
        <w:tc>
          <w:tcPr>
            <w:tcW w:w="851" w:type="dxa"/>
            <w:tcBorders>
              <w:bottom w:val="nil"/>
            </w:tcBorders>
            <w:vAlign w:val="center"/>
          </w:tcPr>
          <w:p w:rsidR="001E451A" w:rsidRPr="00EF0F3C" w:rsidRDefault="001E451A" w:rsidP="00042A9C">
            <w:pPr>
              <w:jc w:val="center"/>
              <w:rPr>
                <w:rFonts w:eastAsia="Calibri"/>
                <w:sz w:val="18"/>
                <w:szCs w:val="18"/>
                <w:lang w:eastAsia="hu-HU"/>
              </w:rPr>
            </w:pPr>
          </w:p>
        </w:tc>
        <w:tc>
          <w:tcPr>
            <w:tcW w:w="992" w:type="dxa"/>
            <w:tcBorders>
              <w:bottom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1k+0+0</w:t>
            </w:r>
          </w:p>
        </w:tc>
        <w:tc>
          <w:tcPr>
            <w:tcW w:w="992" w:type="dxa"/>
            <w:tcBorders>
              <w:bottom w:val="nil"/>
            </w:tcBorders>
            <w:vAlign w:val="center"/>
          </w:tcPr>
          <w:p w:rsidR="001E451A" w:rsidRPr="00EF0F3C" w:rsidRDefault="001E451A" w:rsidP="00042A9C">
            <w:pPr>
              <w:jc w:val="center"/>
              <w:rPr>
                <w:rFonts w:eastAsia="Calibri"/>
                <w:sz w:val="18"/>
                <w:szCs w:val="18"/>
                <w:lang w:eastAsia="hu-HU"/>
              </w:rPr>
            </w:pPr>
          </w:p>
        </w:tc>
        <w:tc>
          <w:tcPr>
            <w:tcW w:w="992" w:type="dxa"/>
            <w:tcBorders>
              <w:bottom w:val="nil"/>
            </w:tcBorders>
            <w:vAlign w:val="center"/>
          </w:tcPr>
          <w:p w:rsidR="001E451A" w:rsidRPr="00EF0F3C" w:rsidRDefault="001E451A" w:rsidP="00042A9C">
            <w:pPr>
              <w:jc w:val="center"/>
              <w:rPr>
                <w:rFonts w:eastAsia="Calibri"/>
                <w:sz w:val="18"/>
                <w:szCs w:val="18"/>
                <w:lang w:eastAsia="hu-HU"/>
              </w:rPr>
            </w:pPr>
          </w:p>
        </w:tc>
        <w:tc>
          <w:tcPr>
            <w:tcW w:w="993" w:type="dxa"/>
            <w:tcBorders>
              <w:bottom w:val="nil"/>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Fiz. kém. I. (ea)</w:t>
            </w:r>
          </w:p>
        </w:tc>
      </w:tr>
      <w:tr w:rsidR="001E451A" w:rsidRPr="00EF0F3C" w:rsidTr="00F8606C">
        <w:trPr>
          <w:cantSplit/>
          <w:trHeight w:val="669"/>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Elválasztástechnika II.</w:t>
            </w:r>
          </w:p>
          <w:p w:rsidR="001E451A" w:rsidRPr="00EF0F3C" w:rsidRDefault="001E451A" w:rsidP="001E451A">
            <w:pPr>
              <w:rPr>
                <w:rFonts w:eastAsia="Calibri"/>
                <w:b/>
                <w:bCs/>
                <w:sz w:val="18"/>
                <w:szCs w:val="18"/>
                <w:lang w:eastAsia="hu-HU"/>
              </w:rPr>
            </w:pPr>
            <w:r w:rsidRPr="00EF0F3C">
              <w:rPr>
                <w:rFonts w:eastAsia="Calibri"/>
                <w:b/>
                <w:bCs/>
                <w:sz w:val="18"/>
                <w:szCs w:val="18"/>
                <w:lang w:eastAsia="hu-HU"/>
              </w:rPr>
              <w:t xml:space="preserve">TTKBL0502 </w:t>
            </w:r>
            <w:r w:rsidRPr="00EF0F3C">
              <w:rPr>
                <w:rFonts w:eastAsia="Calibri"/>
                <w:sz w:val="18"/>
                <w:szCs w:val="18"/>
                <w:lang w:eastAsia="hu-HU"/>
              </w:rPr>
              <w:t>– 3 kr</w:t>
            </w:r>
          </w:p>
          <w:p w:rsidR="001E451A" w:rsidRPr="00EF0F3C" w:rsidRDefault="00357DB7" w:rsidP="001E451A">
            <w:pPr>
              <w:rPr>
                <w:rFonts w:eastAsia="Calibri"/>
                <w:i/>
                <w:sz w:val="18"/>
                <w:szCs w:val="18"/>
                <w:lang w:eastAsia="hu-HU"/>
              </w:rPr>
            </w:pPr>
            <w:r w:rsidRPr="00EF0F3C">
              <w:rPr>
                <w:rFonts w:eastAsia="Calibri"/>
                <w:i/>
                <w:sz w:val="18"/>
                <w:szCs w:val="18"/>
                <w:lang w:eastAsia="hu-HU"/>
              </w:rPr>
              <w:t>Gáspár Attila</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0+0+3g</w:t>
            </w: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TTKBL0201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Sztlen kémia I</w:t>
            </w:r>
            <w:r w:rsidR="007F7A4D" w:rsidRPr="00EF0F3C">
              <w:rPr>
                <w:rFonts w:eastAsia="Calibri"/>
                <w:snapToGrid w:val="0"/>
                <w:sz w:val="18"/>
                <w:szCs w:val="18"/>
                <w:lang w:eastAsia="hu-HU"/>
              </w:rPr>
              <w:t>II</w:t>
            </w:r>
            <w:r w:rsidRPr="00EF0F3C">
              <w:rPr>
                <w:rFonts w:eastAsia="Calibri"/>
                <w:snapToGrid w:val="0"/>
                <w:sz w:val="18"/>
                <w:szCs w:val="18"/>
                <w:lang w:eastAsia="hu-HU"/>
              </w:rPr>
              <w:t>. (lab)</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TTKBE0502</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Elv. techn. I. (ea)</w:t>
            </w:r>
          </w:p>
        </w:tc>
      </w:tr>
      <w:tr w:rsidR="001E451A" w:rsidRPr="00EF0F3C" w:rsidTr="00F8606C">
        <w:trPr>
          <w:cantSplit/>
          <w:trHeight w:val="820"/>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Analitikai kémia II.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TTKBL0503</w:t>
            </w:r>
            <w:r w:rsidRPr="00EF0F3C">
              <w:rPr>
                <w:rFonts w:eastAsia="Calibri"/>
                <w:sz w:val="18"/>
                <w:szCs w:val="18"/>
                <w:lang w:eastAsia="hu-HU"/>
              </w:rPr>
              <w:t xml:space="preserve"> – 6 kr</w:t>
            </w:r>
          </w:p>
          <w:p w:rsidR="001E451A" w:rsidRPr="00EF0F3C" w:rsidRDefault="00357DB7" w:rsidP="001E451A">
            <w:pPr>
              <w:rPr>
                <w:rFonts w:eastAsia="Calibri"/>
                <w:i/>
                <w:sz w:val="18"/>
                <w:szCs w:val="18"/>
                <w:lang w:eastAsia="hu-HU"/>
              </w:rPr>
            </w:pPr>
            <w:r w:rsidRPr="00EF0F3C">
              <w:rPr>
                <w:rFonts w:eastAsia="Calibri"/>
                <w:i/>
                <w:sz w:val="18"/>
                <w:szCs w:val="18"/>
                <w:lang w:eastAsia="hu-HU"/>
              </w:rPr>
              <w:t>Gáspár Attila</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0+0+6g</w:t>
            </w: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TTKBE0501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 xml:space="preserve">Anal. kémia I. </w:t>
            </w:r>
            <w:r w:rsidR="00513DB0" w:rsidRPr="00EF0F3C">
              <w:rPr>
                <w:rFonts w:eastAsia="Calibri"/>
                <w:snapToGrid w:val="0"/>
                <w:sz w:val="18"/>
                <w:szCs w:val="18"/>
                <w:lang w:eastAsia="hu-HU"/>
              </w:rPr>
              <w:t>(</w:t>
            </w:r>
            <w:r w:rsidRPr="00EF0F3C">
              <w:rPr>
                <w:rFonts w:eastAsia="Calibri"/>
                <w:snapToGrid w:val="0"/>
                <w:sz w:val="18"/>
                <w:szCs w:val="18"/>
                <w:lang w:eastAsia="hu-HU"/>
              </w:rPr>
              <w:t>ea</w:t>
            </w:r>
            <w:r w:rsidR="00513DB0" w:rsidRPr="00EF0F3C">
              <w:rPr>
                <w:rFonts w:eastAsia="Calibri"/>
                <w:snapToGrid w:val="0"/>
                <w:sz w:val="18"/>
                <w:szCs w:val="18"/>
                <w:lang w:eastAsia="hu-HU"/>
              </w:rPr>
              <w:t>)</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TTKBL0501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 xml:space="preserve">Anal. kém. </w:t>
            </w:r>
            <w:r w:rsidR="00513DB0" w:rsidRPr="00EF0F3C">
              <w:rPr>
                <w:rFonts w:eastAsia="Calibri"/>
                <w:snapToGrid w:val="0"/>
                <w:sz w:val="18"/>
                <w:szCs w:val="18"/>
                <w:lang w:eastAsia="hu-HU"/>
              </w:rPr>
              <w:t>I. (</w:t>
            </w:r>
            <w:r w:rsidRPr="00EF0F3C">
              <w:rPr>
                <w:rFonts w:eastAsia="Calibri"/>
                <w:snapToGrid w:val="0"/>
                <w:sz w:val="18"/>
                <w:szCs w:val="18"/>
                <w:lang w:eastAsia="hu-HU"/>
              </w:rPr>
              <w:t>lab</w:t>
            </w:r>
            <w:r w:rsidR="00513DB0" w:rsidRPr="00EF0F3C">
              <w:rPr>
                <w:rFonts w:eastAsia="Calibri"/>
                <w:snapToGrid w:val="0"/>
                <w:sz w:val="18"/>
                <w:szCs w:val="18"/>
                <w:lang w:eastAsia="hu-HU"/>
              </w:rPr>
              <w:t>)</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lastRenderedPageBreak/>
              <w:t>Spektroszkópiai módszerek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TTKBE0503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Erdődiné Kövér Katalin</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w:t>
            </w: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TTKBE0302</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 xml:space="preserve">Szerves kém. II. </w:t>
            </w:r>
            <w:r w:rsidR="00513DB0" w:rsidRPr="00EF0F3C">
              <w:rPr>
                <w:rFonts w:eastAsia="Calibri"/>
                <w:snapToGrid w:val="0"/>
                <w:sz w:val="18"/>
                <w:szCs w:val="18"/>
                <w:lang w:eastAsia="hu-HU"/>
              </w:rPr>
              <w:t>(ea)</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TTFBE2113</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Mérnöki fizika II.</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Spektroszkópiai módszerek II.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TTKBL0504 </w:t>
            </w:r>
            <w:r w:rsidRPr="00EF0F3C">
              <w:rPr>
                <w:rFonts w:eastAsia="Calibri"/>
                <w:sz w:val="18"/>
                <w:szCs w:val="18"/>
                <w:lang w:eastAsia="hu-HU"/>
              </w:rPr>
              <w:t>– 4 kr</w:t>
            </w:r>
          </w:p>
          <w:p w:rsidR="001E451A" w:rsidRPr="00EF0F3C" w:rsidRDefault="004D71C8" w:rsidP="001E451A">
            <w:pPr>
              <w:rPr>
                <w:rFonts w:eastAsia="Calibri"/>
                <w:i/>
                <w:sz w:val="18"/>
                <w:szCs w:val="18"/>
                <w:lang w:eastAsia="hu-HU"/>
              </w:rPr>
            </w:pPr>
            <w:r w:rsidRPr="00EF0F3C">
              <w:rPr>
                <w:rFonts w:eastAsia="Calibri"/>
                <w:i/>
                <w:sz w:val="18"/>
                <w:szCs w:val="18"/>
                <w:lang w:eastAsia="hu-HU"/>
              </w:rPr>
              <w:t>Tóthné Illyés Tünde Zita</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0+3g+0</w:t>
            </w: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TTKBE0503</w:t>
            </w:r>
          </w:p>
          <w:p w:rsidR="001E451A" w:rsidRPr="00EF0F3C" w:rsidRDefault="001E451A" w:rsidP="00042A9C">
            <w:pPr>
              <w:rPr>
                <w:rFonts w:eastAsia="Calibri"/>
                <w:snapToGrid w:val="0"/>
                <w:sz w:val="18"/>
                <w:szCs w:val="18"/>
                <w:lang w:val="en-GB" w:eastAsia="hu-HU"/>
              </w:rPr>
            </w:pPr>
            <w:r w:rsidRPr="00EF0F3C">
              <w:rPr>
                <w:rFonts w:eastAsia="Calibri"/>
                <w:snapToGrid w:val="0"/>
                <w:sz w:val="18"/>
                <w:szCs w:val="18"/>
                <w:lang w:eastAsia="hu-HU"/>
              </w:rPr>
              <w:t xml:space="preserve">Spektr. mód. </w:t>
            </w:r>
            <w:r w:rsidRPr="00EF0F3C">
              <w:rPr>
                <w:rFonts w:eastAsia="Calibri"/>
                <w:snapToGrid w:val="0"/>
                <w:sz w:val="18"/>
                <w:szCs w:val="18"/>
                <w:lang w:val="en-GB" w:eastAsia="hu-HU"/>
              </w:rPr>
              <w:t>I.</w:t>
            </w:r>
          </w:p>
        </w:tc>
      </w:tr>
      <w:tr w:rsidR="001E451A" w:rsidRPr="00EF0F3C" w:rsidTr="00F8606C">
        <w:trPr>
          <w:cantSplit/>
          <w:trHeight w:val="238"/>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t>Alkalmazott kémia</w:t>
            </w:r>
            <w:r w:rsidRPr="00EF0F3C">
              <w:rPr>
                <w:rFonts w:eastAsia="Calibri"/>
                <w:sz w:val="18"/>
                <w:szCs w:val="18"/>
                <w:lang w:eastAsia="hu-HU"/>
              </w:rPr>
              <w:t xml:space="preserve"> (</w:t>
            </w:r>
            <w:r w:rsidRPr="00EF0F3C">
              <w:rPr>
                <w:rFonts w:eastAsia="Calibri"/>
                <w:sz w:val="18"/>
                <w:szCs w:val="18"/>
                <w:lang w:eastAsia="hu-HU"/>
              </w:rPr>
              <w:sym w:font="Symbol" w:char="F0B3"/>
            </w:r>
            <w:r w:rsidRPr="00EF0F3C">
              <w:rPr>
                <w:rFonts w:eastAsia="Calibri"/>
                <w:sz w:val="18"/>
                <w:szCs w:val="18"/>
                <w:lang w:eastAsia="hu-HU"/>
              </w:rPr>
              <w:t>12)</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trHeight w:val="238"/>
          <w:jc w:val="center"/>
        </w:trPr>
        <w:tc>
          <w:tcPr>
            <w:tcW w:w="2581" w:type="dxa"/>
            <w:tcBorders>
              <w:top w:val="single" w:sz="12"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 xml:space="preserve">Kémiai technológia I. </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TTKBE0601</w:t>
            </w:r>
            <w:r w:rsidRPr="00EF0F3C">
              <w:rPr>
                <w:rFonts w:eastAsia="Calibri"/>
                <w:sz w:val="18"/>
                <w:szCs w:val="18"/>
                <w:lang w:eastAsia="hu-HU"/>
              </w:rPr>
              <w:t xml:space="preserve"> – 3 kr</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TTKBG0601 </w:t>
            </w:r>
            <w:r w:rsidRPr="00EF0F3C">
              <w:rPr>
                <w:rFonts w:eastAsia="Calibri"/>
                <w:sz w:val="18"/>
                <w:szCs w:val="18"/>
                <w:lang w:eastAsia="hu-HU"/>
              </w:rPr>
              <w:t>– 1 kr</w:t>
            </w:r>
          </w:p>
          <w:p w:rsidR="001E451A" w:rsidRPr="00EF0F3C" w:rsidRDefault="001E451A" w:rsidP="001E451A">
            <w:pPr>
              <w:rPr>
                <w:rFonts w:eastAsia="Calibri"/>
                <w:b/>
                <w:bCs/>
                <w:i/>
                <w:sz w:val="18"/>
                <w:szCs w:val="18"/>
                <w:lang w:eastAsia="hu-HU"/>
              </w:rPr>
            </w:pPr>
            <w:r w:rsidRPr="00EF0F3C">
              <w:rPr>
                <w:rFonts w:eastAsia="Calibri"/>
                <w:i/>
                <w:sz w:val="18"/>
                <w:szCs w:val="18"/>
                <w:lang w:eastAsia="hu-HU"/>
              </w:rPr>
              <w:t>Nagy Lajos</w:t>
            </w:r>
          </w:p>
        </w:tc>
        <w:tc>
          <w:tcPr>
            <w:tcW w:w="992" w:type="dxa"/>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2k+1g+0</w:t>
            </w: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F8606C">
            <w:pPr>
              <w:rPr>
                <w:rFonts w:eastAsia="Calibri"/>
                <w:snapToGrid w:val="0"/>
                <w:sz w:val="18"/>
                <w:szCs w:val="18"/>
                <w:lang w:eastAsia="hu-HU"/>
              </w:rPr>
            </w:pPr>
            <w:r w:rsidRPr="00EF0F3C">
              <w:rPr>
                <w:rFonts w:eastAsia="Calibri"/>
                <w:snapToGrid w:val="0"/>
                <w:sz w:val="18"/>
                <w:szCs w:val="18"/>
                <w:lang w:eastAsia="hu-HU"/>
              </w:rPr>
              <w:t xml:space="preserve">Szervetlen k. I. </w:t>
            </w:r>
            <w:r w:rsidR="00513DB0" w:rsidRPr="00EF0F3C">
              <w:rPr>
                <w:rFonts w:eastAsia="Calibri"/>
                <w:snapToGrid w:val="0"/>
                <w:sz w:val="18"/>
                <w:szCs w:val="18"/>
                <w:lang w:eastAsia="hu-HU"/>
              </w:rPr>
              <w:t>(ea)</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 xml:space="preserve">Szerves kém. I. </w:t>
            </w:r>
            <w:r w:rsidR="00513DB0" w:rsidRPr="00EF0F3C">
              <w:rPr>
                <w:rFonts w:eastAsia="Calibri"/>
                <w:snapToGrid w:val="0"/>
                <w:sz w:val="18"/>
                <w:szCs w:val="18"/>
                <w:lang w:eastAsia="hu-HU"/>
              </w:rPr>
              <w:t>(ea)</w:t>
            </w:r>
            <w:r w:rsidRPr="00EF0F3C">
              <w:rPr>
                <w:rFonts w:eastAsia="Calibri"/>
                <w:snapToGrid w:val="0"/>
                <w:sz w:val="18"/>
                <w:szCs w:val="18"/>
                <w:lang w:eastAsia="hu-HU"/>
              </w:rPr>
              <w:t xml:space="preserve"> TTKBE0401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 xml:space="preserve">Fiz. kém. I. </w:t>
            </w:r>
            <w:r w:rsidR="00513DB0" w:rsidRPr="00EF0F3C">
              <w:rPr>
                <w:rFonts w:eastAsia="Calibri"/>
                <w:snapToGrid w:val="0"/>
                <w:sz w:val="18"/>
                <w:szCs w:val="18"/>
                <w:lang w:eastAsia="hu-HU"/>
              </w:rPr>
              <w:t>(e</w:t>
            </w:r>
            <w:r w:rsidRPr="00EF0F3C">
              <w:rPr>
                <w:rFonts w:eastAsia="Calibri"/>
                <w:snapToGrid w:val="0"/>
                <w:sz w:val="18"/>
                <w:szCs w:val="18"/>
                <w:lang w:eastAsia="hu-HU"/>
              </w:rPr>
              <w:t>a</w:t>
            </w:r>
            <w:r w:rsidR="00513DB0" w:rsidRPr="00EF0F3C">
              <w:rPr>
                <w:rFonts w:eastAsia="Calibri"/>
                <w:snapToGrid w:val="0"/>
                <w:sz w:val="18"/>
                <w:szCs w:val="18"/>
                <w:lang w:eastAsia="hu-HU"/>
              </w:rPr>
              <w:t>)</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 xml:space="preserve">Kémiai technológia II. </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TTKBE0602</w:t>
            </w:r>
            <w:r w:rsidRPr="00EF0F3C">
              <w:rPr>
                <w:rFonts w:eastAsia="Calibri"/>
                <w:sz w:val="18"/>
                <w:szCs w:val="18"/>
                <w:lang w:eastAsia="hu-HU"/>
              </w:rPr>
              <w:t xml:space="preserve"> – 4 kr</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TTKBG0602 </w:t>
            </w:r>
            <w:r w:rsidRPr="00EF0F3C">
              <w:rPr>
                <w:rFonts w:eastAsia="Calibri"/>
                <w:sz w:val="18"/>
                <w:szCs w:val="18"/>
                <w:lang w:eastAsia="hu-HU"/>
              </w:rPr>
              <w:t>– 2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Nagy Lajos</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3k+2g+0</w:t>
            </w: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b/>
                <w:bCs/>
                <w:snapToGrid w:val="0"/>
                <w:sz w:val="18"/>
                <w:szCs w:val="18"/>
                <w:lang w:val="de-DE" w:eastAsia="hu-HU"/>
              </w:rPr>
            </w:pPr>
            <w:r w:rsidRPr="00EF0F3C">
              <w:rPr>
                <w:rFonts w:eastAsia="Calibri"/>
                <w:snapToGrid w:val="0"/>
                <w:sz w:val="18"/>
                <w:szCs w:val="18"/>
                <w:lang w:val="de-DE" w:eastAsia="hu-HU"/>
              </w:rPr>
              <w:t>TTKBE0601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TTKBG0601</w:t>
            </w:r>
          </w:p>
          <w:p w:rsidR="001E451A" w:rsidRPr="00EF0F3C" w:rsidRDefault="001E451A" w:rsidP="00042A9C">
            <w:pPr>
              <w:rPr>
                <w:rFonts w:eastAsia="Calibri"/>
                <w:snapToGrid w:val="0"/>
                <w:sz w:val="18"/>
                <w:szCs w:val="18"/>
                <w:lang w:val="de-DE" w:eastAsia="hu-HU"/>
              </w:rPr>
            </w:pPr>
            <w:r w:rsidRPr="00EF0F3C">
              <w:rPr>
                <w:rFonts w:eastAsia="Calibri"/>
                <w:snapToGrid w:val="0"/>
                <w:sz w:val="18"/>
                <w:szCs w:val="18"/>
                <w:lang w:val="de-DE" w:eastAsia="hu-HU"/>
              </w:rPr>
              <w:t>Kém. technol. I.</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Makromolekuláris kémia</w:t>
            </w:r>
          </w:p>
          <w:p w:rsidR="001E451A" w:rsidRPr="00EF0F3C" w:rsidRDefault="001E451A" w:rsidP="001E451A">
            <w:pPr>
              <w:rPr>
                <w:rFonts w:eastAsia="Calibri"/>
                <w:b/>
                <w:bCs/>
                <w:sz w:val="18"/>
                <w:szCs w:val="18"/>
                <w:lang w:eastAsia="hu-HU"/>
              </w:rPr>
            </w:pPr>
            <w:r w:rsidRPr="00EF0F3C">
              <w:rPr>
                <w:rFonts w:eastAsia="Calibri"/>
                <w:b/>
                <w:bCs/>
                <w:sz w:val="18"/>
                <w:szCs w:val="18"/>
                <w:lang w:eastAsia="hu-HU"/>
              </w:rPr>
              <w:t xml:space="preserve">TTKBE0611 </w:t>
            </w:r>
            <w:r w:rsidRPr="00EF0F3C">
              <w:rPr>
                <w:rFonts w:eastAsia="Calibri"/>
                <w:sz w:val="18"/>
                <w:szCs w:val="18"/>
                <w:lang w:eastAsia="hu-HU"/>
              </w:rPr>
              <w:t>– 3 kr</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TTKBG0611</w:t>
            </w:r>
            <w:r w:rsidRPr="00EF0F3C">
              <w:rPr>
                <w:rFonts w:eastAsia="Calibri"/>
                <w:sz w:val="18"/>
                <w:szCs w:val="18"/>
                <w:lang w:eastAsia="hu-HU"/>
              </w:rPr>
              <w:t xml:space="preserve"> – 1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Kéki Sándor</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b/>
                <w:bCs/>
                <w:i/>
                <w:iCs/>
                <w:sz w:val="18"/>
                <w:szCs w:val="18"/>
                <w:lang w:eastAsia="hu-HU"/>
              </w:rPr>
            </w:pPr>
          </w:p>
        </w:tc>
        <w:tc>
          <w:tcPr>
            <w:tcW w:w="992" w:type="dxa"/>
            <w:vAlign w:val="center"/>
          </w:tcPr>
          <w:p w:rsidR="001E451A" w:rsidRPr="00EF0F3C" w:rsidRDefault="001E451A" w:rsidP="00042A9C">
            <w:pPr>
              <w:jc w:val="center"/>
              <w:rPr>
                <w:rFonts w:eastAsia="Calibri"/>
                <w:b/>
                <w:bCs/>
                <w:i/>
                <w:iCs/>
                <w:sz w:val="18"/>
                <w:szCs w:val="18"/>
                <w:lang w:eastAsia="hu-HU"/>
              </w:rPr>
            </w:pPr>
          </w:p>
        </w:tc>
        <w:tc>
          <w:tcPr>
            <w:tcW w:w="992" w:type="dxa"/>
            <w:vAlign w:val="center"/>
          </w:tcPr>
          <w:p w:rsidR="001E451A" w:rsidRPr="00EF0F3C" w:rsidRDefault="000C3F53" w:rsidP="00042A9C">
            <w:pPr>
              <w:jc w:val="center"/>
              <w:rPr>
                <w:rFonts w:eastAsia="Calibri"/>
                <w:bCs/>
                <w:iCs/>
                <w:sz w:val="18"/>
                <w:szCs w:val="18"/>
                <w:lang w:eastAsia="hu-HU"/>
              </w:rPr>
            </w:pPr>
            <w:r w:rsidRPr="00EF0F3C">
              <w:rPr>
                <w:rFonts w:eastAsia="Calibri"/>
                <w:sz w:val="18"/>
                <w:szCs w:val="18"/>
                <w:lang w:eastAsia="hu-HU"/>
              </w:rPr>
              <w:t>2k+1g+0</w:t>
            </w: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0C3F53" w:rsidRPr="00EF0F3C" w:rsidRDefault="000C3F53" w:rsidP="000C3F53">
            <w:pPr>
              <w:rPr>
                <w:rFonts w:eastAsia="Calibri"/>
                <w:snapToGrid w:val="0"/>
                <w:sz w:val="18"/>
                <w:szCs w:val="18"/>
                <w:lang w:eastAsia="hu-HU"/>
              </w:rPr>
            </w:pPr>
            <w:r w:rsidRPr="00EF0F3C">
              <w:rPr>
                <w:rFonts w:eastAsia="Calibri"/>
                <w:snapToGrid w:val="0"/>
                <w:sz w:val="18"/>
                <w:szCs w:val="18"/>
                <w:lang w:eastAsia="hu-HU"/>
              </w:rPr>
              <w:t>TTKBE0201</w:t>
            </w:r>
          </w:p>
          <w:p w:rsidR="000C3F53" w:rsidRPr="00EF0F3C" w:rsidRDefault="000C3F53" w:rsidP="00F8606C">
            <w:pPr>
              <w:rPr>
                <w:rFonts w:eastAsia="Calibri"/>
                <w:snapToGrid w:val="0"/>
                <w:sz w:val="18"/>
                <w:szCs w:val="18"/>
                <w:lang w:eastAsia="hu-HU"/>
              </w:rPr>
            </w:pPr>
            <w:r w:rsidRPr="00EF0F3C">
              <w:rPr>
                <w:rFonts w:eastAsia="Calibri"/>
                <w:snapToGrid w:val="0"/>
                <w:sz w:val="18"/>
                <w:szCs w:val="18"/>
                <w:lang w:eastAsia="hu-HU"/>
              </w:rPr>
              <w:t>Szervetlen k. I. (ea)</w:t>
            </w:r>
          </w:p>
          <w:p w:rsidR="000C3F53" w:rsidRPr="00EF0F3C" w:rsidRDefault="000C3F53" w:rsidP="000C3F53">
            <w:pPr>
              <w:rPr>
                <w:rFonts w:eastAsia="Calibri"/>
                <w:snapToGrid w:val="0"/>
                <w:sz w:val="18"/>
                <w:szCs w:val="18"/>
                <w:lang w:eastAsia="hu-HU"/>
              </w:rPr>
            </w:pPr>
            <w:r w:rsidRPr="00EF0F3C">
              <w:rPr>
                <w:rFonts w:eastAsia="Calibri"/>
                <w:snapToGrid w:val="0"/>
                <w:sz w:val="18"/>
                <w:szCs w:val="18"/>
                <w:lang w:eastAsia="hu-HU"/>
              </w:rPr>
              <w:t>TTKBE0301</w:t>
            </w:r>
          </w:p>
          <w:p w:rsidR="000C3F53" w:rsidRPr="00EF0F3C" w:rsidRDefault="000C3F53" w:rsidP="000C3F53">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0C3F53" w:rsidP="000C3F53">
            <w:pPr>
              <w:rPr>
                <w:rFonts w:ascii="TimesCE" w:eastAsia="Calibri" w:hAnsi="TimesCE" w:cs="TimesCE"/>
                <w:snapToGrid w:val="0"/>
                <w:sz w:val="18"/>
                <w:szCs w:val="18"/>
                <w:lang w:val="en-GB" w:eastAsia="hu-HU"/>
              </w:rPr>
            </w:pPr>
            <w:r w:rsidRPr="00EF0F3C">
              <w:rPr>
                <w:rFonts w:eastAsia="Calibri"/>
                <w:snapToGrid w:val="0"/>
                <w:sz w:val="18"/>
                <w:szCs w:val="18"/>
                <w:lang w:eastAsia="hu-HU"/>
              </w:rPr>
              <w:t>Fiz. kém. I. (ea)</w:t>
            </w:r>
          </w:p>
        </w:tc>
      </w:tr>
      <w:tr w:rsidR="001E451A" w:rsidRPr="00EF0F3C" w:rsidTr="00F8606C">
        <w:trPr>
          <w:cantSplit/>
          <w:trHeight w:val="238"/>
          <w:jc w:val="center"/>
        </w:trPr>
        <w:tc>
          <w:tcPr>
            <w:tcW w:w="2581" w:type="dxa"/>
            <w:tcBorders>
              <w:left w:val="double" w:sz="4" w:space="0" w:color="auto"/>
              <w:right w:val="single" w:sz="12" w:space="0" w:color="auto"/>
            </w:tcBorders>
            <w:shd w:val="clear" w:color="auto" w:fill="auto"/>
          </w:tcPr>
          <w:p w:rsidR="001E451A" w:rsidRPr="00EF0F3C" w:rsidRDefault="001E451A" w:rsidP="001E451A">
            <w:pPr>
              <w:rPr>
                <w:rFonts w:eastAsia="Calibri"/>
                <w:sz w:val="18"/>
                <w:szCs w:val="18"/>
                <w:lang w:eastAsia="hu-HU"/>
              </w:rPr>
            </w:pPr>
            <w:r w:rsidRPr="00EF0F3C">
              <w:rPr>
                <w:rFonts w:eastAsia="Calibri"/>
                <w:sz w:val="18"/>
                <w:szCs w:val="18"/>
                <w:lang w:eastAsia="hu-HU"/>
              </w:rPr>
              <w:t>Környezettechnológia</w:t>
            </w:r>
          </w:p>
          <w:p w:rsidR="001E451A" w:rsidRPr="00EF0F3C" w:rsidRDefault="001E451A" w:rsidP="001E451A">
            <w:pPr>
              <w:rPr>
                <w:rFonts w:eastAsia="Calibri"/>
                <w:sz w:val="18"/>
                <w:szCs w:val="18"/>
                <w:lang w:eastAsia="hu-HU"/>
              </w:rPr>
            </w:pPr>
            <w:r w:rsidRPr="00EF0F3C">
              <w:rPr>
                <w:rFonts w:eastAsia="Calibri"/>
                <w:b/>
                <w:sz w:val="18"/>
                <w:szCs w:val="18"/>
                <w:lang w:eastAsia="hu-HU"/>
              </w:rPr>
              <w:t>TTKBE1114</w:t>
            </w:r>
            <w:r w:rsidRPr="00EF0F3C">
              <w:rPr>
                <w:rFonts w:eastAsia="Calibri"/>
                <w:sz w:val="18"/>
                <w:szCs w:val="18"/>
                <w:lang w:eastAsia="hu-HU"/>
              </w:rPr>
              <w:softHyphen/>
              <w:t>– 3 kr</w:t>
            </w:r>
          </w:p>
          <w:p w:rsidR="001E451A" w:rsidRPr="00EF0F3C" w:rsidRDefault="005F65D1" w:rsidP="001E451A">
            <w:pPr>
              <w:rPr>
                <w:rFonts w:eastAsia="Calibri"/>
                <w:i/>
                <w:sz w:val="18"/>
                <w:szCs w:val="18"/>
                <w:lang w:eastAsia="hu-HU"/>
              </w:rPr>
            </w:pPr>
            <w:r w:rsidRPr="00EF0F3C">
              <w:rPr>
                <w:rFonts w:eastAsia="Calibri"/>
                <w:i/>
                <w:sz w:val="18"/>
                <w:szCs w:val="18"/>
                <w:lang w:eastAsia="hu-HU"/>
              </w:rPr>
              <w:t>Lakatos Csilla</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4D446F" w:rsidP="00042A9C">
            <w:pPr>
              <w:jc w:val="center"/>
              <w:rPr>
                <w:rFonts w:eastAsia="Calibri"/>
                <w:sz w:val="18"/>
                <w:szCs w:val="18"/>
                <w:lang w:eastAsia="hu-HU"/>
              </w:rPr>
            </w:pPr>
            <w:r w:rsidRPr="00EF0F3C">
              <w:rPr>
                <w:rFonts w:eastAsia="Calibri"/>
                <w:sz w:val="18"/>
                <w:szCs w:val="18"/>
                <w:lang w:eastAsia="hu-HU"/>
              </w:rPr>
              <w:t>2k+0+0</w:t>
            </w: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b/>
                <w:bCs/>
                <w:snapToGrid w:val="0"/>
                <w:sz w:val="18"/>
                <w:szCs w:val="18"/>
                <w:lang w:eastAsia="hu-HU"/>
              </w:rPr>
            </w:pPr>
            <w:r w:rsidRPr="00EF0F3C">
              <w:rPr>
                <w:rFonts w:eastAsia="Calibri"/>
                <w:snapToGrid w:val="0"/>
                <w:sz w:val="18"/>
                <w:szCs w:val="18"/>
                <w:lang w:eastAsia="hu-HU"/>
              </w:rPr>
              <w:t>TTKBE0602</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TTKBG0602</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Kém. technol. II.</w:t>
            </w:r>
          </w:p>
        </w:tc>
      </w:tr>
      <w:tr w:rsidR="0077346A" w:rsidRPr="00EF0F3C" w:rsidTr="00F8606C">
        <w:trPr>
          <w:cantSplit/>
          <w:trHeight w:val="231"/>
          <w:jc w:val="center"/>
        </w:trPr>
        <w:tc>
          <w:tcPr>
            <w:tcW w:w="2581" w:type="dxa"/>
            <w:tcBorders>
              <w:left w:val="double" w:sz="4" w:space="0" w:color="auto"/>
              <w:right w:val="single" w:sz="12" w:space="0" w:color="auto"/>
            </w:tcBorders>
            <w:shd w:val="clear" w:color="auto" w:fill="DAEEF3"/>
          </w:tcPr>
          <w:p w:rsidR="0077346A" w:rsidRPr="00EF0F3C" w:rsidRDefault="0077346A" w:rsidP="001E451A">
            <w:pPr>
              <w:rPr>
                <w:rFonts w:eastAsia="Calibri"/>
                <w:b/>
                <w:bCs/>
                <w:sz w:val="18"/>
                <w:szCs w:val="18"/>
                <w:lang w:val="en-AU" w:eastAsia="hu-HU"/>
              </w:rPr>
            </w:pPr>
            <w:r w:rsidRPr="00EF0F3C">
              <w:rPr>
                <w:rFonts w:eastAsia="Calibri"/>
                <w:b/>
                <w:bCs/>
                <w:sz w:val="18"/>
                <w:szCs w:val="18"/>
                <w:lang w:val="en-AU" w:eastAsia="hu-HU"/>
              </w:rPr>
              <w:t>Speciális</w:t>
            </w:r>
            <w:r w:rsidR="00554FD2" w:rsidRPr="00EF0F3C">
              <w:rPr>
                <w:rFonts w:eastAsia="Calibri"/>
                <w:b/>
                <w:bCs/>
                <w:sz w:val="18"/>
                <w:szCs w:val="18"/>
                <w:lang w:val="en-AU" w:eastAsia="hu-HU"/>
              </w:rPr>
              <w:t xml:space="preserve"> </w:t>
            </w:r>
            <w:r w:rsidRPr="00EF0F3C">
              <w:rPr>
                <w:rFonts w:eastAsia="Calibri"/>
                <w:b/>
                <w:bCs/>
                <w:sz w:val="18"/>
                <w:szCs w:val="18"/>
                <w:lang w:val="en-AU" w:eastAsia="hu-HU"/>
              </w:rPr>
              <w:t>szakmai</w:t>
            </w:r>
            <w:r w:rsidR="00554FD2" w:rsidRPr="00EF0F3C">
              <w:rPr>
                <w:rFonts w:eastAsia="Calibri"/>
                <w:b/>
                <w:bCs/>
                <w:sz w:val="18"/>
                <w:szCs w:val="18"/>
                <w:lang w:val="en-AU" w:eastAsia="hu-HU"/>
              </w:rPr>
              <w:t xml:space="preserve"> </w:t>
            </w:r>
            <w:r w:rsidRPr="00EF0F3C">
              <w:rPr>
                <w:rFonts w:eastAsia="Calibri"/>
                <w:b/>
                <w:bCs/>
                <w:sz w:val="18"/>
                <w:szCs w:val="18"/>
                <w:lang w:val="en-AU" w:eastAsia="hu-HU"/>
              </w:rPr>
              <w:t>ismeretek</w:t>
            </w:r>
          </w:p>
        </w:tc>
        <w:tc>
          <w:tcPr>
            <w:tcW w:w="992" w:type="dxa"/>
            <w:tcBorders>
              <w:left w:val="nil"/>
            </w:tcBorders>
            <w:shd w:val="clear" w:color="auto" w:fill="DAEEF3"/>
            <w:vAlign w:val="center"/>
          </w:tcPr>
          <w:p w:rsidR="0077346A" w:rsidRPr="00EF0F3C" w:rsidRDefault="0077346A" w:rsidP="00042A9C">
            <w:pPr>
              <w:jc w:val="center"/>
              <w:rPr>
                <w:rFonts w:eastAsia="Calibri"/>
                <w:sz w:val="18"/>
                <w:szCs w:val="18"/>
                <w:lang w:eastAsia="hu-HU"/>
              </w:rPr>
            </w:pPr>
          </w:p>
        </w:tc>
        <w:tc>
          <w:tcPr>
            <w:tcW w:w="851" w:type="dxa"/>
            <w:shd w:val="clear" w:color="auto" w:fill="DAEEF3"/>
            <w:vAlign w:val="center"/>
          </w:tcPr>
          <w:p w:rsidR="0077346A" w:rsidRPr="00EF0F3C" w:rsidRDefault="0077346A" w:rsidP="00042A9C">
            <w:pPr>
              <w:jc w:val="center"/>
              <w:rPr>
                <w:rFonts w:eastAsia="Calibri"/>
                <w:sz w:val="18"/>
                <w:szCs w:val="18"/>
                <w:lang w:eastAsia="hu-HU"/>
              </w:rPr>
            </w:pPr>
          </w:p>
        </w:tc>
        <w:tc>
          <w:tcPr>
            <w:tcW w:w="992" w:type="dxa"/>
            <w:shd w:val="clear" w:color="auto" w:fill="DAEEF3"/>
            <w:vAlign w:val="center"/>
          </w:tcPr>
          <w:p w:rsidR="0077346A" w:rsidRPr="00EF0F3C" w:rsidRDefault="0077346A" w:rsidP="00042A9C">
            <w:pPr>
              <w:jc w:val="center"/>
              <w:rPr>
                <w:rFonts w:eastAsia="Calibri"/>
                <w:b/>
                <w:bCs/>
                <w:i/>
                <w:iCs/>
                <w:sz w:val="18"/>
                <w:szCs w:val="18"/>
                <w:lang w:eastAsia="hu-HU"/>
              </w:rPr>
            </w:pPr>
          </w:p>
        </w:tc>
        <w:tc>
          <w:tcPr>
            <w:tcW w:w="992" w:type="dxa"/>
            <w:shd w:val="clear" w:color="auto" w:fill="DAEEF3"/>
            <w:vAlign w:val="center"/>
          </w:tcPr>
          <w:p w:rsidR="0077346A" w:rsidRPr="00EF0F3C" w:rsidRDefault="0077346A" w:rsidP="00042A9C">
            <w:pPr>
              <w:jc w:val="center"/>
              <w:rPr>
                <w:rFonts w:eastAsia="Calibri"/>
                <w:b/>
                <w:bCs/>
                <w:i/>
                <w:iCs/>
                <w:sz w:val="18"/>
                <w:szCs w:val="18"/>
                <w:lang w:eastAsia="hu-HU"/>
              </w:rPr>
            </w:pPr>
          </w:p>
        </w:tc>
        <w:tc>
          <w:tcPr>
            <w:tcW w:w="992" w:type="dxa"/>
            <w:shd w:val="clear" w:color="auto" w:fill="DAEEF3"/>
            <w:vAlign w:val="center"/>
          </w:tcPr>
          <w:p w:rsidR="0077346A" w:rsidRPr="00EF0F3C" w:rsidRDefault="0077346A" w:rsidP="00042A9C">
            <w:pPr>
              <w:jc w:val="center"/>
              <w:rPr>
                <w:rFonts w:eastAsia="Calibri"/>
                <w:b/>
                <w:bCs/>
                <w:i/>
                <w:iCs/>
                <w:sz w:val="18"/>
                <w:szCs w:val="18"/>
                <w:lang w:eastAsia="hu-HU"/>
              </w:rPr>
            </w:pPr>
          </w:p>
        </w:tc>
        <w:tc>
          <w:tcPr>
            <w:tcW w:w="993" w:type="dxa"/>
            <w:tcBorders>
              <w:right w:val="single" w:sz="12" w:space="0" w:color="auto"/>
            </w:tcBorders>
            <w:shd w:val="clear" w:color="auto" w:fill="DAEEF3"/>
            <w:vAlign w:val="center"/>
          </w:tcPr>
          <w:p w:rsidR="0077346A" w:rsidRPr="00EF0F3C" w:rsidRDefault="0077346A" w:rsidP="00042A9C">
            <w:pPr>
              <w:jc w:val="center"/>
              <w:rPr>
                <w:rFonts w:eastAsia="Calibri"/>
                <w:b/>
                <w:bCs/>
                <w:i/>
                <w:iCs/>
                <w:sz w:val="18"/>
                <w:szCs w:val="18"/>
                <w:lang w:eastAsia="hu-HU"/>
              </w:rPr>
            </w:pPr>
          </w:p>
        </w:tc>
        <w:tc>
          <w:tcPr>
            <w:tcW w:w="1701" w:type="dxa"/>
            <w:tcBorders>
              <w:left w:val="nil"/>
              <w:right w:val="double" w:sz="4" w:space="0" w:color="auto"/>
            </w:tcBorders>
            <w:shd w:val="clear" w:color="auto" w:fill="DAEEF3"/>
            <w:vAlign w:val="center"/>
          </w:tcPr>
          <w:p w:rsidR="0077346A" w:rsidRPr="00EF0F3C" w:rsidRDefault="0077346A" w:rsidP="00042A9C">
            <w:pPr>
              <w:rPr>
                <w:rFonts w:eastAsia="Calibri"/>
                <w:snapToGrid w:val="0"/>
                <w:sz w:val="18"/>
                <w:szCs w:val="18"/>
                <w:lang w:val="en-GB" w:eastAsia="hu-HU"/>
              </w:rPr>
            </w:pPr>
          </w:p>
        </w:tc>
      </w:tr>
      <w:tr w:rsidR="001E451A" w:rsidRPr="00EF0F3C" w:rsidTr="00F8606C">
        <w:trPr>
          <w:cantSplit/>
          <w:trHeight w:val="231"/>
          <w:jc w:val="center"/>
        </w:trPr>
        <w:tc>
          <w:tcPr>
            <w:tcW w:w="2581" w:type="dxa"/>
            <w:tcBorders>
              <w:left w:val="double" w:sz="4" w:space="0" w:color="auto"/>
              <w:right w:val="single" w:sz="12" w:space="0" w:color="auto"/>
            </w:tcBorders>
            <w:shd w:val="clear" w:color="auto" w:fill="D9D9D9"/>
          </w:tcPr>
          <w:p w:rsidR="001E451A" w:rsidRPr="00EF0F3C" w:rsidRDefault="001E451A" w:rsidP="001E451A">
            <w:pPr>
              <w:rPr>
                <w:rFonts w:eastAsia="Calibri"/>
                <w:b/>
                <w:bCs/>
                <w:sz w:val="18"/>
                <w:szCs w:val="18"/>
                <w:lang w:eastAsia="hu-HU"/>
              </w:rPr>
            </w:pPr>
            <w:r w:rsidRPr="00EF0F3C">
              <w:rPr>
                <w:rFonts w:eastAsia="Calibri"/>
                <w:b/>
                <w:bCs/>
                <w:sz w:val="18"/>
                <w:szCs w:val="18"/>
                <w:lang w:val="en-AU" w:eastAsia="hu-HU"/>
              </w:rPr>
              <w:t>Gyakorlati</w:t>
            </w:r>
            <w:r w:rsidR="00554FD2" w:rsidRPr="00EF0F3C">
              <w:rPr>
                <w:rFonts w:eastAsia="Calibri"/>
                <w:b/>
                <w:bCs/>
                <w:sz w:val="18"/>
                <w:szCs w:val="18"/>
                <w:lang w:val="en-AU" w:eastAsia="hu-HU"/>
              </w:rPr>
              <w:t xml:space="preserve"> </w:t>
            </w:r>
            <w:r w:rsidRPr="00EF0F3C">
              <w:rPr>
                <w:rFonts w:eastAsia="Calibri"/>
                <w:b/>
                <w:bCs/>
                <w:sz w:val="18"/>
                <w:szCs w:val="18"/>
                <w:lang w:val="en-AU" w:eastAsia="hu-HU"/>
              </w:rPr>
              <w:t>modul</w:t>
            </w:r>
          </w:p>
        </w:tc>
        <w:tc>
          <w:tcPr>
            <w:tcW w:w="992" w:type="dxa"/>
            <w:tcBorders>
              <w:left w:val="nil"/>
            </w:tcBorders>
            <w:shd w:val="clear" w:color="auto" w:fill="D9D9D9"/>
            <w:vAlign w:val="center"/>
          </w:tcPr>
          <w:p w:rsidR="001E451A" w:rsidRPr="00EF0F3C" w:rsidRDefault="001E451A" w:rsidP="00042A9C">
            <w:pPr>
              <w:jc w:val="center"/>
              <w:rPr>
                <w:rFonts w:eastAsia="Calibri"/>
                <w:sz w:val="18"/>
                <w:szCs w:val="18"/>
                <w:lang w:eastAsia="hu-HU"/>
              </w:rPr>
            </w:pPr>
          </w:p>
        </w:tc>
        <w:tc>
          <w:tcPr>
            <w:tcW w:w="851" w:type="dxa"/>
            <w:shd w:val="clear" w:color="auto" w:fill="D9D9D9"/>
            <w:vAlign w:val="center"/>
          </w:tcPr>
          <w:p w:rsidR="001E451A" w:rsidRPr="00EF0F3C" w:rsidRDefault="001E451A" w:rsidP="00042A9C">
            <w:pPr>
              <w:jc w:val="center"/>
              <w:rPr>
                <w:rFonts w:eastAsia="Calibri"/>
                <w:sz w:val="18"/>
                <w:szCs w:val="18"/>
                <w:lang w:eastAsia="hu-HU"/>
              </w:rPr>
            </w:pPr>
          </w:p>
        </w:tc>
        <w:tc>
          <w:tcPr>
            <w:tcW w:w="992" w:type="dxa"/>
            <w:shd w:val="clear" w:color="auto" w:fill="D9D9D9"/>
            <w:vAlign w:val="center"/>
          </w:tcPr>
          <w:p w:rsidR="001E451A" w:rsidRPr="00EF0F3C" w:rsidRDefault="001E451A" w:rsidP="00042A9C">
            <w:pPr>
              <w:jc w:val="center"/>
              <w:rPr>
                <w:rFonts w:eastAsia="Calibri"/>
                <w:b/>
                <w:bCs/>
                <w:i/>
                <w:iCs/>
                <w:sz w:val="18"/>
                <w:szCs w:val="18"/>
                <w:lang w:eastAsia="hu-HU"/>
              </w:rPr>
            </w:pPr>
          </w:p>
        </w:tc>
        <w:tc>
          <w:tcPr>
            <w:tcW w:w="992" w:type="dxa"/>
            <w:shd w:val="clear" w:color="auto" w:fill="D9D9D9"/>
            <w:vAlign w:val="center"/>
          </w:tcPr>
          <w:p w:rsidR="001E451A" w:rsidRPr="00EF0F3C" w:rsidRDefault="001E451A" w:rsidP="00042A9C">
            <w:pPr>
              <w:jc w:val="center"/>
              <w:rPr>
                <w:rFonts w:eastAsia="Calibri"/>
                <w:b/>
                <w:bCs/>
                <w:i/>
                <w:iCs/>
                <w:sz w:val="18"/>
                <w:szCs w:val="18"/>
                <w:lang w:eastAsia="hu-HU"/>
              </w:rPr>
            </w:pPr>
          </w:p>
        </w:tc>
        <w:tc>
          <w:tcPr>
            <w:tcW w:w="992" w:type="dxa"/>
            <w:shd w:val="clear" w:color="auto" w:fill="D9D9D9"/>
            <w:vAlign w:val="center"/>
          </w:tcPr>
          <w:p w:rsidR="001E451A" w:rsidRPr="00EF0F3C" w:rsidRDefault="001E451A" w:rsidP="00042A9C">
            <w:pPr>
              <w:jc w:val="center"/>
              <w:rPr>
                <w:rFonts w:eastAsia="Calibri"/>
                <w:b/>
                <w:bCs/>
                <w:i/>
                <w:iCs/>
                <w:sz w:val="18"/>
                <w:szCs w:val="18"/>
                <w:lang w:eastAsia="hu-HU"/>
              </w:rPr>
            </w:pPr>
          </w:p>
        </w:tc>
        <w:tc>
          <w:tcPr>
            <w:tcW w:w="993" w:type="dxa"/>
            <w:tcBorders>
              <w:right w:val="single" w:sz="12" w:space="0" w:color="auto"/>
            </w:tcBorders>
            <w:shd w:val="clear" w:color="auto" w:fill="D9D9D9"/>
            <w:vAlign w:val="center"/>
          </w:tcPr>
          <w:p w:rsidR="001E451A" w:rsidRPr="00EF0F3C" w:rsidRDefault="001E451A" w:rsidP="00042A9C">
            <w:pPr>
              <w:jc w:val="center"/>
              <w:rPr>
                <w:rFonts w:eastAsia="Calibri"/>
                <w:b/>
                <w:bCs/>
                <w:i/>
                <w:iCs/>
                <w:sz w:val="18"/>
                <w:szCs w:val="18"/>
                <w:lang w:eastAsia="hu-HU"/>
              </w:rPr>
            </w:pPr>
          </w:p>
        </w:tc>
        <w:tc>
          <w:tcPr>
            <w:tcW w:w="1701" w:type="dxa"/>
            <w:tcBorders>
              <w:left w:val="nil"/>
              <w:right w:val="double" w:sz="4" w:space="0" w:color="auto"/>
            </w:tcBorders>
            <w:shd w:val="clear" w:color="auto" w:fill="D9D9D9"/>
            <w:vAlign w:val="center"/>
          </w:tcPr>
          <w:p w:rsidR="001E451A" w:rsidRPr="00EF0F3C" w:rsidRDefault="001E451A" w:rsidP="00042A9C">
            <w:pPr>
              <w:rPr>
                <w:rFonts w:eastAsia="Calibri"/>
                <w:snapToGrid w:val="0"/>
                <w:sz w:val="18"/>
                <w:szCs w:val="18"/>
                <w:lang w:val="en-GB" w:eastAsia="hu-HU"/>
              </w:rPr>
            </w:pPr>
          </w:p>
        </w:tc>
      </w:tr>
      <w:tr w:rsidR="001E451A" w:rsidRPr="00EF0F3C" w:rsidTr="00F8606C">
        <w:trPr>
          <w:cantSplit/>
          <w:trHeight w:val="231"/>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 xml:space="preserve">Üzemlátogatás (Ü) </w:t>
            </w:r>
          </w:p>
          <w:p w:rsidR="001E451A" w:rsidRPr="00EF0F3C" w:rsidRDefault="001E451A" w:rsidP="001E451A">
            <w:pPr>
              <w:rPr>
                <w:rFonts w:eastAsia="Calibri"/>
                <w:b/>
                <w:bCs/>
                <w:sz w:val="18"/>
                <w:szCs w:val="18"/>
                <w:lang w:eastAsia="hu-HU"/>
              </w:rPr>
            </w:pPr>
            <w:r w:rsidRPr="00EF0F3C">
              <w:rPr>
                <w:rFonts w:eastAsia="Calibri"/>
                <w:b/>
                <w:bCs/>
                <w:sz w:val="18"/>
                <w:szCs w:val="18"/>
                <w:lang w:eastAsia="hu-HU"/>
              </w:rPr>
              <w:t>TTKBX060</w:t>
            </w:r>
            <w:r w:rsidR="00E710D2" w:rsidRPr="00EF0F3C">
              <w:rPr>
                <w:rFonts w:eastAsia="Calibri"/>
                <w:b/>
                <w:bCs/>
                <w:sz w:val="18"/>
                <w:szCs w:val="18"/>
                <w:lang w:eastAsia="hu-HU"/>
              </w:rPr>
              <w:t>7</w:t>
            </w:r>
          </w:p>
          <w:p w:rsidR="001E451A" w:rsidRPr="00EF0F3C" w:rsidRDefault="001E451A" w:rsidP="001E451A">
            <w:pPr>
              <w:rPr>
                <w:rFonts w:eastAsia="Calibri"/>
                <w:bCs/>
                <w:i/>
                <w:sz w:val="18"/>
                <w:szCs w:val="18"/>
                <w:lang w:eastAsia="hu-HU"/>
              </w:rPr>
            </w:pPr>
            <w:r w:rsidRPr="00EF0F3C">
              <w:rPr>
                <w:rFonts w:eastAsia="Calibri"/>
                <w:bCs/>
                <w:i/>
                <w:sz w:val="18"/>
                <w:szCs w:val="18"/>
                <w:lang w:eastAsia="hu-HU"/>
              </w:rPr>
              <w:t>Kuki Ákos</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b/>
                <w:bCs/>
                <w:i/>
                <w:iCs/>
                <w:sz w:val="18"/>
                <w:szCs w:val="18"/>
                <w:lang w:eastAsia="hu-HU"/>
              </w:rPr>
            </w:pPr>
          </w:p>
        </w:tc>
        <w:tc>
          <w:tcPr>
            <w:tcW w:w="992" w:type="dxa"/>
            <w:vAlign w:val="center"/>
          </w:tcPr>
          <w:p w:rsidR="001E451A" w:rsidRPr="00EF0F3C" w:rsidRDefault="001E451A" w:rsidP="00042A9C">
            <w:pPr>
              <w:jc w:val="center"/>
              <w:rPr>
                <w:rFonts w:eastAsia="Calibri"/>
                <w:b/>
                <w:bCs/>
                <w:i/>
                <w:iCs/>
                <w:sz w:val="18"/>
                <w:szCs w:val="18"/>
                <w:lang w:eastAsia="hu-HU"/>
              </w:rPr>
            </w:pPr>
            <w:r w:rsidRPr="00EF0F3C">
              <w:rPr>
                <w:rFonts w:eastAsia="Calibri"/>
                <w:sz w:val="18"/>
                <w:szCs w:val="18"/>
                <w:lang w:eastAsia="hu-HU"/>
              </w:rPr>
              <w:t>1 hét (aláírás)</w:t>
            </w:r>
          </w:p>
        </w:tc>
        <w:tc>
          <w:tcPr>
            <w:tcW w:w="992" w:type="dxa"/>
            <w:vAlign w:val="center"/>
          </w:tcPr>
          <w:p w:rsidR="001E451A" w:rsidRPr="00EF0F3C" w:rsidRDefault="001E451A" w:rsidP="00042A9C">
            <w:pPr>
              <w:jc w:val="center"/>
              <w:rPr>
                <w:rFonts w:eastAsia="Calibri"/>
                <w:b/>
                <w:bCs/>
                <w:i/>
                <w:iCs/>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b/>
                <w:bCs/>
                <w:i/>
                <w:iCs/>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TTKBE0601</w:t>
            </w:r>
          </w:p>
          <w:p w:rsidR="001E451A" w:rsidRPr="00EF0F3C" w:rsidRDefault="00513DB0" w:rsidP="00042A9C">
            <w:pPr>
              <w:rPr>
                <w:rFonts w:eastAsia="Calibri"/>
                <w:snapToGrid w:val="0"/>
                <w:sz w:val="18"/>
                <w:szCs w:val="18"/>
                <w:lang w:val="de-DE" w:eastAsia="hu-HU"/>
              </w:rPr>
            </w:pPr>
            <w:r w:rsidRPr="00EF0F3C">
              <w:rPr>
                <w:rFonts w:eastAsia="Calibri"/>
                <w:snapToGrid w:val="0"/>
                <w:sz w:val="18"/>
                <w:szCs w:val="18"/>
                <w:lang w:eastAsia="hu-HU"/>
              </w:rPr>
              <w:t xml:space="preserve">Kémiai techn. </w:t>
            </w:r>
            <w:proofErr w:type="gramStart"/>
            <w:r w:rsidRPr="00EF0F3C">
              <w:rPr>
                <w:rFonts w:eastAsia="Calibri"/>
                <w:snapToGrid w:val="0"/>
                <w:sz w:val="18"/>
                <w:szCs w:val="18"/>
                <w:lang w:eastAsia="hu-HU"/>
              </w:rPr>
              <w:t>I</w:t>
            </w:r>
            <w:r w:rsidR="001E451A" w:rsidRPr="00EF0F3C">
              <w:rPr>
                <w:rFonts w:eastAsia="Calibri"/>
                <w:snapToGrid w:val="0"/>
                <w:sz w:val="18"/>
                <w:szCs w:val="18"/>
                <w:lang w:eastAsia="hu-HU"/>
              </w:rPr>
              <w:t>.  párhuzamos</w:t>
            </w:r>
            <w:proofErr w:type="gramEnd"/>
            <w:r w:rsidR="001E451A" w:rsidRPr="00EF0F3C">
              <w:rPr>
                <w:rFonts w:eastAsia="Calibri"/>
                <w:snapToGrid w:val="0"/>
                <w:sz w:val="18"/>
                <w:szCs w:val="18"/>
                <w:lang w:eastAsia="hu-HU"/>
              </w:rPr>
              <w:t xml:space="preserve"> felvétele</w:t>
            </w:r>
          </w:p>
        </w:tc>
      </w:tr>
      <w:tr w:rsidR="001E451A" w:rsidRPr="00EF0F3C" w:rsidTr="00F8606C">
        <w:trPr>
          <w:cantSplit/>
          <w:trHeight w:val="231"/>
          <w:jc w:val="center"/>
        </w:trPr>
        <w:tc>
          <w:tcPr>
            <w:tcW w:w="2581" w:type="dxa"/>
            <w:tcBorders>
              <w:left w:val="double" w:sz="4"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t>Záró gyakorlati blokk</w:t>
            </w:r>
            <w:r w:rsidRPr="00EF0F3C">
              <w:rPr>
                <w:rFonts w:eastAsia="Calibri"/>
                <w:sz w:val="18"/>
                <w:szCs w:val="18"/>
                <w:vertAlign w:val="superscript"/>
                <w:lang w:eastAsia="hu-HU"/>
              </w:rPr>
              <w:footnoteReference w:customMarkFollows="1" w:id="2"/>
              <w:t>d</w:t>
            </w:r>
          </w:p>
        </w:tc>
        <w:tc>
          <w:tcPr>
            <w:tcW w:w="992" w:type="dxa"/>
            <w:tcBorders>
              <w:left w:val="nil"/>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shd w:val="clear" w:color="auto" w:fill="F2F2F2"/>
            <w:vAlign w:val="center"/>
          </w:tcPr>
          <w:p w:rsidR="001E451A" w:rsidRPr="00EF0F3C" w:rsidRDefault="001E451A" w:rsidP="00042A9C">
            <w:pPr>
              <w:jc w:val="center"/>
              <w:rPr>
                <w:rFonts w:eastAsia="Calibri"/>
                <w:sz w:val="18"/>
                <w:szCs w:val="18"/>
                <w:lang w:eastAsia="hu-HU"/>
              </w:rPr>
            </w:pPr>
          </w:p>
        </w:tc>
        <w:tc>
          <w:tcPr>
            <w:tcW w:w="992" w:type="dxa"/>
            <w:shd w:val="clear" w:color="auto" w:fill="F2F2F2"/>
            <w:vAlign w:val="center"/>
          </w:tcPr>
          <w:p w:rsidR="001E451A" w:rsidRPr="00EF0F3C" w:rsidRDefault="001E451A" w:rsidP="00042A9C">
            <w:pPr>
              <w:jc w:val="center"/>
              <w:rPr>
                <w:rFonts w:eastAsia="Calibri"/>
                <w:b/>
                <w:bCs/>
                <w:i/>
                <w:iCs/>
                <w:sz w:val="18"/>
                <w:szCs w:val="18"/>
                <w:lang w:eastAsia="hu-HU"/>
              </w:rPr>
            </w:pPr>
          </w:p>
        </w:tc>
        <w:tc>
          <w:tcPr>
            <w:tcW w:w="992" w:type="dxa"/>
            <w:shd w:val="clear" w:color="auto" w:fill="F2F2F2"/>
            <w:vAlign w:val="center"/>
          </w:tcPr>
          <w:p w:rsidR="001E451A" w:rsidRPr="00EF0F3C" w:rsidRDefault="001E451A" w:rsidP="00042A9C">
            <w:pPr>
              <w:jc w:val="center"/>
              <w:rPr>
                <w:rFonts w:eastAsia="Calibri"/>
                <w:b/>
                <w:bCs/>
                <w:i/>
                <w:iCs/>
                <w:sz w:val="18"/>
                <w:szCs w:val="18"/>
                <w:lang w:eastAsia="hu-HU"/>
              </w:rPr>
            </w:pPr>
          </w:p>
        </w:tc>
        <w:tc>
          <w:tcPr>
            <w:tcW w:w="992" w:type="dxa"/>
            <w:shd w:val="clear" w:color="auto" w:fill="F2F2F2"/>
            <w:vAlign w:val="center"/>
          </w:tcPr>
          <w:p w:rsidR="001E451A" w:rsidRPr="00EF0F3C" w:rsidRDefault="001E451A" w:rsidP="00042A9C">
            <w:pPr>
              <w:jc w:val="center"/>
              <w:rPr>
                <w:rFonts w:eastAsia="Calibri"/>
                <w:b/>
                <w:bCs/>
                <w:i/>
                <w:iCs/>
                <w:sz w:val="18"/>
                <w:szCs w:val="18"/>
                <w:lang w:eastAsia="hu-HU"/>
              </w:rPr>
            </w:pPr>
          </w:p>
        </w:tc>
        <w:tc>
          <w:tcPr>
            <w:tcW w:w="993" w:type="dxa"/>
            <w:tcBorders>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shd w:val="clear" w:color="auto" w:fill="F2F2F2"/>
            <w:vAlign w:val="center"/>
          </w:tcPr>
          <w:p w:rsidR="001E451A" w:rsidRPr="00EF0F3C" w:rsidRDefault="001E451A" w:rsidP="00042A9C">
            <w:pPr>
              <w:rPr>
                <w:rFonts w:eastAsia="Calibri"/>
                <w:snapToGrid w:val="0"/>
                <w:sz w:val="18"/>
                <w:szCs w:val="18"/>
                <w:lang w:val="en-GB" w:eastAsia="hu-HU"/>
              </w:rPr>
            </w:pPr>
          </w:p>
        </w:tc>
      </w:tr>
      <w:tr w:rsidR="001E451A" w:rsidRPr="00EF0F3C" w:rsidTr="00F8606C">
        <w:trPr>
          <w:cantSplit/>
          <w:trHeight w:val="231"/>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Szakdolgozat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TTKBL0001 </w:t>
            </w:r>
            <w:r w:rsidRPr="00EF0F3C">
              <w:rPr>
                <w:rFonts w:eastAsia="Calibri"/>
                <w:sz w:val="18"/>
                <w:szCs w:val="18"/>
                <w:lang w:eastAsia="hu-HU"/>
              </w:rPr>
              <w:t>– 5 kr</w:t>
            </w:r>
          </w:p>
          <w:p w:rsidR="001E451A" w:rsidRPr="00EF0F3C" w:rsidRDefault="001E451A" w:rsidP="001E451A">
            <w:pPr>
              <w:rPr>
                <w:rFonts w:eastAsia="Calibri"/>
                <w:b/>
                <w:bCs/>
                <w:i/>
                <w:sz w:val="18"/>
                <w:szCs w:val="18"/>
                <w:lang w:eastAsia="hu-HU"/>
              </w:rPr>
            </w:pPr>
            <w:r w:rsidRPr="00EF0F3C">
              <w:rPr>
                <w:rFonts w:eastAsia="Calibri"/>
                <w:i/>
                <w:sz w:val="18"/>
                <w:szCs w:val="18"/>
                <w:lang w:eastAsia="hu-HU"/>
              </w:rPr>
              <w:t>Somsák László</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b/>
                <w:bCs/>
                <w:i/>
                <w:iCs/>
                <w:sz w:val="18"/>
                <w:szCs w:val="18"/>
                <w:lang w:eastAsia="hu-HU"/>
              </w:rPr>
            </w:pPr>
            <w:r w:rsidRPr="00EF0F3C">
              <w:rPr>
                <w:rFonts w:eastAsia="Calibri"/>
                <w:sz w:val="18"/>
                <w:szCs w:val="18"/>
                <w:lang w:eastAsia="hu-HU"/>
              </w:rPr>
              <w:t>0+(2+3</w:t>
            </w:r>
            <w:proofErr w:type="gramStart"/>
            <w:r w:rsidRPr="00EF0F3C">
              <w:rPr>
                <w:rFonts w:eastAsia="Calibri"/>
                <w:sz w:val="18"/>
                <w:szCs w:val="18"/>
                <w:lang w:eastAsia="hu-HU"/>
              </w:rPr>
              <w:t>)g</w:t>
            </w:r>
            <w:proofErr w:type="gramEnd"/>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Min. 110 kr teljesítése + A témavezető által megszabott előfeltételek</w:t>
            </w:r>
          </w:p>
        </w:tc>
      </w:tr>
      <w:tr w:rsidR="001E451A" w:rsidRPr="00EF0F3C" w:rsidTr="00F8606C">
        <w:trPr>
          <w:cantSplit/>
          <w:trHeight w:val="231"/>
          <w:jc w:val="center"/>
        </w:trPr>
        <w:tc>
          <w:tcPr>
            <w:tcW w:w="2581" w:type="dxa"/>
            <w:tcBorders>
              <w:left w:val="double" w:sz="4" w:space="0" w:color="auto"/>
              <w:bottom w:val="double" w:sz="4" w:space="0" w:color="auto"/>
              <w:right w:val="single" w:sz="12" w:space="0" w:color="auto"/>
            </w:tcBorders>
          </w:tcPr>
          <w:p w:rsidR="001E451A" w:rsidRPr="00EF0F3C" w:rsidRDefault="001E451A" w:rsidP="001E451A">
            <w:pPr>
              <w:rPr>
                <w:rFonts w:eastAsia="Calibri"/>
                <w:b/>
                <w:bCs/>
                <w:sz w:val="18"/>
                <w:szCs w:val="18"/>
                <w:lang w:eastAsia="hu-HU"/>
              </w:rPr>
            </w:pPr>
            <w:r w:rsidRPr="00EF0F3C">
              <w:rPr>
                <w:rFonts w:eastAsia="Calibri"/>
                <w:sz w:val="18"/>
                <w:szCs w:val="18"/>
                <w:lang w:eastAsia="hu-HU"/>
              </w:rPr>
              <w:t>Szakdolgozat II.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TTKBL0002</w:t>
            </w:r>
            <w:r w:rsidRPr="00EF0F3C">
              <w:rPr>
                <w:rFonts w:eastAsia="Calibri"/>
                <w:sz w:val="18"/>
                <w:szCs w:val="18"/>
                <w:lang w:eastAsia="hu-HU"/>
              </w:rPr>
              <w:t xml:space="preserve"> – 10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Somsák László</w:t>
            </w:r>
          </w:p>
        </w:tc>
        <w:tc>
          <w:tcPr>
            <w:tcW w:w="992" w:type="dxa"/>
            <w:tcBorders>
              <w:left w:val="nil"/>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851"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double" w:sz="4" w:space="0" w:color="auto"/>
              <w:right w:val="single" w:sz="12" w:space="0" w:color="auto"/>
            </w:tcBorders>
            <w:vAlign w:val="center"/>
          </w:tcPr>
          <w:p w:rsidR="001E451A" w:rsidRPr="00EF0F3C" w:rsidRDefault="001E451A" w:rsidP="00042A9C">
            <w:pPr>
              <w:jc w:val="center"/>
              <w:rPr>
                <w:rFonts w:eastAsia="Calibri"/>
                <w:b/>
                <w:bCs/>
                <w:i/>
                <w:iCs/>
                <w:sz w:val="18"/>
                <w:szCs w:val="18"/>
                <w:lang w:eastAsia="hu-HU"/>
              </w:rPr>
            </w:pPr>
            <w:r w:rsidRPr="00EF0F3C">
              <w:rPr>
                <w:rFonts w:eastAsia="Calibri"/>
                <w:sz w:val="18"/>
                <w:szCs w:val="18"/>
                <w:lang w:eastAsia="hu-HU"/>
              </w:rPr>
              <w:t>0+0+10g</w:t>
            </w:r>
          </w:p>
        </w:tc>
        <w:tc>
          <w:tcPr>
            <w:tcW w:w="1701" w:type="dxa"/>
            <w:tcBorders>
              <w:left w:val="nil"/>
              <w:bottom w:val="double" w:sz="4" w:space="0" w:color="auto"/>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TTKBL0001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Szakdolgozat I.</w:t>
            </w:r>
          </w:p>
        </w:tc>
      </w:tr>
    </w:tbl>
    <w:p w:rsidR="00E70336" w:rsidRPr="00EF0F3C" w:rsidRDefault="00E70336"/>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6"/>
        <w:gridCol w:w="879"/>
        <w:gridCol w:w="964"/>
        <w:gridCol w:w="992"/>
        <w:gridCol w:w="993"/>
        <w:gridCol w:w="993"/>
        <w:gridCol w:w="993"/>
        <w:gridCol w:w="1633"/>
      </w:tblGrid>
      <w:tr w:rsidR="001E451A" w:rsidRPr="00EF0F3C" w:rsidTr="00E70336">
        <w:trPr>
          <w:cantSplit/>
          <w:trHeight w:val="262"/>
          <w:tblHeader/>
          <w:jc w:val="center"/>
        </w:trPr>
        <w:tc>
          <w:tcPr>
            <w:tcW w:w="10073" w:type="dxa"/>
            <w:gridSpan w:val="8"/>
            <w:tcBorders>
              <w:top w:val="double" w:sz="4" w:space="0" w:color="auto"/>
              <w:left w:val="double" w:sz="4" w:space="0" w:color="auto"/>
              <w:bottom w:val="single" w:sz="12" w:space="0" w:color="auto"/>
              <w:right w:val="single" w:sz="4" w:space="0" w:color="auto"/>
            </w:tcBorders>
            <w:shd w:val="clear" w:color="auto" w:fill="D9D9D9"/>
          </w:tcPr>
          <w:p w:rsidR="001E451A" w:rsidRPr="00EF0F3C" w:rsidRDefault="001E451A" w:rsidP="001E451A">
            <w:pPr>
              <w:rPr>
                <w:rFonts w:eastAsia="Calibri"/>
                <w:b/>
                <w:bCs/>
                <w:sz w:val="18"/>
                <w:szCs w:val="18"/>
                <w:lang w:eastAsia="hu-HU"/>
              </w:rPr>
            </w:pPr>
            <w:r w:rsidRPr="00EF0F3C">
              <w:rPr>
                <w:rFonts w:eastAsia="Calibri"/>
                <w:b/>
                <w:bCs/>
                <w:i/>
                <w:iCs/>
                <w:sz w:val="18"/>
                <w:szCs w:val="18"/>
                <w:lang w:eastAsia="hu-HU"/>
              </w:rPr>
              <w:tab/>
              <w:t>Szakmai választható tárgyak (6 kredit)</w:t>
            </w:r>
          </w:p>
        </w:tc>
      </w:tr>
      <w:tr w:rsidR="001E451A" w:rsidRPr="00EF0F3C" w:rsidTr="00E70336">
        <w:trPr>
          <w:cantSplit/>
          <w:trHeight w:val="318"/>
          <w:tblHeader/>
          <w:jc w:val="center"/>
        </w:trPr>
        <w:tc>
          <w:tcPr>
            <w:tcW w:w="2626" w:type="dxa"/>
            <w:vMerge w:val="restart"/>
            <w:tcBorders>
              <w:top w:val="double" w:sz="4" w:space="0" w:color="auto"/>
              <w:left w:val="double" w:sz="4" w:space="0" w:color="auto"/>
              <w:bottom w:val="nil"/>
              <w:right w:val="single" w:sz="12" w:space="0" w:color="auto"/>
            </w:tcBorders>
            <w:vAlign w:val="center"/>
          </w:tcPr>
          <w:p w:rsidR="001E451A" w:rsidRPr="00EF0F3C" w:rsidRDefault="001E451A" w:rsidP="001E451A">
            <w:pPr>
              <w:rPr>
                <w:rFonts w:eastAsia="Calibri"/>
                <w:sz w:val="18"/>
                <w:szCs w:val="18"/>
                <w:lang w:eastAsia="hu-HU"/>
              </w:rPr>
            </w:pPr>
            <w:r w:rsidRPr="00EF0F3C">
              <w:rPr>
                <w:rFonts w:eastAsia="Calibri"/>
                <w:b/>
                <w:bCs/>
                <w:sz w:val="18"/>
                <w:szCs w:val="18"/>
                <w:lang w:eastAsia="hu-HU"/>
              </w:rPr>
              <w:t>Modul</w:t>
            </w:r>
            <w:r w:rsidRPr="00EF0F3C">
              <w:rPr>
                <w:rFonts w:eastAsia="Calibri"/>
                <w:sz w:val="18"/>
                <w:szCs w:val="18"/>
                <w:lang w:eastAsia="hu-HU"/>
              </w:rPr>
              <w:br/>
            </w:r>
            <w:r w:rsidRPr="00EF0F3C">
              <w:rPr>
                <w:rFonts w:eastAsia="Calibri"/>
                <w:i/>
                <w:iCs/>
                <w:sz w:val="18"/>
                <w:szCs w:val="18"/>
                <w:lang w:eastAsia="hu-HU"/>
              </w:rPr>
              <w:t xml:space="preserve">Tárgycsoport </w:t>
            </w:r>
            <w:r w:rsidRPr="00EF0F3C">
              <w:rPr>
                <w:rFonts w:eastAsia="Calibri"/>
                <w:sz w:val="18"/>
                <w:szCs w:val="18"/>
                <w:lang w:eastAsia="hu-HU"/>
              </w:rPr>
              <w:t>(Előírt kr.)</w:t>
            </w:r>
          </w:p>
          <w:p w:rsidR="001E451A" w:rsidRPr="00EF0F3C" w:rsidRDefault="001E451A" w:rsidP="001E451A">
            <w:pPr>
              <w:rPr>
                <w:rFonts w:eastAsia="Calibri"/>
                <w:sz w:val="18"/>
                <w:szCs w:val="18"/>
                <w:lang w:eastAsia="hu-HU"/>
              </w:rPr>
            </w:pPr>
            <w:r w:rsidRPr="00EF0F3C">
              <w:rPr>
                <w:rFonts w:eastAsia="Calibri"/>
                <w:sz w:val="18"/>
                <w:szCs w:val="18"/>
                <w:lang w:eastAsia="hu-HU"/>
              </w:rPr>
              <w:t>Tárgy (Tematika o. szám)</w:t>
            </w:r>
          </w:p>
          <w:p w:rsidR="001E451A" w:rsidRPr="00EF0F3C" w:rsidRDefault="001E451A" w:rsidP="001E451A">
            <w:pPr>
              <w:rPr>
                <w:rFonts w:eastAsia="Calibri"/>
                <w:sz w:val="18"/>
                <w:szCs w:val="18"/>
                <w:lang w:eastAsia="hu-HU"/>
              </w:rPr>
            </w:pPr>
            <w:r w:rsidRPr="00EF0F3C">
              <w:rPr>
                <w:rFonts w:eastAsia="Calibri"/>
                <w:b/>
                <w:bCs/>
                <w:sz w:val="18"/>
                <w:szCs w:val="18"/>
                <w:lang w:eastAsia="hu-HU"/>
              </w:rPr>
              <w:t>KÓD</w:t>
            </w:r>
            <w:r w:rsidRPr="00EF0F3C">
              <w:rPr>
                <w:rFonts w:eastAsia="Calibri"/>
                <w:sz w:val="18"/>
                <w:szCs w:val="18"/>
                <w:lang w:eastAsia="hu-HU"/>
              </w:rPr>
              <w:t xml:space="preserve"> – kredit</w:t>
            </w:r>
          </w:p>
          <w:p w:rsidR="004744FB" w:rsidRPr="00EF0F3C" w:rsidRDefault="004744FB" w:rsidP="001E451A">
            <w:pPr>
              <w:rPr>
                <w:rFonts w:eastAsia="Calibri"/>
                <w:i/>
                <w:sz w:val="18"/>
                <w:szCs w:val="18"/>
                <w:lang w:eastAsia="hu-HU"/>
              </w:rPr>
            </w:pPr>
            <w:r w:rsidRPr="00EF0F3C">
              <w:rPr>
                <w:rFonts w:eastAsia="Calibri"/>
                <w:i/>
                <w:sz w:val="18"/>
                <w:szCs w:val="18"/>
                <w:lang w:eastAsia="hu-HU"/>
              </w:rPr>
              <w:t>Tantárgyfelelős</w:t>
            </w:r>
          </w:p>
        </w:tc>
        <w:tc>
          <w:tcPr>
            <w:tcW w:w="5814" w:type="dxa"/>
            <w:gridSpan w:val="6"/>
            <w:tcBorders>
              <w:top w:val="double" w:sz="4" w:space="0" w:color="auto"/>
              <w:left w:val="nil"/>
              <w:bottom w:val="single" w:sz="8" w:space="0" w:color="auto"/>
              <w:right w:val="single" w:sz="12" w:space="0" w:color="auto"/>
            </w:tcBorders>
          </w:tcPr>
          <w:p w:rsidR="001E451A" w:rsidRPr="00EF0F3C" w:rsidRDefault="001E451A" w:rsidP="001E451A">
            <w:pPr>
              <w:rPr>
                <w:rFonts w:eastAsia="Calibri"/>
                <w:sz w:val="20"/>
                <w:lang w:eastAsia="hu-HU"/>
              </w:rPr>
            </w:pPr>
            <w:r w:rsidRPr="00EF0F3C">
              <w:rPr>
                <w:rFonts w:eastAsia="Calibri"/>
                <w:sz w:val="20"/>
                <w:lang w:eastAsia="hu-HU"/>
              </w:rPr>
              <w:t>Félév (óraszám; számonkérés: k – kollokvium, g – gyakorlati jegy)</w:t>
            </w:r>
          </w:p>
        </w:tc>
        <w:tc>
          <w:tcPr>
            <w:tcW w:w="1633" w:type="dxa"/>
            <w:vMerge w:val="restart"/>
            <w:tcBorders>
              <w:top w:val="double" w:sz="4" w:space="0" w:color="auto"/>
              <w:left w:val="nil"/>
              <w:bottom w:val="nil"/>
              <w:right w:val="single" w:sz="4" w:space="0" w:color="auto"/>
            </w:tcBorders>
            <w:vAlign w:val="center"/>
          </w:tcPr>
          <w:p w:rsidR="001E451A" w:rsidRPr="00EF0F3C" w:rsidRDefault="001E451A" w:rsidP="001E451A">
            <w:pPr>
              <w:rPr>
                <w:rFonts w:eastAsia="Calibri"/>
                <w:b/>
                <w:bCs/>
                <w:sz w:val="18"/>
                <w:szCs w:val="18"/>
                <w:lang w:eastAsia="hu-HU"/>
              </w:rPr>
            </w:pPr>
            <w:r w:rsidRPr="00EF0F3C">
              <w:rPr>
                <w:rFonts w:eastAsia="Calibri"/>
                <w:b/>
                <w:bCs/>
                <w:sz w:val="18"/>
                <w:szCs w:val="18"/>
                <w:lang w:eastAsia="hu-HU"/>
              </w:rPr>
              <w:t>Előfeltétel</w:t>
            </w:r>
          </w:p>
        </w:tc>
      </w:tr>
      <w:tr w:rsidR="001E451A" w:rsidRPr="00EF0F3C" w:rsidTr="00E70336">
        <w:trPr>
          <w:cantSplit/>
          <w:trHeight w:val="545"/>
          <w:tblHeader/>
          <w:jc w:val="center"/>
        </w:trPr>
        <w:tc>
          <w:tcPr>
            <w:tcW w:w="2626" w:type="dxa"/>
            <w:vMerge/>
            <w:tcBorders>
              <w:top w:val="nil"/>
              <w:left w:val="double" w:sz="4" w:space="0" w:color="auto"/>
              <w:bottom w:val="single" w:sz="12" w:space="0" w:color="auto"/>
              <w:right w:val="single" w:sz="12" w:space="0" w:color="auto"/>
            </w:tcBorders>
          </w:tcPr>
          <w:p w:rsidR="001E451A" w:rsidRPr="00EF0F3C" w:rsidRDefault="001E451A" w:rsidP="001E451A">
            <w:pPr>
              <w:rPr>
                <w:rFonts w:eastAsia="Calibri"/>
                <w:b/>
                <w:bCs/>
                <w:sz w:val="18"/>
                <w:szCs w:val="18"/>
                <w:lang w:eastAsia="hu-HU"/>
              </w:rPr>
            </w:pPr>
          </w:p>
        </w:tc>
        <w:tc>
          <w:tcPr>
            <w:tcW w:w="879" w:type="dxa"/>
            <w:tcBorders>
              <w:top w:val="single" w:sz="8" w:space="0" w:color="auto"/>
              <w:left w:val="nil"/>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1.</w:t>
            </w:r>
          </w:p>
        </w:tc>
        <w:tc>
          <w:tcPr>
            <w:tcW w:w="964" w:type="dxa"/>
            <w:tcBorders>
              <w:top w:val="single" w:sz="8" w:space="0" w:color="auto"/>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w:t>
            </w:r>
          </w:p>
        </w:tc>
        <w:tc>
          <w:tcPr>
            <w:tcW w:w="992" w:type="dxa"/>
            <w:tcBorders>
              <w:top w:val="single" w:sz="8" w:space="0" w:color="auto"/>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3.</w:t>
            </w:r>
          </w:p>
        </w:tc>
        <w:tc>
          <w:tcPr>
            <w:tcW w:w="993" w:type="dxa"/>
            <w:tcBorders>
              <w:top w:val="single" w:sz="8" w:space="0" w:color="auto"/>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4.</w:t>
            </w:r>
          </w:p>
        </w:tc>
        <w:tc>
          <w:tcPr>
            <w:tcW w:w="993" w:type="dxa"/>
            <w:tcBorders>
              <w:top w:val="single" w:sz="8" w:space="0" w:color="auto"/>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5.</w:t>
            </w:r>
          </w:p>
        </w:tc>
        <w:tc>
          <w:tcPr>
            <w:tcW w:w="993" w:type="dxa"/>
            <w:tcBorders>
              <w:top w:val="single" w:sz="8" w:space="0" w:color="auto"/>
              <w:bottom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6.</w:t>
            </w:r>
          </w:p>
        </w:tc>
        <w:tc>
          <w:tcPr>
            <w:tcW w:w="1633" w:type="dxa"/>
            <w:vMerge/>
            <w:tcBorders>
              <w:top w:val="nil"/>
              <w:left w:val="nil"/>
              <w:bottom w:val="single" w:sz="12" w:space="0" w:color="auto"/>
              <w:right w:val="single" w:sz="4" w:space="0" w:color="auto"/>
            </w:tcBorders>
          </w:tcPr>
          <w:p w:rsidR="001E451A" w:rsidRPr="00EF0F3C" w:rsidRDefault="001E451A" w:rsidP="001E451A">
            <w:pPr>
              <w:rPr>
                <w:rFonts w:eastAsia="Calibri"/>
                <w:b/>
                <w:bCs/>
                <w:i/>
                <w:iCs/>
                <w:sz w:val="18"/>
                <w:szCs w:val="18"/>
                <w:lang w:eastAsia="hu-HU"/>
              </w:rPr>
            </w:pPr>
          </w:p>
        </w:tc>
      </w:tr>
      <w:tr w:rsidR="001E451A" w:rsidRPr="00EF0F3C" w:rsidTr="00E70336">
        <w:trPr>
          <w:cantSplit/>
          <w:jc w:val="center"/>
        </w:trPr>
        <w:tc>
          <w:tcPr>
            <w:tcW w:w="2626" w:type="dxa"/>
            <w:tcBorders>
              <w:left w:val="double" w:sz="4" w:space="0" w:color="auto"/>
              <w:bottom w:val="nil"/>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A kémia</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TTKBE0001 </w:t>
            </w:r>
            <w:r w:rsidRPr="00EF0F3C">
              <w:rPr>
                <w:rFonts w:eastAsia="Calibri"/>
                <w:sz w:val="18"/>
                <w:szCs w:val="18"/>
                <w:lang w:eastAsia="hu-HU"/>
              </w:rPr>
              <w:t>– 3 kr</w:t>
            </w:r>
          </w:p>
          <w:p w:rsidR="001E451A" w:rsidRPr="00EF0F3C" w:rsidRDefault="001409E0" w:rsidP="001E451A">
            <w:pPr>
              <w:jc w:val="both"/>
              <w:rPr>
                <w:rFonts w:eastAsia="Calibri"/>
                <w:b/>
                <w:bCs/>
                <w:i/>
                <w:sz w:val="18"/>
                <w:szCs w:val="18"/>
                <w:lang w:eastAsia="hu-HU"/>
              </w:rPr>
            </w:pPr>
            <w:r w:rsidRPr="00EF0F3C">
              <w:rPr>
                <w:rFonts w:eastAsia="Calibri"/>
                <w:i/>
                <w:sz w:val="18"/>
                <w:szCs w:val="18"/>
                <w:lang w:eastAsia="hu-HU"/>
              </w:rPr>
              <w:t>Papp Gábor</w:t>
            </w:r>
          </w:p>
        </w:tc>
        <w:tc>
          <w:tcPr>
            <w:tcW w:w="879" w:type="dxa"/>
            <w:tcBorders>
              <w:left w:val="nil"/>
            </w:tcBorders>
            <w:vAlign w:val="center"/>
          </w:tcPr>
          <w:p w:rsidR="001E451A" w:rsidRPr="00EF0F3C" w:rsidRDefault="001E451A" w:rsidP="00042A9C">
            <w:pPr>
              <w:jc w:val="center"/>
              <w:rPr>
                <w:rFonts w:eastAsia="Calibri"/>
                <w:b/>
                <w:bCs/>
                <w:i/>
                <w:iCs/>
                <w:sz w:val="18"/>
                <w:szCs w:val="18"/>
                <w:lang w:eastAsia="hu-HU"/>
              </w:rPr>
            </w:pPr>
            <w:r w:rsidRPr="00EF0F3C">
              <w:rPr>
                <w:rFonts w:eastAsia="Calibri"/>
                <w:sz w:val="18"/>
                <w:szCs w:val="18"/>
                <w:lang w:eastAsia="hu-HU"/>
              </w:rPr>
              <w:t>2k+0+0</w:t>
            </w:r>
          </w:p>
        </w:tc>
        <w:tc>
          <w:tcPr>
            <w:tcW w:w="964" w:type="dxa"/>
            <w:vAlign w:val="center"/>
          </w:tcPr>
          <w:p w:rsidR="001E451A" w:rsidRPr="00EF0F3C" w:rsidRDefault="001E451A" w:rsidP="00042A9C">
            <w:pPr>
              <w:jc w:val="center"/>
              <w:rPr>
                <w:rFonts w:eastAsia="Calibri"/>
                <w:sz w:val="18"/>
                <w:szCs w:val="18"/>
                <w:lang w:eastAsia="hu-HU"/>
              </w:rPr>
            </w:pPr>
          </w:p>
        </w:tc>
        <w:tc>
          <w:tcPr>
            <w:tcW w:w="992"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633" w:type="dxa"/>
            <w:tcBorders>
              <w:left w:val="nil"/>
              <w:right w:val="single" w:sz="4" w:space="0" w:color="auto"/>
            </w:tcBorders>
            <w:vAlign w:val="center"/>
          </w:tcPr>
          <w:p w:rsidR="001E451A" w:rsidRPr="00EF0F3C" w:rsidRDefault="001E451A" w:rsidP="00042A9C">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Nincs</w:t>
            </w:r>
          </w:p>
        </w:tc>
      </w:tr>
      <w:tr w:rsidR="001E451A" w:rsidRPr="00EF0F3C" w:rsidTr="00E70336">
        <w:trPr>
          <w:cantSplit/>
          <w:jc w:val="center"/>
        </w:trPr>
        <w:tc>
          <w:tcPr>
            <w:tcW w:w="2626" w:type="dxa"/>
            <w:tcBorders>
              <w:top w:val="single" w:sz="6" w:space="0" w:color="auto"/>
              <w:left w:val="double" w:sz="4" w:space="0" w:color="auto"/>
              <w:bottom w:val="sing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Kristálytan</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TTGBE5104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Dobosi Gábor</w:t>
            </w:r>
          </w:p>
        </w:tc>
        <w:tc>
          <w:tcPr>
            <w:tcW w:w="5814" w:type="dxa"/>
            <w:gridSpan w:val="6"/>
            <w:tcBorders>
              <w:top w:val="single" w:sz="6" w:space="0" w:color="auto"/>
              <w:left w:val="nil"/>
              <w:bottom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 (páratlan félév)</w:t>
            </w:r>
          </w:p>
        </w:tc>
        <w:tc>
          <w:tcPr>
            <w:tcW w:w="1633" w:type="dxa"/>
            <w:tcBorders>
              <w:top w:val="single" w:sz="6" w:space="0" w:color="auto"/>
              <w:left w:val="nil"/>
              <w:bottom w:val="single" w:sz="4" w:space="0" w:color="auto"/>
              <w:right w:val="single" w:sz="4" w:space="0" w:color="auto"/>
            </w:tcBorders>
            <w:vAlign w:val="center"/>
          </w:tcPr>
          <w:p w:rsidR="001E451A" w:rsidRPr="00EF0F3C" w:rsidRDefault="001E451A" w:rsidP="00042A9C">
            <w:pPr>
              <w:rPr>
                <w:rFonts w:eastAsia="Calibri"/>
                <w:snapToGrid w:val="0"/>
                <w:sz w:val="18"/>
                <w:szCs w:val="18"/>
                <w:lang w:val="en-GB" w:eastAsia="hu-HU"/>
              </w:rPr>
            </w:pPr>
            <w:r w:rsidRPr="00EF0F3C">
              <w:rPr>
                <w:rFonts w:eastAsia="Calibri"/>
                <w:snapToGrid w:val="0"/>
                <w:sz w:val="18"/>
                <w:szCs w:val="18"/>
                <w:lang w:val="en-GB" w:eastAsia="hu-HU"/>
              </w:rPr>
              <w:t>Nincs</w:t>
            </w:r>
          </w:p>
        </w:tc>
      </w:tr>
      <w:tr w:rsidR="001E451A" w:rsidRPr="00EF0F3C" w:rsidTr="00E70336">
        <w:trPr>
          <w:cantSplit/>
          <w:jc w:val="center"/>
        </w:trPr>
        <w:tc>
          <w:tcPr>
            <w:tcW w:w="2626"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lastRenderedPageBreak/>
              <w:t>A kémia története</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TTKBE0007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Dávid Ágnes</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4935" w:type="dxa"/>
            <w:gridSpan w:val="5"/>
            <w:tcBorders>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 (páros félév)</w:t>
            </w:r>
          </w:p>
        </w:tc>
        <w:tc>
          <w:tcPr>
            <w:tcW w:w="1633" w:type="dxa"/>
            <w:tcBorders>
              <w:left w:val="nil"/>
              <w:right w:val="single" w:sz="4" w:space="0" w:color="auto"/>
            </w:tcBorders>
          </w:tcPr>
          <w:p w:rsidR="001E451A" w:rsidRPr="00EF0F3C" w:rsidRDefault="001E451A" w:rsidP="001E451A">
            <w:pPr>
              <w:rPr>
                <w:rFonts w:ascii="TimesCE" w:eastAsia="Calibri" w:hAnsi="TimesCE" w:cs="TimesCE"/>
                <w:snapToGrid w:val="0"/>
                <w:sz w:val="18"/>
                <w:szCs w:val="18"/>
                <w:lang w:val="en-GB" w:eastAsia="hu-HU"/>
              </w:rPr>
            </w:pPr>
            <w:r w:rsidRPr="00EF0F3C">
              <w:rPr>
                <w:rFonts w:ascii="TimesCE" w:eastAsia="Calibri" w:hAnsi="TimesCE" w:cs="TimesCE"/>
                <w:snapToGrid w:val="0"/>
                <w:sz w:val="18"/>
                <w:szCs w:val="18"/>
                <w:lang w:val="en-GB" w:eastAsia="hu-HU"/>
              </w:rPr>
              <w:t>T</w:t>
            </w:r>
            <w:r w:rsidR="006976A2" w:rsidRPr="00EF0F3C">
              <w:rPr>
                <w:rFonts w:ascii="TimesCE" w:eastAsia="Calibri" w:hAnsi="TimesCE" w:cs="TimesCE"/>
                <w:snapToGrid w:val="0"/>
                <w:sz w:val="18"/>
                <w:szCs w:val="18"/>
                <w:lang w:val="en-GB" w:eastAsia="hu-HU"/>
              </w:rPr>
              <w:t>T</w:t>
            </w:r>
            <w:r w:rsidRPr="00EF0F3C">
              <w:rPr>
                <w:rFonts w:ascii="TimesCE" w:eastAsia="Calibri" w:hAnsi="TimesCE" w:cs="TimesCE"/>
                <w:snapToGrid w:val="0"/>
                <w:sz w:val="18"/>
                <w:szCs w:val="18"/>
                <w:lang w:val="en-GB" w:eastAsia="hu-HU"/>
              </w:rPr>
              <w:t>KBE0101</w:t>
            </w:r>
          </w:p>
          <w:p w:rsidR="001E451A" w:rsidRPr="00EF0F3C" w:rsidRDefault="001E451A" w:rsidP="001E451A">
            <w:pPr>
              <w:rPr>
                <w:rFonts w:ascii="TimesCE" w:eastAsia="Calibri" w:hAnsi="TimesCE" w:cs="TimesCE"/>
                <w:snapToGrid w:val="0"/>
                <w:sz w:val="18"/>
                <w:szCs w:val="18"/>
                <w:lang w:val="en-GB" w:eastAsia="hu-HU"/>
              </w:rPr>
            </w:pPr>
            <w:r w:rsidRPr="00EF0F3C">
              <w:rPr>
                <w:rFonts w:ascii="TimesCE" w:eastAsia="Calibri" w:hAnsi="TimesCE" w:cs="TimesCE"/>
                <w:snapToGrid w:val="0"/>
                <w:sz w:val="18"/>
                <w:szCs w:val="18"/>
                <w:lang w:val="en-GB" w:eastAsia="hu-HU"/>
              </w:rPr>
              <w:t>Általánoskémia</w:t>
            </w:r>
          </w:p>
        </w:tc>
      </w:tr>
      <w:tr w:rsidR="001E451A" w:rsidRPr="00EF0F3C" w:rsidTr="00E70336">
        <w:trPr>
          <w:cantSplit/>
          <w:jc w:val="center"/>
        </w:trPr>
        <w:tc>
          <w:tcPr>
            <w:tcW w:w="2626"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Veszélyes és különleges anyagok</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TTKBE0204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Lázár István</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964" w:type="dxa"/>
            <w:vAlign w:val="center"/>
          </w:tcPr>
          <w:p w:rsidR="001E451A" w:rsidRPr="00EF0F3C" w:rsidRDefault="001E451A" w:rsidP="00042A9C">
            <w:pPr>
              <w:jc w:val="center"/>
              <w:rPr>
                <w:rFonts w:eastAsia="Calibri"/>
                <w:sz w:val="18"/>
                <w:szCs w:val="18"/>
                <w:lang w:eastAsia="hu-HU"/>
              </w:rPr>
            </w:pPr>
          </w:p>
        </w:tc>
        <w:tc>
          <w:tcPr>
            <w:tcW w:w="2978" w:type="dxa"/>
            <w:gridSpan w:val="3"/>
            <w:tcBorders>
              <w:bottom w:val="single" w:sz="4" w:space="0" w:color="auto"/>
              <w:right w:val="single" w:sz="4" w:space="0" w:color="auto"/>
            </w:tcBorders>
            <w:vAlign w:val="center"/>
          </w:tcPr>
          <w:p w:rsidR="001E451A" w:rsidRPr="00EF0F3C" w:rsidRDefault="001E451A" w:rsidP="00042A9C">
            <w:pPr>
              <w:jc w:val="center"/>
              <w:rPr>
                <w:rFonts w:eastAsia="Calibri"/>
                <w:b/>
                <w:bCs/>
                <w:i/>
                <w:iCs/>
                <w:sz w:val="18"/>
                <w:szCs w:val="18"/>
                <w:lang w:eastAsia="hu-HU"/>
              </w:rPr>
            </w:pPr>
            <w:r w:rsidRPr="00EF0F3C">
              <w:rPr>
                <w:rFonts w:eastAsia="Calibri"/>
                <w:sz w:val="18"/>
                <w:szCs w:val="18"/>
                <w:lang w:eastAsia="hu-HU"/>
              </w:rPr>
              <w:t>2k+0+0 (páratlan félév)</w:t>
            </w:r>
          </w:p>
        </w:tc>
        <w:tc>
          <w:tcPr>
            <w:tcW w:w="993" w:type="dxa"/>
            <w:tcBorders>
              <w:left w:val="single" w:sz="4" w:space="0" w:color="auto"/>
              <w:right w:val="single" w:sz="12" w:space="0" w:color="auto"/>
            </w:tcBorders>
            <w:vAlign w:val="center"/>
          </w:tcPr>
          <w:p w:rsidR="001E451A" w:rsidRPr="00EF0F3C" w:rsidRDefault="001E451A" w:rsidP="00042A9C">
            <w:pPr>
              <w:jc w:val="center"/>
              <w:rPr>
                <w:rFonts w:eastAsia="Calibri"/>
                <w:b/>
                <w:bCs/>
                <w:i/>
                <w:iCs/>
                <w:sz w:val="18"/>
                <w:szCs w:val="18"/>
                <w:lang w:eastAsia="hu-HU"/>
              </w:rPr>
            </w:pPr>
          </w:p>
        </w:tc>
        <w:tc>
          <w:tcPr>
            <w:tcW w:w="1633" w:type="dxa"/>
            <w:tcBorders>
              <w:left w:val="nil"/>
              <w:right w:val="single" w:sz="4" w:space="0" w:color="auto"/>
            </w:tcBorders>
          </w:tcPr>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1E451A">
            <w:pPr>
              <w:rPr>
                <w:rFonts w:ascii="TimesCE" w:eastAsia="Calibri" w:hAnsi="TimesCE" w:cs="TimesCE"/>
                <w:snapToGrid w:val="0"/>
                <w:sz w:val="18"/>
                <w:szCs w:val="18"/>
                <w:lang w:eastAsia="hu-HU"/>
              </w:rPr>
            </w:pPr>
            <w:r w:rsidRPr="00EF0F3C">
              <w:rPr>
                <w:rFonts w:eastAsia="Calibri"/>
                <w:snapToGrid w:val="0"/>
                <w:sz w:val="18"/>
                <w:szCs w:val="18"/>
                <w:lang w:eastAsia="hu-HU"/>
              </w:rPr>
              <w:t>Fiz. kém. I. (ea)</w:t>
            </w:r>
          </w:p>
        </w:tc>
      </w:tr>
      <w:tr w:rsidR="001E451A" w:rsidRPr="00EF0F3C" w:rsidTr="00E70336">
        <w:trPr>
          <w:cantSplit/>
          <w:jc w:val="center"/>
        </w:trPr>
        <w:tc>
          <w:tcPr>
            <w:tcW w:w="2626" w:type="dxa"/>
            <w:tcBorders>
              <w:left w:val="double" w:sz="4" w:space="0" w:color="auto"/>
              <w:bottom w:val="single" w:sz="4" w:space="0" w:color="auto"/>
              <w:right w:val="single" w:sz="12" w:space="0" w:color="auto"/>
            </w:tcBorders>
          </w:tcPr>
          <w:p w:rsidR="001E451A" w:rsidRPr="00EF0F3C" w:rsidRDefault="001E451A" w:rsidP="001E451A">
            <w:pPr>
              <w:jc w:val="both"/>
              <w:rPr>
                <w:rFonts w:eastAsia="Calibri"/>
                <w:sz w:val="18"/>
                <w:szCs w:val="18"/>
                <w:lang w:eastAsia="hu-HU"/>
              </w:rPr>
            </w:pPr>
            <w:r w:rsidRPr="00EF0F3C">
              <w:rPr>
                <w:rFonts w:eastAsia="Calibri"/>
                <w:sz w:val="18"/>
                <w:szCs w:val="18"/>
                <w:lang w:eastAsia="hu-HU"/>
              </w:rPr>
              <w:t>Környezeti kémia</w:t>
            </w:r>
            <w:r w:rsidR="003448C7" w:rsidRPr="00EF0F3C">
              <w:rPr>
                <w:rFonts w:eastAsia="Calibri"/>
                <w:sz w:val="18"/>
                <w:szCs w:val="18"/>
                <w:lang w:eastAsia="hu-HU"/>
              </w:rPr>
              <w:t xml:space="preserve"> I.</w:t>
            </w:r>
          </w:p>
          <w:p w:rsidR="001E451A" w:rsidRPr="00EF0F3C" w:rsidRDefault="001E451A" w:rsidP="001E451A">
            <w:pPr>
              <w:jc w:val="both"/>
              <w:rPr>
                <w:rFonts w:eastAsia="Calibri"/>
                <w:sz w:val="18"/>
                <w:szCs w:val="18"/>
                <w:lang w:eastAsia="hu-HU"/>
              </w:rPr>
            </w:pPr>
            <w:r w:rsidRPr="00EF0F3C">
              <w:rPr>
                <w:rFonts w:eastAsia="Calibri"/>
                <w:b/>
                <w:sz w:val="18"/>
                <w:szCs w:val="18"/>
                <w:lang w:eastAsia="hu-HU"/>
              </w:rPr>
              <w:t>TTKBE0417</w:t>
            </w:r>
            <w:r w:rsidRPr="00EF0F3C">
              <w:rPr>
                <w:rFonts w:eastAsia="Calibri"/>
                <w:sz w:val="18"/>
                <w:szCs w:val="18"/>
                <w:lang w:eastAsia="hu-HU"/>
              </w:rPr>
              <w:t xml:space="preserve"> – 3 kr</w:t>
            </w:r>
          </w:p>
          <w:p w:rsidR="001E451A" w:rsidRPr="00EF0F3C" w:rsidRDefault="001E451A" w:rsidP="001E451A">
            <w:pPr>
              <w:jc w:val="both"/>
              <w:rPr>
                <w:rFonts w:eastAsia="Calibri"/>
                <w:i/>
                <w:sz w:val="18"/>
                <w:szCs w:val="18"/>
                <w:lang w:eastAsia="hu-HU"/>
              </w:rPr>
            </w:pPr>
            <w:r w:rsidRPr="00EF0F3C">
              <w:rPr>
                <w:rFonts w:eastAsia="Calibri"/>
                <w:i/>
                <w:sz w:val="18"/>
                <w:szCs w:val="18"/>
                <w:lang w:eastAsia="hu-HU"/>
              </w:rPr>
              <w:t>Kéri Mónika</w:t>
            </w:r>
          </w:p>
        </w:tc>
        <w:tc>
          <w:tcPr>
            <w:tcW w:w="879" w:type="dxa"/>
            <w:tcBorders>
              <w:left w:val="nil"/>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64" w:type="dxa"/>
            <w:tcBorders>
              <w:bottom w:val="single" w:sz="4" w:space="0" w:color="auto"/>
            </w:tcBorders>
            <w:vAlign w:val="center"/>
          </w:tcPr>
          <w:p w:rsidR="001E451A" w:rsidRPr="00EF0F3C" w:rsidRDefault="001E451A" w:rsidP="00042A9C">
            <w:pPr>
              <w:jc w:val="center"/>
              <w:rPr>
                <w:rFonts w:eastAsia="Calibri"/>
                <w:b/>
                <w:i/>
                <w:sz w:val="18"/>
                <w:szCs w:val="18"/>
                <w:lang w:eastAsia="hu-HU"/>
              </w:rPr>
            </w:pPr>
          </w:p>
        </w:tc>
        <w:tc>
          <w:tcPr>
            <w:tcW w:w="2978" w:type="dxa"/>
            <w:gridSpan w:val="3"/>
            <w:tcBorders>
              <w:bottom w:val="single" w:sz="4" w:space="0" w:color="auto"/>
              <w:right w:val="sing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 (páratlan félév)</w:t>
            </w:r>
          </w:p>
        </w:tc>
        <w:tc>
          <w:tcPr>
            <w:tcW w:w="993" w:type="dxa"/>
            <w:tcBorders>
              <w:left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633" w:type="dxa"/>
            <w:tcBorders>
              <w:left w:val="nil"/>
              <w:right w:val="single" w:sz="4" w:space="0" w:color="auto"/>
            </w:tcBorders>
          </w:tcPr>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1E451A">
            <w:pPr>
              <w:rPr>
                <w:rFonts w:ascii="TimesCE" w:eastAsia="Calibri" w:hAnsi="TimesCE"/>
                <w:snapToGrid w:val="0"/>
                <w:sz w:val="18"/>
                <w:szCs w:val="18"/>
                <w:lang w:val="sv-SE" w:eastAsia="hu-HU"/>
              </w:rPr>
            </w:pPr>
            <w:r w:rsidRPr="00EF0F3C">
              <w:rPr>
                <w:rFonts w:eastAsia="Calibri"/>
                <w:snapToGrid w:val="0"/>
                <w:sz w:val="18"/>
                <w:szCs w:val="18"/>
                <w:lang w:eastAsia="hu-HU"/>
              </w:rPr>
              <w:t>Fiz. kém. I. (ea)</w:t>
            </w:r>
          </w:p>
        </w:tc>
      </w:tr>
      <w:tr w:rsidR="00357DB7" w:rsidRPr="00EF0F3C" w:rsidTr="00E70336">
        <w:trPr>
          <w:cantSplit/>
          <w:jc w:val="center"/>
        </w:trPr>
        <w:tc>
          <w:tcPr>
            <w:tcW w:w="2626" w:type="dxa"/>
            <w:tcBorders>
              <w:left w:val="double" w:sz="4" w:space="0" w:color="auto"/>
              <w:bottom w:val="single" w:sz="4" w:space="0" w:color="auto"/>
              <w:right w:val="single" w:sz="12" w:space="0" w:color="auto"/>
            </w:tcBorders>
          </w:tcPr>
          <w:p w:rsidR="00357DB7" w:rsidRPr="00EF0F3C" w:rsidRDefault="00357DB7" w:rsidP="001E451A">
            <w:pPr>
              <w:jc w:val="both"/>
              <w:rPr>
                <w:rFonts w:eastAsia="Calibri"/>
                <w:sz w:val="18"/>
                <w:szCs w:val="18"/>
                <w:lang w:eastAsia="hu-HU"/>
              </w:rPr>
            </w:pPr>
            <w:r w:rsidRPr="00EF0F3C">
              <w:rPr>
                <w:rFonts w:eastAsia="Calibri"/>
                <w:sz w:val="18"/>
                <w:szCs w:val="18"/>
                <w:lang w:eastAsia="hu-HU"/>
              </w:rPr>
              <w:t>A folyadékkromatográfia alapjai – gyógyszeripari alkalmazások</w:t>
            </w:r>
          </w:p>
          <w:p w:rsidR="00357DB7" w:rsidRPr="00EF0F3C" w:rsidRDefault="00357DB7" w:rsidP="001E451A">
            <w:pPr>
              <w:jc w:val="both"/>
              <w:rPr>
                <w:rFonts w:eastAsia="Calibri"/>
                <w:sz w:val="18"/>
                <w:szCs w:val="18"/>
                <w:highlight w:val="cyan"/>
                <w:lang w:eastAsia="hu-HU"/>
              </w:rPr>
            </w:pPr>
            <w:r w:rsidRPr="00EF0F3C">
              <w:rPr>
                <w:rFonts w:eastAsia="Calibri"/>
                <w:b/>
                <w:sz w:val="18"/>
                <w:szCs w:val="18"/>
                <w:lang w:eastAsia="hu-HU"/>
              </w:rPr>
              <w:t>TTKBE0310</w:t>
            </w:r>
            <w:r w:rsidRPr="00EF0F3C">
              <w:rPr>
                <w:rFonts w:eastAsia="Calibri"/>
                <w:sz w:val="18"/>
                <w:szCs w:val="18"/>
                <w:lang w:eastAsia="hu-HU"/>
              </w:rPr>
              <w:t>– 3 kr</w:t>
            </w:r>
          </w:p>
          <w:p w:rsidR="00357DB7" w:rsidRPr="00EF0F3C" w:rsidRDefault="00357DB7" w:rsidP="001E451A">
            <w:pPr>
              <w:jc w:val="both"/>
              <w:rPr>
                <w:rFonts w:eastAsia="Calibri"/>
                <w:i/>
                <w:sz w:val="18"/>
                <w:szCs w:val="18"/>
                <w:lang w:eastAsia="hu-HU"/>
              </w:rPr>
            </w:pPr>
            <w:r w:rsidRPr="00EF0F3C">
              <w:rPr>
                <w:rFonts w:eastAsia="Calibri"/>
                <w:i/>
                <w:sz w:val="18"/>
                <w:szCs w:val="18"/>
                <w:lang w:eastAsia="hu-HU"/>
              </w:rPr>
              <w:t xml:space="preserve">Krusper László </w:t>
            </w:r>
          </w:p>
        </w:tc>
        <w:tc>
          <w:tcPr>
            <w:tcW w:w="879" w:type="dxa"/>
            <w:tcBorders>
              <w:left w:val="nil"/>
              <w:bottom w:val="single" w:sz="4" w:space="0" w:color="auto"/>
            </w:tcBorders>
            <w:vAlign w:val="center"/>
          </w:tcPr>
          <w:p w:rsidR="00357DB7" w:rsidRPr="00EF0F3C" w:rsidRDefault="00357DB7" w:rsidP="00042A9C">
            <w:pPr>
              <w:jc w:val="center"/>
              <w:rPr>
                <w:rFonts w:eastAsia="Calibri"/>
                <w:sz w:val="18"/>
                <w:szCs w:val="18"/>
                <w:lang w:eastAsia="hu-HU"/>
              </w:rPr>
            </w:pPr>
          </w:p>
        </w:tc>
        <w:tc>
          <w:tcPr>
            <w:tcW w:w="964" w:type="dxa"/>
            <w:tcBorders>
              <w:bottom w:val="single" w:sz="4" w:space="0" w:color="auto"/>
            </w:tcBorders>
            <w:vAlign w:val="center"/>
          </w:tcPr>
          <w:p w:rsidR="00357DB7" w:rsidRPr="00EF0F3C" w:rsidRDefault="00357DB7" w:rsidP="00042A9C">
            <w:pPr>
              <w:jc w:val="center"/>
              <w:rPr>
                <w:rFonts w:eastAsia="Calibri"/>
                <w:b/>
                <w:i/>
                <w:sz w:val="18"/>
                <w:szCs w:val="18"/>
                <w:lang w:eastAsia="hu-HU"/>
              </w:rPr>
            </w:pPr>
          </w:p>
        </w:tc>
        <w:tc>
          <w:tcPr>
            <w:tcW w:w="992" w:type="dxa"/>
            <w:tcBorders>
              <w:bottom w:val="single" w:sz="4" w:space="0" w:color="auto"/>
              <w:right w:val="single" w:sz="8" w:space="0" w:color="auto"/>
            </w:tcBorders>
            <w:vAlign w:val="center"/>
          </w:tcPr>
          <w:p w:rsidR="00357DB7" w:rsidRPr="00EF0F3C" w:rsidRDefault="00357DB7" w:rsidP="00042A9C">
            <w:pPr>
              <w:jc w:val="center"/>
              <w:rPr>
                <w:rFonts w:eastAsia="Calibri"/>
                <w:sz w:val="18"/>
                <w:szCs w:val="18"/>
                <w:lang w:eastAsia="hu-HU"/>
              </w:rPr>
            </w:pPr>
          </w:p>
        </w:tc>
        <w:tc>
          <w:tcPr>
            <w:tcW w:w="993" w:type="dxa"/>
            <w:tcBorders>
              <w:top w:val="single" w:sz="8" w:space="0" w:color="auto"/>
              <w:left w:val="single" w:sz="8" w:space="0" w:color="auto"/>
              <w:bottom w:val="single" w:sz="8" w:space="0" w:color="auto"/>
              <w:right w:val="single" w:sz="8" w:space="0" w:color="auto"/>
            </w:tcBorders>
            <w:vAlign w:val="center"/>
          </w:tcPr>
          <w:p w:rsidR="00357DB7" w:rsidRPr="00EF0F3C" w:rsidRDefault="00357DB7" w:rsidP="00042A9C">
            <w:pPr>
              <w:jc w:val="center"/>
              <w:rPr>
                <w:rFonts w:eastAsia="Calibri"/>
                <w:sz w:val="18"/>
                <w:szCs w:val="18"/>
                <w:lang w:eastAsia="hu-HU"/>
              </w:rPr>
            </w:pPr>
          </w:p>
        </w:tc>
        <w:tc>
          <w:tcPr>
            <w:tcW w:w="993" w:type="dxa"/>
            <w:tcBorders>
              <w:top w:val="single" w:sz="8" w:space="0" w:color="auto"/>
              <w:left w:val="single" w:sz="8" w:space="0" w:color="auto"/>
              <w:bottom w:val="single" w:sz="8" w:space="0" w:color="auto"/>
              <w:right w:val="single" w:sz="8" w:space="0" w:color="auto"/>
            </w:tcBorders>
            <w:vAlign w:val="center"/>
          </w:tcPr>
          <w:p w:rsidR="00357DB7" w:rsidRPr="00EF0F3C" w:rsidRDefault="00357DB7" w:rsidP="00042A9C">
            <w:pPr>
              <w:jc w:val="center"/>
              <w:rPr>
                <w:rFonts w:eastAsia="Calibri"/>
                <w:sz w:val="18"/>
                <w:szCs w:val="18"/>
                <w:lang w:eastAsia="hu-HU"/>
              </w:rPr>
            </w:pPr>
            <w:r w:rsidRPr="00EF0F3C">
              <w:rPr>
                <w:rFonts w:eastAsia="Calibri"/>
                <w:sz w:val="18"/>
                <w:szCs w:val="18"/>
                <w:lang w:eastAsia="hu-HU"/>
              </w:rPr>
              <w:t>2k+0+0</w:t>
            </w:r>
          </w:p>
        </w:tc>
        <w:tc>
          <w:tcPr>
            <w:tcW w:w="993" w:type="dxa"/>
            <w:tcBorders>
              <w:top w:val="single" w:sz="8" w:space="0" w:color="auto"/>
              <w:left w:val="single" w:sz="8" w:space="0" w:color="auto"/>
              <w:bottom w:val="single" w:sz="8" w:space="0" w:color="auto"/>
              <w:right w:val="single" w:sz="8" w:space="0" w:color="auto"/>
            </w:tcBorders>
            <w:vAlign w:val="center"/>
          </w:tcPr>
          <w:p w:rsidR="00357DB7" w:rsidRPr="00EF0F3C" w:rsidRDefault="00357DB7" w:rsidP="00042A9C">
            <w:pPr>
              <w:jc w:val="center"/>
              <w:rPr>
                <w:rFonts w:eastAsia="Calibri"/>
                <w:b/>
                <w:i/>
                <w:sz w:val="18"/>
                <w:szCs w:val="18"/>
                <w:lang w:eastAsia="hu-HU"/>
              </w:rPr>
            </w:pPr>
          </w:p>
        </w:tc>
        <w:tc>
          <w:tcPr>
            <w:tcW w:w="1633" w:type="dxa"/>
            <w:tcBorders>
              <w:left w:val="single" w:sz="8" w:space="0" w:color="auto"/>
              <w:right w:val="single" w:sz="4" w:space="0" w:color="auto"/>
            </w:tcBorders>
          </w:tcPr>
          <w:p w:rsidR="00357DB7" w:rsidRPr="00EF0F3C" w:rsidRDefault="00357DB7" w:rsidP="001E451A">
            <w:pPr>
              <w:rPr>
                <w:rFonts w:ascii="TimesCE" w:eastAsia="Calibri" w:hAnsi="TimesCE"/>
                <w:snapToGrid w:val="0"/>
                <w:sz w:val="18"/>
                <w:szCs w:val="18"/>
                <w:lang w:val="sv-SE" w:eastAsia="hu-HU"/>
              </w:rPr>
            </w:pPr>
            <w:r w:rsidRPr="00EF0F3C">
              <w:rPr>
                <w:rFonts w:ascii="TimesCE" w:eastAsia="Calibri" w:hAnsi="TimesCE"/>
                <w:snapToGrid w:val="0"/>
                <w:sz w:val="18"/>
                <w:szCs w:val="18"/>
                <w:lang w:val="sv-SE" w:eastAsia="hu-HU"/>
              </w:rPr>
              <w:t xml:space="preserve">TTKBE0501 </w:t>
            </w:r>
          </w:p>
          <w:p w:rsidR="00357DB7" w:rsidRPr="00EF0F3C" w:rsidRDefault="00357DB7" w:rsidP="001E451A">
            <w:pPr>
              <w:jc w:val="both"/>
              <w:rPr>
                <w:rFonts w:ascii="TimesCE" w:eastAsia="Calibri" w:hAnsi="TimesCE"/>
                <w:noProof/>
                <w:snapToGrid w:val="0"/>
                <w:sz w:val="18"/>
                <w:szCs w:val="18"/>
                <w:lang w:val="sv-SE" w:eastAsia="hu-HU"/>
              </w:rPr>
            </w:pPr>
            <w:r w:rsidRPr="00EF0F3C">
              <w:rPr>
                <w:rFonts w:ascii="TimesCE" w:eastAsia="Calibri" w:hAnsi="TimesCE"/>
                <w:noProof/>
                <w:snapToGrid w:val="0"/>
                <w:sz w:val="18"/>
                <w:szCs w:val="18"/>
                <w:lang w:val="sv-SE" w:eastAsia="hu-HU"/>
              </w:rPr>
              <w:t>Anal. kém. I. (ea)</w:t>
            </w:r>
          </w:p>
        </w:tc>
      </w:tr>
      <w:tr w:rsidR="001E451A" w:rsidRPr="00EF0F3C" w:rsidTr="00E70336">
        <w:trPr>
          <w:cantSplit/>
          <w:jc w:val="center"/>
        </w:trPr>
        <w:tc>
          <w:tcPr>
            <w:tcW w:w="2626" w:type="dxa"/>
            <w:tcBorders>
              <w:left w:val="double" w:sz="4" w:space="0" w:color="auto"/>
              <w:bottom w:val="sing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Számítógépes kvantumkémia</w:t>
            </w:r>
          </w:p>
          <w:p w:rsidR="001E451A" w:rsidRPr="00EF0F3C" w:rsidRDefault="001E451A" w:rsidP="001E451A">
            <w:pPr>
              <w:rPr>
                <w:rFonts w:eastAsia="Calibri"/>
                <w:sz w:val="18"/>
                <w:szCs w:val="18"/>
                <w:lang w:eastAsia="hu-HU"/>
              </w:rPr>
            </w:pPr>
            <w:r w:rsidRPr="00EF0F3C">
              <w:rPr>
                <w:rFonts w:eastAsia="Calibri"/>
                <w:b/>
                <w:sz w:val="18"/>
                <w:szCs w:val="18"/>
                <w:lang w:eastAsia="hu-HU"/>
              </w:rPr>
              <w:t xml:space="preserve">TTKBG0903 – </w:t>
            </w:r>
            <w:r w:rsidR="00336B7F" w:rsidRPr="00EF0F3C">
              <w:rPr>
                <w:rFonts w:eastAsia="Calibri"/>
                <w:sz w:val="18"/>
                <w:szCs w:val="18"/>
                <w:lang w:eastAsia="hu-HU"/>
              </w:rPr>
              <w:t>3</w:t>
            </w:r>
            <w:r w:rsidRPr="00EF0F3C">
              <w:rPr>
                <w:rFonts w:eastAsia="Calibri"/>
                <w:sz w:val="18"/>
                <w:szCs w:val="18"/>
                <w:lang w:eastAsia="hu-HU"/>
              </w:rPr>
              <w:t>kr</w:t>
            </w:r>
          </w:p>
          <w:p w:rsidR="001E451A" w:rsidRPr="00EF0F3C" w:rsidRDefault="001E451A" w:rsidP="001E451A">
            <w:pPr>
              <w:rPr>
                <w:rFonts w:eastAsia="Calibri"/>
                <w:b/>
                <w:i/>
                <w:sz w:val="18"/>
                <w:szCs w:val="18"/>
                <w:lang w:eastAsia="hu-HU"/>
              </w:rPr>
            </w:pPr>
            <w:r w:rsidRPr="00EF0F3C">
              <w:rPr>
                <w:rFonts w:eastAsia="Calibri"/>
                <w:i/>
                <w:sz w:val="18"/>
                <w:szCs w:val="18"/>
                <w:lang w:eastAsia="hu-HU"/>
              </w:rPr>
              <w:t>Purgel Mihály</w:t>
            </w:r>
          </w:p>
        </w:tc>
        <w:tc>
          <w:tcPr>
            <w:tcW w:w="879" w:type="dxa"/>
            <w:tcBorders>
              <w:left w:val="nil"/>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64"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4" w:space="0" w:color="auto"/>
              <w:right w:val="single" w:sz="4" w:space="0" w:color="auto"/>
            </w:tcBorders>
            <w:vAlign w:val="center"/>
          </w:tcPr>
          <w:p w:rsidR="001E451A" w:rsidRPr="00EF0F3C" w:rsidRDefault="001E451A" w:rsidP="00042A9C">
            <w:pPr>
              <w:jc w:val="center"/>
              <w:rPr>
                <w:rFonts w:eastAsia="Calibri"/>
                <w:sz w:val="18"/>
                <w:szCs w:val="18"/>
                <w:lang w:eastAsia="hu-HU"/>
              </w:rPr>
            </w:pPr>
          </w:p>
        </w:tc>
        <w:tc>
          <w:tcPr>
            <w:tcW w:w="2979" w:type="dxa"/>
            <w:gridSpan w:val="3"/>
            <w:tcBorders>
              <w:left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w:t>
            </w:r>
            <w:r w:rsidR="00336B7F" w:rsidRPr="00EF0F3C">
              <w:rPr>
                <w:rFonts w:eastAsia="Calibri"/>
                <w:sz w:val="18"/>
                <w:szCs w:val="18"/>
                <w:lang w:eastAsia="hu-HU"/>
              </w:rPr>
              <w:t>2</w:t>
            </w:r>
            <w:r w:rsidRPr="00EF0F3C">
              <w:rPr>
                <w:rFonts w:eastAsia="Calibri"/>
                <w:sz w:val="18"/>
                <w:szCs w:val="18"/>
                <w:lang w:eastAsia="hu-HU"/>
              </w:rPr>
              <w:t>g+0 (páros félév)</w:t>
            </w:r>
          </w:p>
        </w:tc>
        <w:tc>
          <w:tcPr>
            <w:tcW w:w="1633" w:type="dxa"/>
            <w:tcBorders>
              <w:left w:val="nil"/>
              <w:right w:val="single" w:sz="4" w:space="0" w:color="auto"/>
            </w:tcBorders>
          </w:tcPr>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TTMBE0809</w:t>
            </w:r>
          </w:p>
          <w:p w:rsidR="001E451A" w:rsidRPr="00EF0F3C" w:rsidRDefault="005343F9"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TTM</w:t>
            </w:r>
            <w:r w:rsidR="001E451A" w:rsidRPr="00EF0F3C">
              <w:rPr>
                <w:rFonts w:ascii="TimesCE" w:eastAsia="Calibri" w:hAnsi="TimesCE" w:cs="TimesCE"/>
                <w:snapToGrid w:val="0"/>
                <w:sz w:val="18"/>
                <w:szCs w:val="18"/>
                <w:lang w:eastAsia="hu-HU"/>
              </w:rPr>
              <w:t>BG0809 Matematika II (ea és szem)</w:t>
            </w:r>
          </w:p>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TTKBG0901 Kémiai inf</w:t>
            </w:r>
            <w:proofErr w:type="gramStart"/>
            <w:r w:rsidRPr="00EF0F3C">
              <w:rPr>
                <w:rFonts w:ascii="TimesCE" w:eastAsia="Calibri" w:hAnsi="TimesCE" w:cs="TimesCE"/>
                <w:snapToGrid w:val="0"/>
                <w:sz w:val="18"/>
                <w:szCs w:val="18"/>
                <w:lang w:eastAsia="hu-HU"/>
              </w:rPr>
              <w:t>.  alapok</w:t>
            </w:r>
            <w:proofErr w:type="gramEnd"/>
          </w:p>
        </w:tc>
      </w:tr>
      <w:tr w:rsidR="001E451A" w:rsidRPr="00EF0F3C" w:rsidTr="00E70336">
        <w:trPr>
          <w:cantSplit/>
          <w:jc w:val="center"/>
        </w:trPr>
        <w:tc>
          <w:tcPr>
            <w:tcW w:w="2626" w:type="dxa"/>
            <w:tcBorders>
              <w:top w:val="single" w:sz="4"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Folyamatirányítás I.</w:t>
            </w:r>
          </w:p>
          <w:p w:rsidR="001E451A" w:rsidRPr="00EF0F3C" w:rsidRDefault="001E451A" w:rsidP="001E451A">
            <w:pPr>
              <w:rPr>
                <w:rFonts w:eastAsia="Calibri"/>
                <w:sz w:val="18"/>
                <w:szCs w:val="18"/>
                <w:lang w:eastAsia="hu-HU"/>
              </w:rPr>
            </w:pPr>
            <w:r w:rsidRPr="00EF0F3C">
              <w:rPr>
                <w:rFonts w:eastAsia="Calibri"/>
                <w:b/>
                <w:sz w:val="18"/>
                <w:szCs w:val="18"/>
                <w:lang w:eastAsia="hu-HU"/>
              </w:rPr>
              <w:t>TTKBG0612</w:t>
            </w:r>
            <w:r w:rsidRPr="00EF0F3C">
              <w:rPr>
                <w:rFonts w:eastAsia="Calibri"/>
                <w:sz w:val="18"/>
                <w:szCs w:val="18"/>
                <w:lang w:eastAsia="hu-HU"/>
              </w:rPr>
              <w:t xml:space="preserve"> – 4 kr</w:t>
            </w:r>
          </w:p>
          <w:p w:rsidR="001E451A" w:rsidRPr="00EF0F3C" w:rsidRDefault="000C3F53" w:rsidP="001E451A">
            <w:pPr>
              <w:rPr>
                <w:rFonts w:eastAsia="Calibri"/>
                <w:i/>
                <w:sz w:val="18"/>
                <w:szCs w:val="18"/>
                <w:lang w:eastAsia="hu-HU"/>
              </w:rPr>
            </w:pPr>
            <w:r w:rsidRPr="00EF0F3C">
              <w:rPr>
                <w:rFonts w:eastAsia="Calibri"/>
                <w:i/>
                <w:sz w:val="18"/>
                <w:szCs w:val="18"/>
                <w:lang w:eastAsia="hu-HU"/>
              </w:rPr>
              <w:t>Nagy Lajos</w:t>
            </w:r>
          </w:p>
        </w:tc>
        <w:tc>
          <w:tcPr>
            <w:tcW w:w="879" w:type="dxa"/>
            <w:tcBorders>
              <w:top w:val="single" w:sz="4" w:space="0" w:color="auto"/>
              <w:left w:val="nil"/>
            </w:tcBorders>
            <w:vAlign w:val="center"/>
          </w:tcPr>
          <w:p w:rsidR="001E451A" w:rsidRPr="00EF0F3C" w:rsidRDefault="001E451A" w:rsidP="00042A9C">
            <w:pPr>
              <w:jc w:val="center"/>
              <w:rPr>
                <w:rFonts w:eastAsia="Calibri"/>
                <w:sz w:val="18"/>
                <w:szCs w:val="18"/>
                <w:lang w:eastAsia="hu-HU"/>
              </w:rPr>
            </w:pPr>
          </w:p>
        </w:tc>
        <w:tc>
          <w:tcPr>
            <w:tcW w:w="964" w:type="dxa"/>
            <w:tcBorders>
              <w:top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4"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2979" w:type="dxa"/>
            <w:gridSpan w:val="3"/>
            <w:tcBorders>
              <w:bottom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(2+1</w:t>
            </w:r>
            <w:proofErr w:type="gramStart"/>
            <w:r w:rsidRPr="00EF0F3C">
              <w:rPr>
                <w:rFonts w:eastAsia="Calibri"/>
                <w:sz w:val="18"/>
                <w:szCs w:val="18"/>
                <w:lang w:eastAsia="hu-HU"/>
              </w:rPr>
              <w:t>)f</w:t>
            </w:r>
            <w:proofErr w:type="gramEnd"/>
            <w:r w:rsidRPr="00EF0F3C">
              <w:rPr>
                <w:rFonts w:eastAsia="Calibri"/>
                <w:sz w:val="18"/>
                <w:szCs w:val="18"/>
                <w:lang w:eastAsia="hu-HU"/>
              </w:rPr>
              <w:t>+0 (páros félév)</w:t>
            </w:r>
          </w:p>
        </w:tc>
        <w:tc>
          <w:tcPr>
            <w:tcW w:w="1633" w:type="dxa"/>
            <w:tcBorders>
              <w:left w:val="nil"/>
              <w:right w:val="single" w:sz="4" w:space="0" w:color="auto"/>
            </w:tcBorders>
          </w:tcPr>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TTKBG0902</w:t>
            </w:r>
          </w:p>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Kémiai informatika</w:t>
            </w:r>
          </w:p>
        </w:tc>
      </w:tr>
      <w:tr w:rsidR="001E451A" w:rsidRPr="00EF0F3C" w:rsidTr="00E70336">
        <w:trPr>
          <w:cantSplit/>
          <w:jc w:val="center"/>
        </w:trPr>
        <w:tc>
          <w:tcPr>
            <w:tcW w:w="2626"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Vegyipari művelettan I.</w:t>
            </w:r>
          </w:p>
          <w:p w:rsidR="001E451A" w:rsidRPr="00EF0F3C" w:rsidRDefault="001E451A" w:rsidP="001E451A">
            <w:pPr>
              <w:rPr>
                <w:rFonts w:eastAsia="Calibri"/>
                <w:sz w:val="18"/>
                <w:szCs w:val="18"/>
                <w:lang w:eastAsia="hu-HU"/>
              </w:rPr>
            </w:pPr>
            <w:r w:rsidRPr="00EF0F3C">
              <w:rPr>
                <w:rFonts w:eastAsia="Calibri"/>
                <w:b/>
                <w:sz w:val="18"/>
                <w:szCs w:val="18"/>
                <w:lang w:eastAsia="hu-HU"/>
              </w:rPr>
              <w:t>TTKBG0614</w:t>
            </w:r>
            <w:r w:rsidRPr="00EF0F3C">
              <w:rPr>
                <w:rFonts w:eastAsia="Calibri"/>
                <w:sz w:val="18"/>
                <w:szCs w:val="18"/>
                <w:lang w:eastAsia="hu-HU"/>
              </w:rPr>
              <w:t xml:space="preserve"> – 6 kr</w:t>
            </w:r>
          </w:p>
          <w:p w:rsidR="001E451A" w:rsidRPr="00EF0F3C" w:rsidRDefault="000C3F53" w:rsidP="001E451A">
            <w:pPr>
              <w:rPr>
                <w:rFonts w:eastAsia="Calibri"/>
                <w:i/>
                <w:sz w:val="18"/>
                <w:szCs w:val="18"/>
                <w:lang w:eastAsia="hu-HU"/>
              </w:rPr>
            </w:pPr>
            <w:r w:rsidRPr="00EF0F3C">
              <w:rPr>
                <w:rFonts w:eastAsia="Calibri"/>
                <w:i/>
                <w:sz w:val="18"/>
                <w:szCs w:val="18"/>
                <w:lang w:eastAsia="hu-HU"/>
              </w:rPr>
              <w:t>Kéki Sándor</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964" w:type="dxa"/>
            <w:vAlign w:val="center"/>
          </w:tcPr>
          <w:p w:rsidR="001E451A" w:rsidRPr="00EF0F3C" w:rsidRDefault="001E451A" w:rsidP="00042A9C">
            <w:pPr>
              <w:jc w:val="center"/>
              <w:rPr>
                <w:rFonts w:eastAsia="Calibri"/>
                <w:sz w:val="18"/>
                <w:szCs w:val="18"/>
                <w:lang w:eastAsia="hu-HU"/>
              </w:rPr>
            </w:pPr>
          </w:p>
        </w:tc>
        <w:tc>
          <w:tcPr>
            <w:tcW w:w="2978" w:type="dxa"/>
            <w:gridSpan w:val="3"/>
            <w:tcBorders>
              <w:right w:val="sing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(2+3</w:t>
            </w:r>
            <w:proofErr w:type="gramStart"/>
            <w:r w:rsidRPr="00EF0F3C">
              <w:rPr>
                <w:rFonts w:eastAsia="Calibri"/>
                <w:sz w:val="18"/>
                <w:szCs w:val="18"/>
                <w:lang w:eastAsia="hu-HU"/>
              </w:rPr>
              <w:t>)f</w:t>
            </w:r>
            <w:proofErr w:type="gramEnd"/>
            <w:r w:rsidRPr="00EF0F3C">
              <w:rPr>
                <w:rFonts w:eastAsia="Calibri"/>
                <w:sz w:val="18"/>
                <w:szCs w:val="18"/>
                <w:lang w:eastAsia="hu-HU"/>
              </w:rPr>
              <w:t>+0 (páratlan félév)</w:t>
            </w:r>
          </w:p>
        </w:tc>
        <w:tc>
          <w:tcPr>
            <w:tcW w:w="993" w:type="dxa"/>
            <w:tcBorders>
              <w:left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633" w:type="dxa"/>
            <w:tcBorders>
              <w:left w:val="nil"/>
              <w:right w:val="single" w:sz="4" w:space="0" w:color="auto"/>
            </w:tcBorders>
          </w:tcPr>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1E451A">
            <w:pPr>
              <w:rPr>
                <w:rFonts w:ascii="TimesCE" w:eastAsia="Calibri" w:hAnsi="TimesCE" w:cs="TimesCE"/>
                <w:snapToGrid w:val="0"/>
                <w:sz w:val="18"/>
                <w:szCs w:val="18"/>
                <w:lang w:eastAsia="hu-HU"/>
              </w:rPr>
            </w:pPr>
            <w:r w:rsidRPr="00EF0F3C">
              <w:rPr>
                <w:rFonts w:eastAsia="Calibri"/>
                <w:snapToGrid w:val="0"/>
                <w:sz w:val="18"/>
                <w:szCs w:val="18"/>
                <w:lang w:eastAsia="hu-HU"/>
              </w:rPr>
              <w:t>Fiz. kém. I. (ea)</w:t>
            </w:r>
          </w:p>
        </w:tc>
      </w:tr>
      <w:tr w:rsidR="001E451A" w:rsidRPr="00EF0F3C" w:rsidTr="00E70336">
        <w:trPr>
          <w:cantSplit/>
          <w:jc w:val="center"/>
        </w:trPr>
        <w:tc>
          <w:tcPr>
            <w:tcW w:w="2626"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Vegyipari művelettan II.</w:t>
            </w:r>
          </w:p>
          <w:p w:rsidR="001E451A" w:rsidRPr="00EF0F3C" w:rsidRDefault="001E451A" w:rsidP="001E451A">
            <w:pPr>
              <w:rPr>
                <w:rFonts w:eastAsia="Calibri"/>
                <w:sz w:val="18"/>
                <w:szCs w:val="18"/>
                <w:lang w:eastAsia="hu-HU"/>
              </w:rPr>
            </w:pPr>
            <w:r w:rsidRPr="00EF0F3C">
              <w:rPr>
                <w:rFonts w:eastAsia="Calibri"/>
                <w:b/>
                <w:sz w:val="18"/>
                <w:szCs w:val="18"/>
                <w:lang w:eastAsia="hu-HU"/>
              </w:rPr>
              <w:t>TTKBG0615</w:t>
            </w:r>
            <w:r w:rsidRPr="00EF0F3C">
              <w:rPr>
                <w:rFonts w:eastAsia="Calibri"/>
                <w:sz w:val="18"/>
                <w:szCs w:val="18"/>
                <w:lang w:eastAsia="hu-HU"/>
              </w:rPr>
              <w:t xml:space="preserve"> – 6 kr</w:t>
            </w:r>
          </w:p>
          <w:p w:rsidR="001E451A" w:rsidRPr="00EF0F3C" w:rsidRDefault="00FF5137" w:rsidP="001E451A">
            <w:pPr>
              <w:rPr>
                <w:rFonts w:eastAsia="Calibri"/>
                <w:i/>
                <w:sz w:val="18"/>
                <w:szCs w:val="18"/>
                <w:lang w:eastAsia="hu-HU"/>
              </w:rPr>
            </w:pPr>
            <w:r w:rsidRPr="00EF0F3C">
              <w:rPr>
                <w:rFonts w:eastAsia="Calibri"/>
                <w:i/>
                <w:sz w:val="18"/>
                <w:szCs w:val="18"/>
                <w:lang w:eastAsia="hu-HU"/>
              </w:rPr>
              <w:t>Illyésné Czifrák Katalin</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964"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2979" w:type="dxa"/>
            <w:gridSpan w:val="3"/>
            <w:tcBorders>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(2+3</w:t>
            </w:r>
            <w:proofErr w:type="gramStart"/>
            <w:r w:rsidRPr="00EF0F3C">
              <w:rPr>
                <w:rFonts w:eastAsia="Calibri"/>
                <w:sz w:val="18"/>
                <w:szCs w:val="18"/>
                <w:lang w:eastAsia="hu-HU"/>
              </w:rPr>
              <w:t>)f</w:t>
            </w:r>
            <w:proofErr w:type="gramEnd"/>
            <w:r w:rsidRPr="00EF0F3C">
              <w:rPr>
                <w:rFonts w:eastAsia="Calibri"/>
                <w:sz w:val="18"/>
                <w:szCs w:val="18"/>
                <w:lang w:eastAsia="hu-HU"/>
              </w:rPr>
              <w:t>+0 (páros félév)</w:t>
            </w:r>
          </w:p>
        </w:tc>
        <w:tc>
          <w:tcPr>
            <w:tcW w:w="1633" w:type="dxa"/>
            <w:tcBorders>
              <w:left w:val="nil"/>
              <w:right w:val="single" w:sz="4" w:space="0" w:color="auto"/>
            </w:tcBorders>
          </w:tcPr>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TTKBG0614</w:t>
            </w:r>
          </w:p>
          <w:p w:rsidR="001E451A" w:rsidRPr="00EF0F3C" w:rsidRDefault="00513DB0"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Vegyip. mű</w:t>
            </w:r>
            <w:r w:rsidR="001E451A" w:rsidRPr="00EF0F3C">
              <w:rPr>
                <w:rFonts w:ascii="TimesCE" w:eastAsia="Calibri" w:hAnsi="TimesCE" w:cs="TimesCE"/>
                <w:snapToGrid w:val="0"/>
                <w:sz w:val="18"/>
                <w:szCs w:val="18"/>
                <w:lang w:eastAsia="hu-HU"/>
              </w:rPr>
              <w:t>v</w:t>
            </w:r>
            <w:proofErr w:type="gramStart"/>
            <w:r w:rsidR="001E451A" w:rsidRPr="00EF0F3C">
              <w:rPr>
                <w:rFonts w:ascii="TimesCE" w:eastAsia="Calibri" w:hAnsi="TimesCE" w:cs="TimesCE"/>
                <w:snapToGrid w:val="0"/>
                <w:sz w:val="18"/>
                <w:szCs w:val="18"/>
                <w:lang w:eastAsia="hu-HU"/>
              </w:rPr>
              <w:t>.tan</w:t>
            </w:r>
            <w:proofErr w:type="gramEnd"/>
            <w:r w:rsidR="001E451A" w:rsidRPr="00EF0F3C">
              <w:rPr>
                <w:rFonts w:ascii="TimesCE" w:eastAsia="Calibri" w:hAnsi="TimesCE" w:cs="TimesCE"/>
                <w:snapToGrid w:val="0"/>
                <w:sz w:val="18"/>
                <w:szCs w:val="18"/>
                <w:lang w:eastAsia="hu-HU"/>
              </w:rPr>
              <w:t>. I.</w:t>
            </w:r>
          </w:p>
        </w:tc>
      </w:tr>
      <w:tr w:rsidR="001E451A" w:rsidRPr="00EF0F3C" w:rsidTr="00E70336">
        <w:trPr>
          <w:cantSplit/>
          <w:jc w:val="center"/>
        </w:trPr>
        <w:tc>
          <w:tcPr>
            <w:tcW w:w="2626"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Vegyipari művelettan III.</w:t>
            </w:r>
          </w:p>
          <w:p w:rsidR="001E451A" w:rsidRPr="00EF0F3C" w:rsidRDefault="001E451A" w:rsidP="001E451A">
            <w:pPr>
              <w:rPr>
                <w:rFonts w:eastAsia="Calibri"/>
                <w:sz w:val="18"/>
                <w:szCs w:val="18"/>
                <w:lang w:eastAsia="hu-HU"/>
              </w:rPr>
            </w:pPr>
            <w:r w:rsidRPr="00EF0F3C">
              <w:rPr>
                <w:rFonts w:eastAsia="Calibri"/>
                <w:b/>
                <w:sz w:val="18"/>
                <w:szCs w:val="18"/>
                <w:lang w:eastAsia="hu-HU"/>
              </w:rPr>
              <w:t>T</w:t>
            </w:r>
            <w:r w:rsidR="009B039C" w:rsidRPr="00EF0F3C">
              <w:rPr>
                <w:rFonts w:eastAsia="Calibri"/>
                <w:b/>
                <w:sz w:val="18"/>
                <w:szCs w:val="18"/>
                <w:lang w:eastAsia="hu-HU"/>
              </w:rPr>
              <w:t>T</w:t>
            </w:r>
            <w:r w:rsidRPr="00EF0F3C">
              <w:rPr>
                <w:rFonts w:eastAsia="Calibri"/>
                <w:b/>
                <w:sz w:val="18"/>
                <w:szCs w:val="18"/>
                <w:lang w:eastAsia="hu-HU"/>
              </w:rPr>
              <w:t>KBE0616</w:t>
            </w:r>
            <w:r w:rsidRPr="00EF0F3C">
              <w:rPr>
                <w:rFonts w:eastAsia="Calibri"/>
                <w:sz w:val="18"/>
                <w:szCs w:val="18"/>
                <w:lang w:eastAsia="hu-HU"/>
              </w:rPr>
              <w:t xml:space="preserve"> – 6 kr</w:t>
            </w:r>
          </w:p>
          <w:p w:rsidR="001E451A" w:rsidRPr="00EF0F3C" w:rsidRDefault="00FF5137" w:rsidP="001E451A">
            <w:pPr>
              <w:rPr>
                <w:rFonts w:eastAsia="Calibri"/>
                <w:i/>
                <w:sz w:val="18"/>
                <w:szCs w:val="18"/>
                <w:lang w:eastAsia="hu-HU"/>
              </w:rPr>
            </w:pPr>
            <w:r w:rsidRPr="00EF0F3C">
              <w:rPr>
                <w:rFonts w:eastAsia="Calibri"/>
                <w:i/>
                <w:sz w:val="18"/>
                <w:szCs w:val="18"/>
                <w:lang w:eastAsia="hu-HU"/>
              </w:rPr>
              <w:t>Illyésné Czifrák Katalin</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964"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3" w:type="dxa"/>
            <w:vAlign w:val="center"/>
          </w:tcPr>
          <w:p w:rsidR="001E451A" w:rsidRPr="00EF0F3C" w:rsidRDefault="001E451A" w:rsidP="00042A9C">
            <w:pPr>
              <w:jc w:val="center"/>
              <w:rPr>
                <w:rFonts w:eastAsia="Calibri"/>
                <w:sz w:val="18"/>
                <w:szCs w:val="18"/>
                <w:lang w:eastAsia="hu-HU"/>
              </w:rPr>
            </w:pPr>
          </w:p>
        </w:tc>
        <w:tc>
          <w:tcPr>
            <w:tcW w:w="993"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(2+3</w:t>
            </w:r>
            <w:proofErr w:type="gramStart"/>
            <w:r w:rsidRPr="00EF0F3C">
              <w:rPr>
                <w:rFonts w:eastAsia="Calibri"/>
                <w:sz w:val="18"/>
                <w:szCs w:val="18"/>
                <w:lang w:eastAsia="hu-HU"/>
              </w:rPr>
              <w:t>)k</w:t>
            </w:r>
            <w:proofErr w:type="gramEnd"/>
            <w:r w:rsidRPr="00EF0F3C">
              <w:rPr>
                <w:rFonts w:eastAsia="Calibri"/>
                <w:sz w:val="18"/>
                <w:szCs w:val="18"/>
                <w:lang w:eastAsia="hu-HU"/>
              </w:rPr>
              <w:t>+0</w:t>
            </w: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633" w:type="dxa"/>
            <w:tcBorders>
              <w:left w:val="nil"/>
              <w:right w:val="single" w:sz="4" w:space="0" w:color="auto"/>
            </w:tcBorders>
          </w:tcPr>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TTKBG0615</w:t>
            </w:r>
          </w:p>
          <w:p w:rsidR="001E451A" w:rsidRPr="00EF0F3C" w:rsidRDefault="00513DB0"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Vegyip. mű</w:t>
            </w:r>
            <w:r w:rsidR="001E451A" w:rsidRPr="00EF0F3C">
              <w:rPr>
                <w:rFonts w:ascii="TimesCE" w:eastAsia="Calibri" w:hAnsi="TimesCE" w:cs="TimesCE"/>
                <w:snapToGrid w:val="0"/>
                <w:sz w:val="18"/>
                <w:szCs w:val="18"/>
                <w:lang w:eastAsia="hu-HU"/>
              </w:rPr>
              <w:t>v</w:t>
            </w:r>
            <w:proofErr w:type="gramStart"/>
            <w:r w:rsidR="001E451A" w:rsidRPr="00EF0F3C">
              <w:rPr>
                <w:rFonts w:ascii="TimesCE" w:eastAsia="Calibri" w:hAnsi="TimesCE" w:cs="TimesCE"/>
                <w:snapToGrid w:val="0"/>
                <w:sz w:val="18"/>
                <w:szCs w:val="18"/>
                <w:lang w:eastAsia="hu-HU"/>
              </w:rPr>
              <w:t>.tan</w:t>
            </w:r>
            <w:proofErr w:type="gramEnd"/>
            <w:r w:rsidR="001E451A" w:rsidRPr="00EF0F3C">
              <w:rPr>
                <w:rFonts w:ascii="TimesCE" w:eastAsia="Calibri" w:hAnsi="TimesCE" w:cs="TimesCE"/>
                <w:snapToGrid w:val="0"/>
                <w:sz w:val="18"/>
                <w:szCs w:val="18"/>
                <w:lang w:eastAsia="hu-HU"/>
              </w:rPr>
              <w:t>. II.</w:t>
            </w:r>
          </w:p>
        </w:tc>
      </w:tr>
      <w:tr w:rsidR="001E451A" w:rsidRPr="00EF0F3C" w:rsidTr="00E70336">
        <w:trPr>
          <w:cantSplit/>
          <w:jc w:val="center"/>
        </w:trPr>
        <w:tc>
          <w:tcPr>
            <w:tcW w:w="2626"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Alkalmazott radiokémia</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TTKBE0504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Nagy Noémi</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964"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b/>
                <w:bCs/>
                <w:i/>
                <w:iCs/>
                <w:strike/>
                <w:sz w:val="18"/>
                <w:szCs w:val="18"/>
                <w:highlight w:val="yellow"/>
                <w:lang w:eastAsia="hu-HU"/>
              </w:rPr>
            </w:pPr>
          </w:p>
        </w:tc>
        <w:tc>
          <w:tcPr>
            <w:tcW w:w="993" w:type="dxa"/>
            <w:vAlign w:val="center"/>
          </w:tcPr>
          <w:p w:rsidR="001E451A" w:rsidRPr="00EF0F3C" w:rsidRDefault="001E451A" w:rsidP="00042A9C">
            <w:pPr>
              <w:jc w:val="center"/>
              <w:rPr>
                <w:rFonts w:eastAsia="Calibri"/>
                <w:b/>
                <w:bCs/>
                <w:i/>
                <w:iCs/>
                <w:sz w:val="18"/>
                <w:szCs w:val="18"/>
                <w:highlight w:val="yellow"/>
                <w:lang w:eastAsia="hu-HU"/>
              </w:rPr>
            </w:pPr>
          </w:p>
        </w:tc>
        <w:tc>
          <w:tcPr>
            <w:tcW w:w="993" w:type="dxa"/>
            <w:vAlign w:val="center"/>
          </w:tcPr>
          <w:p w:rsidR="001E451A" w:rsidRPr="00EF0F3C" w:rsidRDefault="001E451A" w:rsidP="00042A9C">
            <w:pPr>
              <w:jc w:val="center"/>
              <w:rPr>
                <w:rFonts w:eastAsia="Calibri"/>
                <w:b/>
                <w:bCs/>
                <w:i/>
                <w:iCs/>
                <w:sz w:val="18"/>
                <w:szCs w:val="18"/>
                <w:highlight w:val="yellow"/>
                <w:lang w:eastAsia="hu-HU"/>
              </w:rPr>
            </w:pPr>
            <w:r w:rsidRPr="00EF0F3C">
              <w:rPr>
                <w:rFonts w:eastAsia="Calibri"/>
                <w:sz w:val="18"/>
                <w:szCs w:val="18"/>
                <w:lang w:eastAsia="hu-HU"/>
              </w:rPr>
              <w:t>2k+0+0</w:t>
            </w:r>
          </w:p>
        </w:tc>
        <w:tc>
          <w:tcPr>
            <w:tcW w:w="993" w:type="dxa"/>
            <w:tcBorders>
              <w:right w:val="single" w:sz="12" w:space="0" w:color="auto"/>
            </w:tcBorders>
            <w:vAlign w:val="center"/>
          </w:tcPr>
          <w:p w:rsidR="001E451A" w:rsidRPr="00EF0F3C" w:rsidRDefault="001E451A" w:rsidP="00042A9C">
            <w:pPr>
              <w:jc w:val="center"/>
              <w:rPr>
                <w:rFonts w:eastAsia="Calibri"/>
                <w:b/>
                <w:bCs/>
                <w:i/>
                <w:iCs/>
                <w:sz w:val="18"/>
                <w:szCs w:val="18"/>
                <w:highlight w:val="yellow"/>
                <w:lang w:eastAsia="hu-HU"/>
              </w:rPr>
            </w:pPr>
          </w:p>
        </w:tc>
        <w:tc>
          <w:tcPr>
            <w:tcW w:w="1633" w:type="dxa"/>
            <w:tcBorders>
              <w:left w:val="nil"/>
              <w:right w:val="single" w:sz="4" w:space="0" w:color="auto"/>
            </w:tcBorders>
          </w:tcPr>
          <w:p w:rsidR="001E451A" w:rsidRPr="00EF0F3C" w:rsidRDefault="001E451A" w:rsidP="001E451A">
            <w:pPr>
              <w:rPr>
                <w:rFonts w:eastAsia="Calibri"/>
                <w:snapToGrid w:val="0"/>
                <w:sz w:val="18"/>
                <w:szCs w:val="18"/>
                <w:lang w:val="en-GB" w:eastAsia="hu-HU"/>
              </w:rPr>
            </w:pPr>
            <w:r w:rsidRPr="00EF0F3C">
              <w:rPr>
                <w:rFonts w:eastAsia="Calibri"/>
                <w:snapToGrid w:val="0"/>
                <w:sz w:val="18"/>
                <w:szCs w:val="18"/>
                <w:lang w:val="en-GB" w:eastAsia="hu-HU"/>
              </w:rPr>
              <w:t xml:space="preserve">TTKBE0403 </w:t>
            </w:r>
          </w:p>
          <w:p w:rsidR="001E451A" w:rsidRPr="00EF0F3C" w:rsidRDefault="001E451A" w:rsidP="001E451A">
            <w:pPr>
              <w:rPr>
                <w:rFonts w:eastAsia="Calibri"/>
                <w:snapToGrid w:val="0"/>
                <w:sz w:val="18"/>
                <w:szCs w:val="18"/>
                <w:highlight w:val="yellow"/>
                <w:lang w:eastAsia="hu-HU"/>
              </w:rPr>
            </w:pPr>
            <w:r w:rsidRPr="00EF0F3C">
              <w:rPr>
                <w:rFonts w:eastAsia="Calibri"/>
                <w:snapToGrid w:val="0"/>
                <w:sz w:val="18"/>
                <w:szCs w:val="18"/>
                <w:lang w:eastAsia="hu-HU"/>
              </w:rPr>
              <w:t>Fizikai kémia III.</w:t>
            </w:r>
          </w:p>
        </w:tc>
      </w:tr>
      <w:tr w:rsidR="001E451A" w:rsidRPr="00EF0F3C" w:rsidTr="00E70336">
        <w:trPr>
          <w:cantSplit/>
          <w:jc w:val="center"/>
        </w:trPr>
        <w:tc>
          <w:tcPr>
            <w:tcW w:w="2626"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NMR operátori gyakorlat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TTKBL0004 </w:t>
            </w:r>
            <w:r w:rsidRPr="00EF0F3C">
              <w:rPr>
                <w:rFonts w:eastAsia="Calibri"/>
                <w:sz w:val="18"/>
                <w:szCs w:val="18"/>
                <w:lang w:eastAsia="hu-HU"/>
              </w:rPr>
              <w:t>– 2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Batta Gyula</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964"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3" w:type="dxa"/>
            <w:vAlign w:val="center"/>
          </w:tcPr>
          <w:p w:rsidR="001E451A" w:rsidRPr="00EF0F3C" w:rsidRDefault="001E451A" w:rsidP="00042A9C">
            <w:pPr>
              <w:jc w:val="center"/>
              <w:rPr>
                <w:rFonts w:eastAsia="Calibri"/>
                <w:sz w:val="18"/>
                <w:szCs w:val="18"/>
                <w:lang w:eastAsia="hu-HU"/>
              </w:rPr>
            </w:pPr>
          </w:p>
        </w:tc>
        <w:tc>
          <w:tcPr>
            <w:tcW w:w="1986" w:type="dxa"/>
            <w:gridSpan w:val="2"/>
            <w:tcBorders>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0+0+2g</w:t>
            </w:r>
          </w:p>
        </w:tc>
        <w:tc>
          <w:tcPr>
            <w:tcW w:w="1633" w:type="dxa"/>
            <w:tcBorders>
              <w:left w:val="nil"/>
              <w:right w:val="single" w:sz="4" w:space="0" w:color="auto"/>
            </w:tcBorders>
          </w:tcPr>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TTKBE0503</w:t>
            </w:r>
          </w:p>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Spektroszkópiai módszerek I.</w:t>
            </w:r>
          </w:p>
        </w:tc>
      </w:tr>
      <w:tr w:rsidR="001E451A" w:rsidRPr="00EF0F3C" w:rsidTr="00E70336">
        <w:trPr>
          <w:cantSplit/>
          <w:jc w:val="center"/>
        </w:trPr>
        <w:tc>
          <w:tcPr>
            <w:tcW w:w="2626"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Biokémia III.</w:t>
            </w:r>
          </w:p>
          <w:p w:rsidR="001E451A" w:rsidRPr="00EF0F3C" w:rsidRDefault="001E451A" w:rsidP="001E451A">
            <w:pPr>
              <w:rPr>
                <w:rFonts w:eastAsia="Calibri"/>
                <w:sz w:val="18"/>
                <w:szCs w:val="18"/>
                <w:lang w:eastAsia="hu-HU"/>
              </w:rPr>
            </w:pPr>
            <w:r w:rsidRPr="00EF0F3C">
              <w:rPr>
                <w:rFonts w:eastAsia="Calibri"/>
                <w:b/>
                <w:sz w:val="18"/>
                <w:szCs w:val="18"/>
                <w:lang w:eastAsia="hu-HU"/>
              </w:rPr>
              <w:t>TTBBE0304</w:t>
            </w:r>
            <w:r w:rsidRPr="00EF0F3C">
              <w:rPr>
                <w:rFonts w:eastAsia="Calibri"/>
                <w:sz w:val="18"/>
                <w:szCs w:val="18"/>
                <w:lang w:eastAsia="hu-HU"/>
              </w:rPr>
              <w:t xml:space="preserve"> –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Barna Teréz</w:t>
            </w:r>
          </w:p>
        </w:tc>
        <w:tc>
          <w:tcPr>
            <w:tcW w:w="879" w:type="dxa"/>
            <w:tcBorders>
              <w:left w:val="nil"/>
            </w:tcBorders>
            <w:vAlign w:val="center"/>
          </w:tcPr>
          <w:p w:rsidR="001E451A" w:rsidRPr="00EF0F3C" w:rsidRDefault="001E451A" w:rsidP="00042A9C">
            <w:pPr>
              <w:jc w:val="center"/>
              <w:rPr>
                <w:rFonts w:eastAsia="Calibri"/>
                <w:b/>
                <w:bCs/>
                <w:i/>
                <w:iCs/>
                <w:sz w:val="18"/>
                <w:szCs w:val="18"/>
                <w:lang w:eastAsia="hu-HU"/>
              </w:rPr>
            </w:pPr>
          </w:p>
        </w:tc>
        <w:tc>
          <w:tcPr>
            <w:tcW w:w="964" w:type="dxa"/>
            <w:vAlign w:val="center"/>
          </w:tcPr>
          <w:p w:rsidR="001E451A" w:rsidRPr="00EF0F3C" w:rsidRDefault="001E451A" w:rsidP="00042A9C">
            <w:pPr>
              <w:jc w:val="center"/>
              <w:rPr>
                <w:rFonts w:eastAsia="Calibri"/>
                <w:b/>
                <w:bCs/>
                <w:i/>
                <w:iCs/>
                <w:sz w:val="18"/>
                <w:szCs w:val="18"/>
                <w:lang w:eastAsia="hu-HU"/>
              </w:rPr>
            </w:pPr>
          </w:p>
        </w:tc>
        <w:tc>
          <w:tcPr>
            <w:tcW w:w="992"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w:t>
            </w:r>
          </w:p>
        </w:tc>
        <w:tc>
          <w:tcPr>
            <w:tcW w:w="1633" w:type="dxa"/>
            <w:tcBorders>
              <w:left w:val="nil"/>
              <w:right w:val="single" w:sz="4" w:space="0" w:color="auto"/>
            </w:tcBorders>
            <w:vAlign w:val="center"/>
          </w:tcPr>
          <w:p w:rsidR="001E451A" w:rsidRPr="00EF0F3C" w:rsidRDefault="001E451A" w:rsidP="001E451A">
            <w:pPr>
              <w:rPr>
                <w:rFonts w:ascii="TimesCE" w:eastAsia="Calibri" w:hAnsi="TimesCE" w:cs="TimesCE"/>
                <w:sz w:val="18"/>
                <w:szCs w:val="18"/>
                <w:lang w:eastAsia="hu-HU"/>
              </w:rPr>
            </w:pPr>
            <w:r w:rsidRPr="00EF0F3C">
              <w:rPr>
                <w:rFonts w:ascii="TimesCE" w:eastAsia="Calibri" w:hAnsi="TimesCE" w:cs="TimesCE"/>
                <w:sz w:val="18"/>
                <w:szCs w:val="18"/>
                <w:lang w:eastAsia="hu-HU"/>
              </w:rPr>
              <w:t>TTBBE2035</w:t>
            </w:r>
          </w:p>
          <w:p w:rsidR="001E451A" w:rsidRPr="00EF0F3C" w:rsidRDefault="001E451A" w:rsidP="001E451A">
            <w:pPr>
              <w:rPr>
                <w:rFonts w:ascii="TimesCE" w:eastAsia="Calibri" w:hAnsi="TimesCE" w:cs="TimesCE"/>
                <w:sz w:val="18"/>
                <w:szCs w:val="18"/>
                <w:lang w:eastAsia="hu-HU"/>
              </w:rPr>
            </w:pPr>
            <w:r w:rsidRPr="00EF0F3C">
              <w:rPr>
                <w:rFonts w:ascii="TimesCE" w:eastAsia="Calibri" w:hAnsi="TimesCE" w:cs="TimesCE"/>
                <w:sz w:val="18"/>
                <w:szCs w:val="18"/>
                <w:lang w:eastAsia="hu-HU"/>
              </w:rPr>
              <w:t>Biokémia I.</w:t>
            </w:r>
          </w:p>
        </w:tc>
      </w:tr>
      <w:tr w:rsidR="00336B7F" w:rsidRPr="00EF0F3C" w:rsidTr="00E70336">
        <w:trPr>
          <w:cantSplit/>
          <w:jc w:val="center"/>
        </w:trPr>
        <w:tc>
          <w:tcPr>
            <w:tcW w:w="2626" w:type="dxa"/>
            <w:tcBorders>
              <w:left w:val="double" w:sz="4" w:space="0" w:color="auto"/>
              <w:right w:val="single" w:sz="12" w:space="0" w:color="auto"/>
            </w:tcBorders>
          </w:tcPr>
          <w:p w:rsidR="00336B7F" w:rsidRPr="00EF0F3C" w:rsidRDefault="00336B7F" w:rsidP="001E451A">
            <w:pPr>
              <w:rPr>
                <w:rFonts w:eastAsia="Calibri"/>
                <w:sz w:val="18"/>
                <w:szCs w:val="18"/>
                <w:lang w:eastAsia="hu-HU"/>
              </w:rPr>
            </w:pPr>
            <w:r w:rsidRPr="00EF0F3C">
              <w:rPr>
                <w:rFonts w:eastAsia="Calibri"/>
                <w:sz w:val="18"/>
                <w:szCs w:val="18"/>
                <w:lang w:eastAsia="hu-HU"/>
              </w:rPr>
              <w:t>Biokollo</w:t>
            </w:r>
            <w:r w:rsidR="00D575E4" w:rsidRPr="00EF0F3C">
              <w:rPr>
                <w:rFonts w:eastAsia="Calibri"/>
                <w:sz w:val="18"/>
                <w:szCs w:val="18"/>
                <w:lang w:eastAsia="hu-HU"/>
              </w:rPr>
              <w:t>i</w:t>
            </w:r>
            <w:r w:rsidRPr="00EF0F3C">
              <w:rPr>
                <w:rFonts w:eastAsia="Calibri"/>
                <w:sz w:val="18"/>
                <w:szCs w:val="18"/>
                <w:lang w:eastAsia="hu-HU"/>
              </w:rPr>
              <w:t>dika</w:t>
            </w:r>
          </w:p>
          <w:p w:rsidR="00336B7F" w:rsidRPr="00EF0F3C" w:rsidRDefault="00336B7F" w:rsidP="001E451A">
            <w:pPr>
              <w:rPr>
                <w:rFonts w:eastAsia="Calibri"/>
                <w:sz w:val="18"/>
                <w:szCs w:val="18"/>
                <w:lang w:eastAsia="hu-HU"/>
              </w:rPr>
            </w:pPr>
            <w:r w:rsidRPr="00EF0F3C">
              <w:rPr>
                <w:rFonts w:eastAsia="Calibri"/>
                <w:b/>
                <w:bCs/>
                <w:sz w:val="18"/>
                <w:szCs w:val="18"/>
                <w:lang w:eastAsia="hu-HU"/>
              </w:rPr>
              <w:t xml:space="preserve">TTKBE0405 </w:t>
            </w:r>
            <w:r w:rsidRPr="00EF0F3C">
              <w:rPr>
                <w:rFonts w:eastAsia="Calibri"/>
                <w:sz w:val="18"/>
                <w:szCs w:val="18"/>
                <w:lang w:eastAsia="hu-HU"/>
              </w:rPr>
              <w:t>– 3 kr</w:t>
            </w:r>
          </w:p>
          <w:p w:rsidR="00336B7F" w:rsidRPr="00EF0F3C" w:rsidRDefault="00336B7F" w:rsidP="001E451A">
            <w:pPr>
              <w:rPr>
                <w:rFonts w:eastAsia="Calibri"/>
                <w:i/>
                <w:sz w:val="18"/>
                <w:szCs w:val="18"/>
                <w:lang w:eastAsia="hu-HU"/>
              </w:rPr>
            </w:pPr>
            <w:r w:rsidRPr="00EF0F3C">
              <w:rPr>
                <w:rFonts w:eastAsia="Calibri"/>
                <w:i/>
                <w:sz w:val="18"/>
                <w:szCs w:val="18"/>
                <w:lang w:eastAsia="hu-HU"/>
              </w:rPr>
              <w:t>Novák Levente</w:t>
            </w:r>
          </w:p>
        </w:tc>
        <w:tc>
          <w:tcPr>
            <w:tcW w:w="879" w:type="dxa"/>
            <w:tcBorders>
              <w:left w:val="nil"/>
            </w:tcBorders>
            <w:vAlign w:val="center"/>
          </w:tcPr>
          <w:p w:rsidR="00336B7F" w:rsidRPr="00EF0F3C" w:rsidRDefault="00336B7F" w:rsidP="00042A9C">
            <w:pPr>
              <w:jc w:val="center"/>
              <w:rPr>
                <w:rFonts w:eastAsia="Calibri"/>
                <w:b/>
                <w:bCs/>
                <w:i/>
                <w:iCs/>
                <w:sz w:val="18"/>
                <w:szCs w:val="18"/>
                <w:lang w:eastAsia="hu-HU"/>
              </w:rPr>
            </w:pPr>
          </w:p>
        </w:tc>
        <w:tc>
          <w:tcPr>
            <w:tcW w:w="964" w:type="dxa"/>
            <w:vAlign w:val="center"/>
          </w:tcPr>
          <w:p w:rsidR="00336B7F" w:rsidRPr="00EF0F3C" w:rsidRDefault="00336B7F" w:rsidP="00042A9C">
            <w:pPr>
              <w:jc w:val="center"/>
              <w:rPr>
                <w:rFonts w:eastAsia="Calibri"/>
                <w:b/>
                <w:bCs/>
                <w:i/>
                <w:iCs/>
                <w:sz w:val="18"/>
                <w:szCs w:val="18"/>
                <w:lang w:eastAsia="hu-HU"/>
              </w:rPr>
            </w:pPr>
          </w:p>
        </w:tc>
        <w:tc>
          <w:tcPr>
            <w:tcW w:w="992" w:type="dxa"/>
            <w:tcBorders>
              <w:bottom w:val="single" w:sz="4" w:space="0" w:color="auto"/>
            </w:tcBorders>
            <w:vAlign w:val="center"/>
          </w:tcPr>
          <w:p w:rsidR="00336B7F" w:rsidRPr="00EF0F3C" w:rsidRDefault="00336B7F" w:rsidP="00042A9C">
            <w:pPr>
              <w:jc w:val="center"/>
              <w:rPr>
                <w:rFonts w:eastAsia="Calibri"/>
                <w:sz w:val="18"/>
                <w:szCs w:val="18"/>
                <w:lang w:eastAsia="hu-HU"/>
              </w:rPr>
            </w:pPr>
          </w:p>
        </w:tc>
        <w:tc>
          <w:tcPr>
            <w:tcW w:w="2979" w:type="dxa"/>
            <w:gridSpan w:val="3"/>
            <w:tcBorders>
              <w:bottom w:val="single" w:sz="4" w:space="0" w:color="auto"/>
              <w:right w:val="single" w:sz="12" w:space="0" w:color="auto"/>
            </w:tcBorders>
            <w:vAlign w:val="center"/>
          </w:tcPr>
          <w:p w:rsidR="00336B7F" w:rsidRPr="00EF0F3C" w:rsidRDefault="00336B7F" w:rsidP="00042A9C">
            <w:pPr>
              <w:jc w:val="center"/>
              <w:rPr>
                <w:rFonts w:eastAsia="Calibri"/>
                <w:b/>
                <w:bCs/>
                <w:i/>
                <w:iCs/>
                <w:sz w:val="18"/>
                <w:szCs w:val="18"/>
                <w:lang w:eastAsia="hu-HU"/>
              </w:rPr>
            </w:pPr>
            <w:r w:rsidRPr="00EF0F3C">
              <w:rPr>
                <w:rFonts w:eastAsia="Calibri"/>
                <w:sz w:val="18"/>
                <w:szCs w:val="18"/>
                <w:lang w:eastAsia="hu-HU"/>
              </w:rPr>
              <w:t>2k+0+0 (páros félév)</w:t>
            </w:r>
          </w:p>
        </w:tc>
        <w:tc>
          <w:tcPr>
            <w:tcW w:w="1633" w:type="dxa"/>
            <w:tcBorders>
              <w:left w:val="nil"/>
              <w:right w:val="single" w:sz="4" w:space="0" w:color="auto"/>
            </w:tcBorders>
          </w:tcPr>
          <w:p w:rsidR="00336B7F" w:rsidRPr="00EF0F3C" w:rsidRDefault="00336B7F" w:rsidP="001E451A">
            <w:pPr>
              <w:rPr>
                <w:rFonts w:ascii="TimesCE" w:eastAsia="Calibri" w:hAnsi="TimesCE" w:cs="TimesCE"/>
                <w:sz w:val="18"/>
                <w:szCs w:val="18"/>
                <w:lang w:eastAsia="hu-HU"/>
              </w:rPr>
            </w:pPr>
            <w:r w:rsidRPr="00EF0F3C">
              <w:rPr>
                <w:rFonts w:ascii="TimesCE" w:eastAsia="Calibri" w:hAnsi="TimesCE" w:cs="TimesCE"/>
                <w:sz w:val="18"/>
                <w:szCs w:val="18"/>
                <w:lang w:eastAsia="hu-HU"/>
              </w:rPr>
              <w:t>TTKBE0402</w:t>
            </w:r>
          </w:p>
          <w:p w:rsidR="00336B7F" w:rsidRPr="00EF0F3C" w:rsidRDefault="00336B7F" w:rsidP="001E451A">
            <w:pPr>
              <w:rPr>
                <w:rFonts w:ascii="TimesCE" w:eastAsia="Calibri" w:hAnsi="TimesCE" w:cs="TimesCE"/>
                <w:sz w:val="18"/>
                <w:szCs w:val="18"/>
                <w:lang w:eastAsia="hu-HU"/>
              </w:rPr>
            </w:pPr>
            <w:r w:rsidRPr="00EF0F3C">
              <w:rPr>
                <w:rFonts w:ascii="TimesCE" w:eastAsia="Calibri" w:hAnsi="TimesCE" w:cs="TimesCE"/>
                <w:sz w:val="18"/>
                <w:szCs w:val="18"/>
                <w:lang w:eastAsia="hu-HU"/>
              </w:rPr>
              <w:t xml:space="preserve">Fiz. kém. II. ea. </w:t>
            </w:r>
          </w:p>
        </w:tc>
      </w:tr>
      <w:tr w:rsidR="001E451A" w:rsidRPr="00EF0F3C" w:rsidTr="00E70336">
        <w:trPr>
          <w:cantSplit/>
          <w:jc w:val="center"/>
        </w:trPr>
        <w:tc>
          <w:tcPr>
            <w:tcW w:w="2626" w:type="dxa"/>
            <w:tcBorders>
              <w:left w:val="double" w:sz="4" w:space="0" w:color="auto"/>
              <w:bottom w:val="double" w:sz="4" w:space="0" w:color="auto"/>
              <w:right w:val="single" w:sz="12" w:space="0" w:color="auto"/>
            </w:tcBorders>
          </w:tcPr>
          <w:p w:rsidR="001E451A" w:rsidRPr="00EF0F3C" w:rsidRDefault="001E451A" w:rsidP="001E451A">
            <w:pPr>
              <w:spacing w:line="264" w:lineRule="auto"/>
              <w:rPr>
                <w:rFonts w:eastAsia="Calibri"/>
                <w:sz w:val="18"/>
                <w:szCs w:val="18"/>
                <w:lang w:eastAsia="hu-HU"/>
              </w:rPr>
            </w:pPr>
            <w:r w:rsidRPr="00EF0F3C">
              <w:rPr>
                <w:rFonts w:eastAsia="Calibri"/>
                <w:sz w:val="18"/>
                <w:szCs w:val="18"/>
                <w:lang w:eastAsia="hu-HU"/>
              </w:rPr>
              <w:t>Műanyagok és feldolgozásuk II.</w:t>
            </w:r>
          </w:p>
          <w:p w:rsidR="001E451A" w:rsidRPr="00EF0F3C" w:rsidRDefault="001E451A" w:rsidP="001E451A">
            <w:pPr>
              <w:spacing w:line="264" w:lineRule="auto"/>
              <w:rPr>
                <w:rFonts w:eastAsia="Calibri"/>
                <w:sz w:val="18"/>
                <w:szCs w:val="18"/>
                <w:lang w:eastAsia="hu-HU"/>
              </w:rPr>
            </w:pPr>
            <w:r w:rsidRPr="00EF0F3C">
              <w:rPr>
                <w:rFonts w:eastAsia="Calibri"/>
                <w:b/>
                <w:sz w:val="18"/>
                <w:szCs w:val="18"/>
                <w:lang w:eastAsia="hu-HU"/>
              </w:rPr>
              <w:t>TTKBE1213</w:t>
            </w:r>
            <w:r w:rsidRPr="00EF0F3C">
              <w:rPr>
                <w:rFonts w:eastAsia="Calibri"/>
                <w:sz w:val="18"/>
                <w:szCs w:val="18"/>
                <w:lang w:eastAsia="hu-HU"/>
              </w:rPr>
              <w:t xml:space="preserve"> – 2 kr</w:t>
            </w:r>
          </w:p>
          <w:p w:rsidR="001E451A" w:rsidRPr="00EF0F3C" w:rsidRDefault="00E657CD" w:rsidP="001E451A">
            <w:pPr>
              <w:spacing w:line="264" w:lineRule="auto"/>
              <w:rPr>
                <w:rFonts w:eastAsia="Calibri"/>
                <w:i/>
                <w:sz w:val="18"/>
                <w:szCs w:val="18"/>
                <w:lang w:eastAsia="hu-HU"/>
              </w:rPr>
            </w:pPr>
            <w:r w:rsidRPr="00EF0F3C">
              <w:rPr>
                <w:rFonts w:eastAsia="Calibri"/>
                <w:i/>
                <w:sz w:val="18"/>
                <w:szCs w:val="18"/>
                <w:lang w:eastAsia="hu-HU"/>
              </w:rPr>
              <w:t>Kéki Sándor</w:t>
            </w:r>
          </w:p>
        </w:tc>
        <w:tc>
          <w:tcPr>
            <w:tcW w:w="879" w:type="dxa"/>
            <w:tcBorders>
              <w:left w:val="nil"/>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64"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doub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0+2g+0</w:t>
            </w:r>
          </w:p>
        </w:tc>
        <w:tc>
          <w:tcPr>
            <w:tcW w:w="1633" w:type="dxa"/>
            <w:tcBorders>
              <w:left w:val="nil"/>
              <w:bottom w:val="double" w:sz="4" w:space="0" w:color="auto"/>
              <w:right w:val="single" w:sz="4" w:space="0" w:color="auto"/>
            </w:tcBorders>
            <w:vAlign w:val="center"/>
          </w:tcPr>
          <w:p w:rsidR="001E451A" w:rsidRDefault="000C4BD8" w:rsidP="001E451A">
            <w:pPr>
              <w:spacing w:line="264" w:lineRule="auto"/>
              <w:rPr>
                <w:rFonts w:eastAsia="Calibri"/>
                <w:sz w:val="18"/>
                <w:szCs w:val="18"/>
                <w:lang w:eastAsia="hu-HU"/>
              </w:rPr>
            </w:pPr>
            <w:r>
              <w:rPr>
                <w:rFonts w:eastAsia="Calibri"/>
                <w:sz w:val="18"/>
                <w:szCs w:val="18"/>
                <w:lang w:eastAsia="hu-HU"/>
              </w:rPr>
              <w:t>TTKBE0611</w:t>
            </w:r>
          </w:p>
          <w:p w:rsidR="000C4BD8" w:rsidRPr="00EF0F3C" w:rsidRDefault="000C4BD8" w:rsidP="001E451A">
            <w:pPr>
              <w:spacing w:line="264" w:lineRule="auto"/>
              <w:rPr>
                <w:rFonts w:eastAsia="Calibri"/>
                <w:sz w:val="18"/>
                <w:szCs w:val="18"/>
                <w:lang w:eastAsia="hu-HU"/>
              </w:rPr>
            </w:pPr>
            <w:r>
              <w:rPr>
                <w:rFonts w:eastAsia="Calibri"/>
                <w:sz w:val="18"/>
                <w:szCs w:val="18"/>
                <w:lang w:eastAsia="hu-HU"/>
              </w:rPr>
              <w:t>TTKBG0611</w:t>
            </w:r>
          </w:p>
          <w:p w:rsidR="001E451A" w:rsidRPr="00EF0F3C" w:rsidRDefault="001E451A" w:rsidP="001E451A">
            <w:pPr>
              <w:spacing w:line="264" w:lineRule="auto"/>
              <w:rPr>
                <w:rFonts w:eastAsia="Calibri"/>
                <w:sz w:val="18"/>
                <w:szCs w:val="18"/>
                <w:lang w:eastAsia="hu-HU"/>
              </w:rPr>
            </w:pPr>
            <w:r w:rsidRPr="00EF0F3C">
              <w:rPr>
                <w:rFonts w:eastAsia="Calibri"/>
                <w:sz w:val="18"/>
                <w:szCs w:val="18"/>
                <w:lang w:eastAsia="hu-HU"/>
              </w:rPr>
              <w:t>Makromol. kémia</w:t>
            </w:r>
          </w:p>
        </w:tc>
      </w:tr>
      <w:tr w:rsidR="006579DE" w:rsidRPr="00EF0F3C" w:rsidTr="00E70336">
        <w:trPr>
          <w:cantSplit/>
          <w:jc w:val="center"/>
        </w:trPr>
        <w:tc>
          <w:tcPr>
            <w:tcW w:w="2626" w:type="dxa"/>
            <w:tcBorders>
              <w:top w:val="single" w:sz="4" w:space="0" w:color="auto"/>
              <w:left w:val="double" w:sz="4" w:space="0" w:color="auto"/>
              <w:bottom w:val="single" w:sz="4" w:space="0" w:color="auto"/>
              <w:right w:val="single" w:sz="12" w:space="0" w:color="auto"/>
            </w:tcBorders>
          </w:tcPr>
          <w:p w:rsidR="006579DE" w:rsidRPr="00EF0F3C" w:rsidRDefault="006579DE" w:rsidP="005F76B9">
            <w:pPr>
              <w:spacing w:line="264" w:lineRule="auto"/>
              <w:rPr>
                <w:rFonts w:eastAsia="Calibri"/>
                <w:sz w:val="18"/>
                <w:szCs w:val="18"/>
                <w:lang w:eastAsia="hu-HU"/>
              </w:rPr>
            </w:pPr>
            <w:bookmarkStart w:id="117" w:name="_Toc142981223"/>
            <w:bookmarkStart w:id="118" w:name="_Toc143484529"/>
            <w:bookmarkStart w:id="119" w:name="_Toc145131799"/>
            <w:bookmarkStart w:id="120" w:name="_Toc145132171"/>
            <w:bookmarkStart w:id="121" w:name="_Toc145132247"/>
            <w:bookmarkStart w:id="122" w:name="_Toc202349921"/>
            <w:bookmarkStart w:id="123" w:name="_Toc202350428"/>
            <w:bookmarkStart w:id="124" w:name="_Toc226429229"/>
            <w:bookmarkStart w:id="125" w:name="_Toc233163720"/>
            <w:bookmarkStart w:id="126" w:name="_Toc233163810"/>
            <w:bookmarkStart w:id="127" w:name="_Toc233164119"/>
            <w:bookmarkStart w:id="128" w:name="_Toc259601230"/>
            <w:bookmarkStart w:id="129" w:name="_Toc263675568"/>
            <w:bookmarkStart w:id="130" w:name="_Toc98056740"/>
            <w:bookmarkStart w:id="131" w:name="_Toc98056935"/>
            <w:bookmarkStart w:id="132" w:name="_Toc98057298"/>
            <w:bookmarkStart w:id="133" w:name="_Toc98057509"/>
            <w:bookmarkStart w:id="134" w:name="_Toc98058184"/>
            <w:bookmarkStart w:id="135" w:name="_Toc98058826"/>
            <w:bookmarkStart w:id="136" w:name="_Toc98058862"/>
            <w:bookmarkStart w:id="137" w:name="_Toc98059952"/>
            <w:bookmarkStart w:id="138" w:name="_Toc98062109"/>
            <w:bookmarkStart w:id="139" w:name="_Toc98071504"/>
            <w:bookmarkStart w:id="140" w:name="_Toc98073007"/>
            <w:bookmarkStart w:id="141" w:name="_Toc98073197"/>
            <w:bookmarkStart w:id="142" w:name="_Toc98073364"/>
            <w:bookmarkStart w:id="143" w:name="_Toc99244860"/>
            <w:bookmarkStart w:id="144" w:name="_Toc99253426"/>
            <w:bookmarkStart w:id="145" w:name="_Toc99343149"/>
            <w:bookmarkStart w:id="146" w:name="_Toc99512750"/>
            <w:bookmarkStart w:id="147" w:name="_Toc99513631"/>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EF0F3C">
              <w:rPr>
                <w:rFonts w:eastAsia="Calibri"/>
                <w:sz w:val="18"/>
                <w:szCs w:val="18"/>
                <w:lang w:eastAsia="hu-HU"/>
              </w:rPr>
              <w:t>Szerves kémia szeminárium I.</w:t>
            </w:r>
          </w:p>
          <w:p w:rsidR="00C200DD" w:rsidRPr="00EF0F3C" w:rsidRDefault="00C200DD" w:rsidP="00C200DD">
            <w:pPr>
              <w:spacing w:line="264" w:lineRule="auto"/>
              <w:rPr>
                <w:rFonts w:eastAsia="Calibri"/>
                <w:b/>
                <w:sz w:val="18"/>
                <w:szCs w:val="18"/>
                <w:lang w:eastAsia="hu-HU"/>
              </w:rPr>
            </w:pPr>
            <w:r w:rsidRPr="00EF0F3C">
              <w:rPr>
                <w:rFonts w:eastAsia="Calibri"/>
                <w:b/>
                <w:sz w:val="18"/>
                <w:szCs w:val="18"/>
                <w:lang w:eastAsia="hu-HU"/>
              </w:rPr>
              <w:t>TTK</w:t>
            </w:r>
            <w:r w:rsidR="00EA17F5" w:rsidRPr="00EF0F3C">
              <w:rPr>
                <w:rFonts w:eastAsia="Calibri"/>
                <w:b/>
                <w:sz w:val="18"/>
                <w:szCs w:val="18"/>
                <w:lang w:eastAsia="hu-HU"/>
              </w:rPr>
              <w:t>B</w:t>
            </w:r>
            <w:r w:rsidRPr="00EF0F3C">
              <w:rPr>
                <w:rFonts w:eastAsia="Calibri"/>
                <w:b/>
                <w:sz w:val="18"/>
                <w:szCs w:val="18"/>
                <w:lang w:eastAsia="hu-HU"/>
              </w:rPr>
              <w:t>G0311</w:t>
            </w:r>
            <w:r w:rsidR="006579DE" w:rsidRPr="00EF0F3C">
              <w:rPr>
                <w:rFonts w:eastAsia="Calibri"/>
                <w:b/>
                <w:sz w:val="18"/>
                <w:szCs w:val="18"/>
                <w:lang w:eastAsia="hu-HU"/>
              </w:rPr>
              <w:t xml:space="preserve"> -</w:t>
            </w:r>
            <w:r w:rsidRPr="00EF0F3C">
              <w:rPr>
                <w:rFonts w:eastAsia="Calibri"/>
                <w:b/>
                <w:sz w:val="18"/>
                <w:szCs w:val="18"/>
                <w:lang w:eastAsia="hu-HU"/>
              </w:rPr>
              <w:t>1</w:t>
            </w:r>
            <w:r w:rsidR="006579DE" w:rsidRPr="00EF0F3C">
              <w:rPr>
                <w:rFonts w:eastAsia="Calibri"/>
                <w:b/>
                <w:sz w:val="18"/>
                <w:szCs w:val="18"/>
                <w:lang w:eastAsia="hu-HU"/>
              </w:rPr>
              <w:t>kr</w:t>
            </w:r>
          </w:p>
          <w:p w:rsidR="006579DE" w:rsidRPr="005A4B15" w:rsidRDefault="006579DE" w:rsidP="00C200DD">
            <w:pPr>
              <w:spacing w:line="264" w:lineRule="auto"/>
              <w:rPr>
                <w:rFonts w:eastAsia="Calibri"/>
                <w:i/>
                <w:sz w:val="18"/>
                <w:szCs w:val="18"/>
                <w:lang w:eastAsia="hu-HU"/>
              </w:rPr>
            </w:pPr>
            <w:r w:rsidRPr="005A4B15">
              <w:rPr>
                <w:rFonts w:eastAsia="Calibri"/>
                <w:i/>
                <w:sz w:val="18"/>
                <w:szCs w:val="18"/>
                <w:lang w:eastAsia="hu-HU"/>
              </w:rPr>
              <w:t>Juhász László</w:t>
            </w:r>
          </w:p>
        </w:tc>
        <w:tc>
          <w:tcPr>
            <w:tcW w:w="879" w:type="dxa"/>
            <w:tcBorders>
              <w:top w:val="single" w:sz="4" w:space="0" w:color="auto"/>
              <w:left w:val="nil"/>
              <w:bottom w:val="single" w:sz="4" w:space="0" w:color="auto"/>
              <w:right w:val="single" w:sz="4" w:space="0" w:color="auto"/>
            </w:tcBorders>
          </w:tcPr>
          <w:p w:rsidR="006579DE" w:rsidRPr="00EF0F3C" w:rsidRDefault="006579DE" w:rsidP="005F76B9">
            <w:pPr>
              <w:rPr>
                <w:rFonts w:eastAsia="Calibri"/>
                <w:sz w:val="18"/>
                <w:szCs w:val="18"/>
                <w:lang w:eastAsia="hu-HU"/>
              </w:rPr>
            </w:pPr>
          </w:p>
        </w:tc>
        <w:tc>
          <w:tcPr>
            <w:tcW w:w="964" w:type="dxa"/>
            <w:tcBorders>
              <w:top w:val="single" w:sz="4" w:space="0" w:color="auto"/>
              <w:left w:val="single" w:sz="4" w:space="0" w:color="auto"/>
              <w:bottom w:val="single" w:sz="4" w:space="0" w:color="auto"/>
              <w:right w:val="single" w:sz="4" w:space="0" w:color="auto"/>
            </w:tcBorders>
            <w:vAlign w:val="center"/>
          </w:tcPr>
          <w:p w:rsidR="006579DE" w:rsidRPr="00EF0F3C" w:rsidRDefault="00C200DD" w:rsidP="00042A9C">
            <w:pPr>
              <w:jc w:val="center"/>
              <w:rPr>
                <w:rFonts w:eastAsia="Calibri"/>
                <w:sz w:val="18"/>
                <w:szCs w:val="18"/>
                <w:lang w:eastAsia="hu-HU"/>
              </w:rPr>
            </w:pPr>
            <w:r w:rsidRPr="00EF0F3C">
              <w:rPr>
                <w:rFonts w:eastAsia="Calibri"/>
                <w:sz w:val="18"/>
                <w:szCs w:val="18"/>
                <w:lang w:eastAsia="hu-HU"/>
              </w:rPr>
              <w:t>0+1g+0</w:t>
            </w:r>
          </w:p>
        </w:tc>
        <w:tc>
          <w:tcPr>
            <w:tcW w:w="992" w:type="dxa"/>
            <w:tcBorders>
              <w:top w:val="single" w:sz="4" w:space="0" w:color="auto"/>
              <w:left w:val="single" w:sz="4" w:space="0" w:color="auto"/>
              <w:bottom w:val="single" w:sz="4" w:space="0" w:color="auto"/>
              <w:right w:val="single" w:sz="4" w:space="0" w:color="auto"/>
            </w:tcBorders>
            <w:vAlign w:val="center"/>
          </w:tcPr>
          <w:p w:rsidR="006579DE" w:rsidRPr="00EF0F3C" w:rsidRDefault="006579DE" w:rsidP="00042A9C">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4" w:space="0" w:color="auto"/>
            </w:tcBorders>
            <w:vAlign w:val="center"/>
          </w:tcPr>
          <w:p w:rsidR="006579DE" w:rsidRPr="00EF0F3C" w:rsidRDefault="006579DE" w:rsidP="00042A9C">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4" w:space="0" w:color="auto"/>
            </w:tcBorders>
          </w:tcPr>
          <w:p w:rsidR="006579DE" w:rsidRPr="00EF0F3C" w:rsidRDefault="006579DE" w:rsidP="005F76B9">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12" w:space="0" w:color="auto"/>
            </w:tcBorders>
          </w:tcPr>
          <w:p w:rsidR="006579DE" w:rsidRPr="00EF0F3C" w:rsidRDefault="006579DE" w:rsidP="005F76B9">
            <w:pPr>
              <w:jc w:val="center"/>
              <w:rPr>
                <w:rFonts w:eastAsia="Calibri"/>
                <w:sz w:val="18"/>
                <w:szCs w:val="18"/>
                <w:lang w:eastAsia="hu-HU"/>
              </w:rPr>
            </w:pPr>
          </w:p>
        </w:tc>
        <w:tc>
          <w:tcPr>
            <w:tcW w:w="1633" w:type="dxa"/>
            <w:tcBorders>
              <w:top w:val="single" w:sz="4" w:space="0" w:color="auto"/>
              <w:left w:val="nil"/>
              <w:bottom w:val="single" w:sz="4" w:space="0" w:color="auto"/>
              <w:right w:val="single" w:sz="4" w:space="0" w:color="auto"/>
            </w:tcBorders>
            <w:vAlign w:val="center"/>
          </w:tcPr>
          <w:p w:rsidR="006579DE" w:rsidRPr="00EF0F3C" w:rsidRDefault="0073641F" w:rsidP="005F76B9">
            <w:pPr>
              <w:spacing w:line="264" w:lineRule="auto"/>
              <w:rPr>
                <w:rFonts w:eastAsia="Calibri"/>
                <w:sz w:val="18"/>
                <w:szCs w:val="18"/>
                <w:lang w:eastAsia="hu-HU"/>
              </w:rPr>
            </w:pPr>
            <w:r w:rsidRPr="00EF0F3C">
              <w:rPr>
                <w:rFonts w:eastAsia="Calibri"/>
                <w:sz w:val="18"/>
                <w:szCs w:val="18"/>
                <w:lang w:eastAsia="hu-HU"/>
              </w:rPr>
              <w:t>TTKBE0101</w:t>
            </w:r>
          </w:p>
          <w:p w:rsidR="0073641F" w:rsidRPr="00EF0F3C" w:rsidRDefault="0073641F" w:rsidP="005F76B9">
            <w:pPr>
              <w:spacing w:line="264" w:lineRule="auto"/>
              <w:rPr>
                <w:rFonts w:eastAsia="Calibri"/>
                <w:sz w:val="18"/>
                <w:szCs w:val="18"/>
                <w:lang w:eastAsia="hu-HU"/>
              </w:rPr>
            </w:pPr>
            <w:r w:rsidRPr="00EF0F3C">
              <w:rPr>
                <w:rFonts w:eastAsia="Calibri"/>
                <w:sz w:val="18"/>
                <w:szCs w:val="18"/>
                <w:lang w:eastAsia="hu-HU"/>
              </w:rPr>
              <w:t>Általános kémia ea.</w:t>
            </w:r>
          </w:p>
        </w:tc>
      </w:tr>
      <w:tr w:rsidR="006579DE" w:rsidRPr="00EF0F3C" w:rsidTr="00E70336">
        <w:trPr>
          <w:cantSplit/>
          <w:jc w:val="center"/>
        </w:trPr>
        <w:tc>
          <w:tcPr>
            <w:tcW w:w="2626" w:type="dxa"/>
            <w:tcBorders>
              <w:top w:val="single" w:sz="4" w:space="0" w:color="auto"/>
              <w:left w:val="double" w:sz="4" w:space="0" w:color="auto"/>
              <w:bottom w:val="single" w:sz="4" w:space="0" w:color="auto"/>
              <w:right w:val="single" w:sz="12" w:space="0" w:color="auto"/>
            </w:tcBorders>
          </w:tcPr>
          <w:p w:rsidR="00C200DD" w:rsidRPr="00EF0F3C" w:rsidRDefault="00C200DD" w:rsidP="00C200DD">
            <w:pPr>
              <w:spacing w:line="264" w:lineRule="auto"/>
              <w:rPr>
                <w:rFonts w:eastAsia="Calibri"/>
                <w:sz w:val="18"/>
                <w:szCs w:val="18"/>
                <w:lang w:eastAsia="hu-HU"/>
              </w:rPr>
            </w:pPr>
            <w:r w:rsidRPr="00EF0F3C">
              <w:rPr>
                <w:rFonts w:eastAsia="Calibri"/>
                <w:sz w:val="18"/>
                <w:szCs w:val="18"/>
                <w:lang w:eastAsia="hu-HU"/>
              </w:rPr>
              <w:lastRenderedPageBreak/>
              <w:t>Szerves kémia szeminárium I</w:t>
            </w:r>
            <w:r w:rsidR="0073641F" w:rsidRPr="00EF0F3C">
              <w:rPr>
                <w:rFonts w:eastAsia="Calibri"/>
                <w:sz w:val="18"/>
                <w:szCs w:val="18"/>
                <w:lang w:eastAsia="hu-HU"/>
              </w:rPr>
              <w:t>I</w:t>
            </w:r>
            <w:r w:rsidRPr="00EF0F3C">
              <w:rPr>
                <w:rFonts w:eastAsia="Calibri"/>
                <w:sz w:val="18"/>
                <w:szCs w:val="18"/>
                <w:lang w:eastAsia="hu-HU"/>
              </w:rPr>
              <w:t>.</w:t>
            </w:r>
          </w:p>
          <w:p w:rsidR="00C200DD" w:rsidRPr="00EF0F3C" w:rsidRDefault="00C200DD" w:rsidP="00C200DD">
            <w:pPr>
              <w:spacing w:line="264" w:lineRule="auto"/>
              <w:rPr>
                <w:rFonts w:eastAsia="Calibri"/>
                <w:b/>
                <w:sz w:val="18"/>
                <w:szCs w:val="18"/>
                <w:lang w:eastAsia="hu-HU"/>
              </w:rPr>
            </w:pPr>
            <w:r w:rsidRPr="00EF0F3C">
              <w:rPr>
                <w:rFonts w:eastAsia="Calibri"/>
                <w:b/>
                <w:sz w:val="18"/>
                <w:szCs w:val="18"/>
                <w:lang w:eastAsia="hu-HU"/>
              </w:rPr>
              <w:t>TTK</w:t>
            </w:r>
            <w:r w:rsidR="00EA17F5" w:rsidRPr="00EF0F3C">
              <w:rPr>
                <w:rFonts w:eastAsia="Calibri"/>
                <w:b/>
                <w:sz w:val="18"/>
                <w:szCs w:val="18"/>
                <w:lang w:eastAsia="hu-HU"/>
              </w:rPr>
              <w:t>B</w:t>
            </w:r>
            <w:r w:rsidRPr="00EF0F3C">
              <w:rPr>
                <w:rFonts w:eastAsia="Calibri"/>
                <w:b/>
                <w:sz w:val="18"/>
                <w:szCs w:val="18"/>
                <w:lang w:eastAsia="hu-HU"/>
              </w:rPr>
              <w:t>G031</w:t>
            </w:r>
            <w:r w:rsidR="0073641F" w:rsidRPr="00EF0F3C">
              <w:rPr>
                <w:rFonts w:eastAsia="Calibri"/>
                <w:b/>
                <w:sz w:val="18"/>
                <w:szCs w:val="18"/>
                <w:lang w:eastAsia="hu-HU"/>
              </w:rPr>
              <w:t>2</w:t>
            </w:r>
            <w:r w:rsidRPr="00EF0F3C">
              <w:rPr>
                <w:rFonts w:eastAsia="Calibri"/>
                <w:b/>
                <w:sz w:val="18"/>
                <w:szCs w:val="18"/>
                <w:lang w:eastAsia="hu-HU"/>
              </w:rPr>
              <w:t xml:space="preserve"> -1kr</w:t>
            </w:r>
          </w:p>
          <w:p w:rsidR="006579DE" w:rsidRPr="005A4B15" w:rsidRDefault="00C200DD" w:rsidP="00C200DD">
            <w:pPr>
              <w:spacing w:line="264" w:lineRule="auto"/>
              <w:rPr>
                <w:rFonts w:eastAsia="Calibri"/>
                <w:i/>
                <w:sz w:val="18"/>
                <w:szCs w:val="18"/>
                <w:lang w:eastAsia="hu-HU"/>
              </w:rPr>
            </w:pPr>
            <w:r w:rsidRPr="005A4B15">
              <w:rPr>
                <w:rFonts w:eastAsia="Calibri"/>
                <w:i/>
                <w:sz w:val="18"/>
                <w:szCs w:val="18"/>
                <w:lang w:eastAsia="hu-HU"/>
              </w:rPr>
              <w:t>Juhász László</w:t>
            </w:r>
          </w:p>
        </w:tc>
        <w:tc>
          <w:tcPr>
            <w:tcW w:w="879" w:type="dxa"/>
            <w:tcBorders>
              <w:top w:val="single" w:sz="4" w:space="0" w:color="auto"/>
              <w:left w:val="nil"/>
              <w:bottom w:val="single" w:sz="4" w:space="0" w:color="auto"/>
              <w:right w:val="single" w:sz="4" w:space="0" w:color="auto"/>
            </w:tcBorders>
          </w:tcPr>
          <w:p w:rsidR="006579DE" w:rsidRPr="00EF0F3C" w:rsidRDefault="006579DE" w:rsidP="005F76B9">
            <w:pPr>
              <w:rPr>
                <w:rFonts w:eastAsia="Calibri"/>
                <w:sz w:val="18"/>
                <w:szCs w:val="18"/>
                <w:lang w:eastAsia="hu-HU"/>
              </w:rPr>
            </w:pPr>
          </w:p>
        </w:tc>
        <w:tc>
          <w:tcPr>
            <w:tcW w:w="964" w:type="dxa"/>
            <w:tcBorders>
              <w:top w:val="single" w:sz="4" w:space="0" w:color="auto"/>
              <w:left w:val="single" w:sz="4" w:space="0" w:color="auto"/>
              <w:bottom w:val="single" w:sz="4" w:space="0" w:color="auto"/>
              <w:right w:val="single" w:sz="4" w:space="0" w:color="auto"/>
            </w:tcBorders>
            <w:vAlign w:val="center"/>
          </w:tcPr>
          <w:p w:rsidR="006579DE" w:rsidRPr="00EF0F3C" w:rsidRDefault="006579DE" w:rsidP="00042A9C">
            <w:pPr>
              <w:jc w:val="center"/>
              <w:rPr>
                <w:rFonts w:eastAsia="Calibri"/>
                <w:sz w:val="18"/>
                <w:szCs w:val="18"/>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6579DE" w:rsidRPr="00EF0F3C" w:rsidRDefault="00C200DD" w:rsidP="00042A9C">
            <w:pPr>
              <w:jc w:val="center"/>
              <w:rPr>
                <w:rFonts w:eastAsia="Calibri"/>
                <w:sz w:val="18"/>
                <w:szCs w:val="18"/>
                <w:lang w:eastAsia="hu-HU"/>
              </w:rPr>
            </w:pPr>
            <w:r w:rsidRPr="00EF0F3C">
              <w:rPr>
                <w:rFonts w:eastAsia="Calibri"/>
                <w:sz w:val="18"/>
                <w:szCs w:val="18"/>
                <w:lang w:eastAsia="hu-HU"/>
              </w:rPr>
              <w:t>0+1g+0</w:t>
            </w:r>
          </w:p>
        </w:tc>
        <w:tc>
          <w:tcPr>
            <w:tcW w:w="993" w:type="dxa"/>
            <w:tcBorders>
              <w:top w:val="single" w:sz="4" w:space="0" w:color="auto"/>
              <w:left w:val="single" w:sz="4" w:space="0" w:color="auto"/>
              <w:bottom w:val="single" w:sz="4" w:space="0" w:color="auto"/>
              <w:right w:val="single" w:sz="4" w:space="0" w:color="auto"/>
            </w:tcBorders>
            <w:vAlign w:val="center"/>
          </w:tcPr>
          <w:p w:rsidR="006579DE" w:rsidRPr="00EF0F3C" w:rsidRDefault="006579DE" w:rsidP="00042A9C">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4" w:space="0" w:color="auto"/>
            </w:tcBorders>
          </w:tcPr>
          <w:p w:rsidR="006579DE" w:rsidRPr="00EF0F3C" w:rsidRDefault="006579DE" w:rsidP="005F76B9">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12" w:space="0" w:color="auto"/>
            </w:tcBorders>
          </w:tcPr>
          <w:p w:rsidR="006579DE" w:rsidRPr="00EF0F3C" w:rsidRDefault="006579DE" w:rsidP="005F76B9">
            <w:pPr>
              <w:jc w:val="center"/>
              <w:rPr>
                <w:rFonts w:eastAsia="Calibri"/>
                <w:sz w:val="18"/>
                <w:szCs w:val="18"/>
                <w:lang w:eastAsia="hu-HU"/>
              </w:rPr>
            </w:pPr>
          </w:p>
        </w:tc>
        <w:tc>
          <w:tcPr>
            <w:tcW w:w="1633" w:type="dxa"/>
            <w:tcBorders>
              <w:top w:val="single" w:sz="4" w:space="0" w:color="auto"/>
              <w:left w:val="nil"/>
              <w:bottom w:val="single" w:sz="4" w:space="0" w:color="auto"/>
              <w:right w:val="single" w:sz="4" w:space="0" w:color="auto"/>
            </w:tcBorders>
            <w:vAlign w:val="center"/>
          </w:tcPr>
          <w:p w:rsidR="006579DE" w:rsidRPr="00EF0F3C" w:rsidRDefault="00842417" w:rsidP="005F76B9">
            <w:pPr>
              <w:spacing w:line="264" w:lineRule="auto"/>
              <w:rPr>
                <w:rFonts w:eastAsia="Calibri"/>
                <w:sz w:val="18"/>
                <w:szCs w:val="18"/>
                <w:lang w:eastAsia="hu-HU"/>
              </w:rPr>
            </w:pPr>
            <w:r w:rsidRPr="00EF0F3C">
              <w:rPr>
                <w:rFonts w:eastAsia="Calibri"/>
                <w:sz w:val="18"/>
                <w:szCs w:val="18"/>
                <w:lang w:eastAsia="hu-HU"/>
              </w:rPr>
              <w:t>TTKBE0201</w:t>
            </w:r>
          </w:p>
          <w:p w:rsidR="00842417" w:rsidRPr="00EF0F3C" w:rsidRDefault="00842417" w:rsidP="005F76B9">
            <w:pPr>
              <w:spacing w:line="264" w:lineRule="auto"/>
              <w:rPr>
                <w:rFonts w:eastAsia="Calibri"/>
                <w:sz w:val="18"/>
                <w:szCs w:val="18"/>
                <w:lang w:eastAsia="hu-HU"/>
              </w:rPr>
            </w:pPr>
            <w:r w:rsidRPr="00EF0F3C">
              <w:rPr>
                <w:rFonts w:eastAsia="Calibri"/>
                <w:sz w:val="18"/>
                <w:szCs w:val="18"/>
                <w:lang w:eastAsia="hu-HU"/>
              </w:rPr>
              <w:t>Sztlen kémia I. ea.</w:t>
            </w:r>
          </w:p>
          <w:p w:rsidR="00842417" w:rsidRPr="00EF0F3C" w:rsidRDefault="00842417" w:rsidP="005F76B9">
            <w:pPr>
              <w:spacing w:line="264" w:lineRule="auto"/>
              <w:rPr>
                <w:rFonts w:eastAsia="Calibri"/>
                <w:sz w:val="18"/>
                <w:szCs w:val="18"/>
                <w:lang w:eastAsia="hu-HU"/>
              </w:rPr>
            </w:pPr>
            <w:r w:rsidRPr="00EF0F3C">
              <w:rPr>
                <w:rFonts w:eastAsia="Calibri"/>
                <w:sz w:val="18"/>
                <w:szCs w:val="18"/>
                <w:lang w:eastAsia="hu-HU"/>
              </w:rPr>
              <w:t>TTKBE0301</w:t>
            </w:r>
          </w:p>
          <w:p w:rsidR="003C756C" w:rsidRPr="00EF0F3C" w:rsidRDefault="003C756C" w:rsidP="005F76B9">
            <w:pPr>
              <w:spacing w:line="264" w:lineRule="auto"/>
              <w:rPr>
                <w:rFonts w:eastAsia="Calibri"/>
                <w:sz w:val="18"/>
                <w:szCs w:val="18"/>
                <w:lang w:eastAsia="hu-HU"/>
              </w:rPr>
            </w:pPr>
            <w:r w:rsidRPr="00EF0F3C">
              <w:rPr>
                <w:rFonts w:eastAsia="Calibri"/>
                <w:sz w:val="18"/>
                <w:szCs w:val="18"/>
                <w:lang w:eastAsia="hu-HU"/>
              </w:rPr>
              <w:t>Szerves kémia I. ea</w:t>
            </w:r>
          </w:p>
          <w:p w:rsidR="00842417" w:rsidRPr="00EF0F3C" w:rsidRDefault="00842417" w:rsidP="005F76B9">
            <w:pPr>
              <w:spacing w:line="264" w:lineRule="auto"/>
              <w:rPr>
                <w:rFonts w:eastAsia="Calibri"/>
                <w:sz w:val="18"/>
                <w:szCs w:val="18"/>
                <w:lang w:eastAsia="hu-HU"/>
              </w:rPr>
            </w:pPr>
            <w:r w:rsidRPr="00EF0F3C">
              <w:rPr>
                <w:rFonts w:eastAsia="Calibri"/>
                <w:sz w:val="18"/>
                <w:szCs w:val="18"/>
                <w:lang w:eastAsia="hu-HU"/>
              </w:rPr>
              <w:t>TTKBE0401</w:t>
            </w:r>
          </w:p>
          <w:p w:rsidR="003C756C" w:rsidRPr="00EF0F3C" w:rsidRDefault="003C756C" w:rsidP="005F76B9">
            <w:pPr>
              <w:spacing w:line="264" w:lineRule="auto"/>
              <w:rPr>
                <w:rFonts w:eastAsia="Calibri"/>
                <w:sz w:val="18"/>
                <w:szCs w:val="18"/>
                <w:lang w:eastAsia="hu-HU"/>
              </w:rPr>
            </w:pPr>
            <w:r w:rsidRPr="00EF0F3C">
              <w:rPr>
                <w:rFonts w:eastAsia="Calibri"/>
                <w:sz w:val="18"/>
                <w:szCs w:val="18"/>
                <w:lang w:eastAsia="hu-HU"/>
              </w:rPr>
              <w:t>Fizkém I. ea</w:t>
            </w:r>
          </w:p>
        </w:tc>
      </w:tr>
      <w:tr w:rsidR="00EF0F3C" w:rsidRPr="00EF0F3C" w:rsidTr="00554FD2">
        <w:trPr>
          <w:cantSplit/>
          <w:jc w:val="center"/>
        </w:trPr>
        <w:tc>
          <w:tcPr>
            <w:tcW w:w="2626" w:type="dxa"/>
            <w:tcBorders>
              <w:top w:val="single" w:sz="4" w:space="0" w:color="auto"/>
              <w:left w:val="double" w:sz="4" w:space="0" w:color="auto"/>
              <w:bottom w:val="single" w:sz="4" w:space="0" w:color="auto"/>
              <w:right w:val="single" w:sz="12" w:space="0" w:color="auto"/>
            </w:tcBorders>
          </w:tcPr>
          <w:p w:rsidR="00C200DD" w:rsidRPr="00EF0F3C" w:rsidRDefault="003C756C" w:rsidP="00C200DD">
            <w:pPr>
              <w:spacing w:line="264" w:lineRule="auto"/>
              <w:rPr>
                <w:rFonts w:eastAsia="Calibri"/>
                <w:sz w:val="18"/>
                <w:szCs w:val="18"/>
                <w:lang w:eastAsia="hu-HU"/>
              </w:rPr>
            </w:pPr>
            <w:r w:rsidRPr="00EF0F3C">
              <w:rPr>
                <w:rFonts w:eastAsia="Calibri"/>
                <w:sz w:val="18"/>
                <w:szCs w:val="18"/>
                <w:lang w:eastAsia="hu-HU"/>
              </w:rPr>
              <w:t>Haladó szerves kémia szeminárium</w:t>
            </w:r>
          </w:p>
          <w:p w:rsidR="00C200DD" w:rsidRPr="00EF0F3C" w:rsidRDefault="00C200DD" w:rsidP="00C200DD">
            <w:pPr>
              <w:spacing w:line="264" w:lineRule="auto"/>
              <w:rPr>
                <w:rFonts w:eastAsia="Calibri"/>
                <w:b/>
                <w:sz w:val="18"/>
                <w:szCs w:val="18"/>
                <w:lang w:eastAsia="hu-HU"/>
              </w:rPr>
            </w:pPr>
            <w:r w:rsidRPr="00EF0F3C">
              <w:rPr>
                <w:rFonts w:eastAsia="Calibri"/>
                <w:b/>
                <w:sz w:val="18"/>
                <w:szCs w:val="18"/>
                <w:lang w:eastAsia="hu-HU"/>
              </w:rPr>
              <w:t>TTK</w:t>
            </w:r>
            <w:r w:rsidR="00EA17F5" w:rsidRPr="00EF0F3C">
              <w:rPr>
                <w:rFonts w:eastAsia="Calibri"/>
                <w:b/>
                <w:sz w:val="18"/>
                <w:szCs w:val="18"/>
                <w:lang w:eastAsia="hu-HU"/>
              </w:rPr>
              <w:t>B</w:t>
            </w:r>
            <w:r w:rsidRPr="00EF0F3C">
              <w:rPr>
                <w:rFonts w:eastAsia="Calibri"/>
                <w:b/>
                <w:sz w:val="18"/>
                <w:szCs w:val="18"/>
                <w:lang w:eastAsia="hu-HU"/>
              </w:rPr>
              <w:t>G031</w:t>
            </w:r>
            <w:r w:rsidR="003C756C" w:rsidRPr="00EF0F3C">
              <w:rPr>
                <w:rFonts w:eastAsia="Calibri"/>
                <w:b/>
                <w:sz w:val="18"/>
                <w:szCs w:val="18"/>
                <w:lang w:eastAsia="hu-HU"/>
              </w:rPr>
              <w:t>3</w:t>
            </w:r>
            <w:r w:rsidRPr="00EF0F3C">
              <w:rPr>
                <w:rFonts w:eastAsia="Calibri"/>
                <w:b/>
                <w:sz w:val="18"/>
                <w:szCs w:val="18"/>
                <w:lang w:eastAsia="hu-HU"/>
              </w:rPr>
              <w:t xml:space="preserve"> -</w:t>
            </w:r>
            <w:r w:rsidR="00042A9C" w:rsidRPr="00EF0F3C">
              <w:rPr>
                <w:rFonts w:eastAsia="Calibri"/>
                <w:b/>
                <w:sz w:val="18"/>
                <w:szCs w:val="18"/>
                <w:lang w:eastAsia="hu-HU"/>
              </w:rPr>
              <w:t>2</w:t>
            </w:r>
            <w:r w:rsidRPr="00EF0F3C">
              <w:rPr>
                <w:rFonts w:eastAsia="Calibri"/>
                <w:b/>
                <w:sz w:val="18"/>
                <w:szCs w:val="18"/>
                <w:lang w:eastAsia="hu-HU"/>
              </w:rPr>
              <w:t>kr</w:t>
            </w:r>
          </w:p>
          <w:p w:rsidR="006579DE" w:rsidRPr="005A4B15" w:rsidRDefault="00C200DD" w:rsidP="00C200DD">
            <w:pPr>
              <w:spacing w:line="264" w:lineRule="auto"/>
              <w:rPr>
                <w:rFonts w:eastAsia="Calibri"/>
                <w:i/>
                <w:sz w:val="18"/>
                <w:szCs w:val="18"/>
                <w:lang w:eastAsia="hu-HU"/>
              </w:rPr>
            </w:pPr>
            <w:r w:rsidRPr="005A4B15">
              <w:rPr>
                <w:rFonts w:eastAsia="Calibri"/>
                <w:i/>
                <w:sz w:val="18"/>
                <w:szCs w:val="18"/>
                <w:lang w:eastAsia="hu-HU"/>
              </w:rPr>
              <w:t>Juhász László</w:t>
            </w:r>
          </w:p>
        </w:tc>
        <w:tc>
          <w:tcPr>
            <w:tcW w:w="879" w:type="dxa"/>
            <w:tcBorders>
              <w:top w:val="single" w:sz="4" w:space="0" w:color="auto"/>
              <w:left w:val="nil"/>
              <w:bottom w:val="single" w:sz="4" w:space="0" w:color="auto"/>
              <w:right w:val="single" w:sz="4" w:space="0" w:color="auto"/>
            </w:tcBorders>
          </w:tcPr>
          <w:p w:rsidR="006579DE" w:rsidRPr="00EF0F3C" w:rsidRDefault="006579DE" w:rsidP="005F76B9">
            <w:pPr>
              <w:rPr>
                <w:rFonts w:eastAsia="Calibri"/>
                <w:sz w:val="18"/>
                <w:szCs w:val="18"/>
                <w:lang w:eastAsia="hu-HU"/>
              </w:rPr>
            </w:pPr>
          </w:p>
        </w:tc>
        <w:tc>
          <w:tcPr>
            <w:tcW w:w="964" w:type="dxa"/>
            <w:tcBorders>
              <w:top w:val="single" w:sz="4" w:space="0" w:color="auto"/>
              <w:left w:val="single" w:sz="4" w:space="0" w:color="auto"/>
              <w:bottom w:val="single" w:sz="4" w:space="0" w:color="auto"/>
              <w:right w:val="single" w:sz="4" w:space="0" w:color="auto"/>
            </w:tcBorders>
            <w:vAlign w:val="center"/>
          </w:tcPr>
          <w:p w:rsidR="006579DE" w:rsidRPr="00EF0F3C" w:rsidRDefault="006579DE" w:rsidP="00042A9C">
            <w:pPr>
              <w:jc w:val="center"/>
              <w:rPr>
                <w:rFonts w:eastAsia="Calibri"/>
                <w:sz w:val="18"/>
                <w:szCs w:val="18"/>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6579DE" w:rsidRPr="00EF0F3C" w:rsidRDefault="006579DE" w:rsidP="00042A9C">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4" w:space="0" w:color="auto"/>
            </w:tcBorders>
            <w:vAlign w:val="center"/>
          </w:tcPr>
          <w:p w:rsidR="006579DE" w:rsidRPr="00EF0F3C" w:rsidRDefault="000018DA" w:rsidP="00042A9C">
            <w:pPr>
              <w:jc w:val="center"/>
              <w:rPr>
                <w:rFonts w:eastAsia="Calibri"/>
                <w:sz w:val="18"/>
                <w:szCs w:val="18"/>
                <w:lang w:eastAsia="hu-HU"/>
              </w:rPr>
            </w:pPr>
            <w:r w:rsidRPr="00EF0F3C">
              <w:rPr>
                <w:rFonts w:eastAsia="Calibri"/>
                <w:sz w:val="18"/>
                <w:szCs w:val="18"/>
                <w:lang w:eastAsia="hu-HU"/>
              </w:rPr>
              <w:t>0+2g+0</w:t>
            </w:r>
          </w:p>
        </w:tc>
        <w:tc>
          <w:tcPr>
            <w:tcW w:w="993" w:type="dxa"/>
            <w:tcBorders>
              <w:top w:val="single" w:sz="4" w:space="0" w:color="auto"/>
              <w:left w:val="single" w:sz="4" w:space="0" w:color="auto"/>
              <w:bottom w:val="single" w:sz="4" w:space="0" w:color="auto"/>
              <w:right w:val="single" w:sz="4" w:space="0" w:color="auto"/>
            </w:tcBorders>
          </w:tcPr>
          <w:p w:rsidR="006579DE" w:rsidRPr="00EF0F3C" w:rsidRDefault="006579DE" w:rsidP="005F76B9">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12" w:space="0" w:color="auto"/>
            </w:tcBorders>
          </w:tcPr>
          <w:p w:rsidR="006579DE" w:rsidRPr="00EF0F3C" w:rsidRDefault="006579DE" w:rsidP="005F76B9">
            <w:pPr>
              <w:jc w:val="center"/>
              <w:rPr>
                <w:rFonts w:eastAsia="Calibri"/>
                <w:sz w:val="18"/>
                <w:szCs w:val="18"/>
                <w:lang w:eastAsia="hu-HU"/>
              </w:rPr>
            </w:pPr>
          </w:p>
        </w:tc>
        <w:tc>
          <w:tcPr>
            <w:tcW w:w="1633" w:type="dxa"/>
            <w:tcBorders>
              <w:top w:val="single" w:sz="4" w:space="0" w:color="auto"/>
              <w:left w:val="nil"/>
              <w:bottom w:val="single" w:sz="4" w:space="0" w:color="auto"/>
              <w:right w:val="single" w:sz="4" w:space="0" w:color="auto"/>
            </w:tcBorders>
            <w:vAlign w:val="center"/>
          </w:tcPr>
          <w:p w:rsidR="000018DA" w:rsidRPr="00EF0F3C" w:rsidRDefault="000018DA" w:rsidP="005F76B9">
            <w:pPr>
              <w:spacing w:line="264" w:lineRule="auto"/>
              <w:rPr>
                <w:rFonts w:eastAsia="Calibri"/>
                <w:sz w:val="18"/>
                <w:szCs w:val="18"/>
                <w:lang w:eastAsia="hu-HU"/>
              </w:rPr>
            </w:pPr>
            <w:r w:rsidRPr="00EF0F3C">
              <w:rPr>
                <w:rFonts w:eastAsia="Calibri"/>
                <w:sz w:val="18"/>
                <w:szCs w:val="18"/>
                <w:lang w:eastAsia="hu-HU"/>
              </w:rPr>
              <w:t>TTKBE0302</w:t>
            </w:r>
          </w:p>
          <w:p w:rsidR="006579DE" w:rsidRPr="00EF0F3C" w:rsidRDefault="000018DA" w:rsidP="005F76B9">
            <w:pPr>
              <w:spacing w:line="264" w:lineRule="auto"/>
              <w:rPr>
                <w:rFonts w:eastAsia="Calibri"/>
                <w:sz w:val="18"/>
                <w:szCs w:val="18"/>
                <w:lang w:eastAsia="hu-HU"/>
              </w:rPr>
            </w:pPr>
            <w:r w:rsidRPr="00EF0F3C">
              <w:rPr>
                <w:rFonts w:eastAsia="Calibri"/>
                <w:sz w:val="18"/>
                <w:szCs w:val="18"/>
                <w:lang w:eastAsia="hu-HU"/>
              </w:rPr>
              <w:t>Szerves kémia II. ea</w:t>
            </w:r>
          </w:p>
        </w:tc>
      </w:tr>
      <w:tr w:rsidR="00EF0F3C" w:rsidRPr="00EF0F3C" w:rsidTr="00B76CD3">
        <w:trPr>
          <w:cantSplit/>
          <w:jc w:val="center"/>
        </w:trPr>
        <w:tc>
          <w:tcPr>
            <w:tcW w:w="2626" w:type="dxa"/>
            <w:tcBorders>
              <w:top w:val="single" w:sz="4" w:space="0" w:color="auto"/>
              <w:left w:val="double" w:sz="4" w:space="0" w:color="auto"/>
              <w:bottom w:val="double" w:sz="4" w:space="0" w:color="auto"/>
              <w:right w:val="single" w:sz="12" w:space="0" w:color="auto"/>
            </w:tcBorders>
          </w:tcPr>
          <w:p w:rsidR="00554FD2" w:rsidRPr="005A4B15" w:rsidRDefault="00913243" w:rsidP="00C200DD">
            <w:pPr>
              <w:spacing w:line="264" w:lineRule="auto"/>
              <w:rPr>
                <w:sz w:val="18"/>
                <w:szCs w:val="18"/>
              </w:rPr>
            </w:pPr>
            <w:r>
              <w:rPr>
                <w:sz w:val="18"/>
                <w:szCs w:val="18"/>
              </w:rPr>
              <w:t>Molekula</w:t>
            </w:r>
            <w:r w:rsidR="00554FD2" w:rsidRPr="005A4B15">
              <w:rPr>
                <w:sz w:val="18"/>
                <w:szCs w:val="18"/>
              </w:rPr>
              <w:t xml:space="preserve">modellezés     </w:t>
            </w:r>
          </w:p>
          <w:p w:rsidR="00554FD2" w:rsidRPr="005A4B15" w:rsidRDefault="00554FD2" w:rsidP="00C200DD">
            <w:pPr>
              <w:spacing w:line="264" w:lineRule="auto"/>
              <w:rPr>
                <w:b/>
                <w:bCs/>
                <w:sz w:val="18"/>
                <w:szCs w:val="18"/>
              </w:rPr>
            </w:pPr>
            <w:r w:rsidRPr="005A4B15">
              <w:rPr>
                <w:b/>
                <w:bCs/>
                <w:sz w:val="18"/>
                <w:szCs w:val="18"/>
              </w:rPr>
              <w:t>TTKBE</w:t>
            </w:r>
            <w:r w:rsidR="005A4B15">
              <w:rPr>
                <w:b/>
                <w:bCs/>
                <w:sz w:val="18"/>
                <w:szCs w:val="18"/>
              </w:rPr>
              <w:t>0516-</w:t>
            </w:r>
            <w:r w:rsidRPr="005A4B15">
              <w:rPr>
                <w:b/>
                <w:bCs/>
                <w:sz w:val="18"/>
                <w:szCs w:val="18"/>
              </w:rPr>
              <w:t xml:space="preserve"> </w:t>
            </w:r>
            <w:r w:rsidR="002B3DAD" w:rsidRPr="005A4B15">
              <w:rPr>
                <w:b/>
                <w:bCs/>
                <w:sz w:val="18"/>
                <w:szCs w:val="18"/>
              </w:rPr>
              <w:t>2</w:t>
            </w:r>
            <w:r w:rsidRPr="005A4B15">
              <w:rPr>
                <w:b/>
                <w:bCs/>
                <w:sz w:val="18"/>
                <w:szCs w:val="18"/>
              </w:rPr>
              <w:t>kr</w:t>
            </w:r>
          </w:p>
          <w:p w:rsidR="00554FD2" w:rsidRPr="005A4B15" w:rsidRDefault="00554FD2" w:rsidP="00C200DD">
            <w:pPr>
              <w:spacing w:line="264" w:lineRule="auto"/>
              <w:rPr>
                <w:rFonts w:eastAsia="Calibri"/>
                <w:i/>
                <w:sz w:val="18"/>
                <w:szCs w:val="18"/>
                <w:lang w:eastAsia="hu-HU"/>
              </w:rPr>
            </w:pPr>
            <w:r w:rsidRPr="005A4B15">
              <w:rPr>
                <w:i/>
                <w:sz w:val="18"/>
                <w:szCs w:val="18"/>
              </w:rPr>
              <w:t>Fehér Krisztina</w:t>
            </w:r>
          </w:p>
        </w:tc>
        <w:tc>
          <w:tcPr>
            <w:tcW w:w="879" w:type="dxa"/>
            <w:tcBorders>
              <w:top w:val="single" w:sz="4" w:space="0" w:color="auto"/>
              <w:left w:val="nil"/>
              <w:bottom w:val="double" w:sz="4" w:space="0" w:color="auto"/>
              <w:right w:val="single" w:sz="4" w:space="0" w:color="auto"/>
            </w:tcBorders>
          </w:tcPr>
          <w:p w:rsidR="00554FD2" w:rsidRPr="005A4B15" w:rsidRDefault="00554FD2" w:rsidP="005F76B9">
            <w:pPr>
              <w:rPr>
                <w:rFonts w:eastAsia="Calibri"/>
                <w:sz w:val="18"/>
                <w:szCs w:val="18"/>
                <w:lang w:eastAsia="hu-HU"/>
              </w:rPr>
            </w:pPr>
          </w:p>
        </w:tc>
        <w:tc>
          <w:tcPr>
            <w:tcW w:w="964" w:type="dxa"/>
            <w:tcBorders>
              <w:top w:val="single" w:sz="4" w:space="0" w:color="auto"/>
              <w:left w:val="single" w:sz="4" w:space="0" w:color="auto"/>
              <w:bottom w:val="double" w:sz="4" w:space="0" w:color="auto"/>
              <w:right w:val="single" w:sz="4" w:space="0" w:color="auto"/>
            </w:tcBorders>
            <w:vAlign w:val="center"/>
          </w:tcPr>
          <w:p w:rsidR="00554FD2" w:rsidRPr="005A4B15" w:rsidRDefault="00554FD2" w:rsidP="00042A9C">
            <w:pPr>
              <w:jc w:val="center"/>
              <w:rPr>
                <w:rFonts w:eastAsia="Calibri"/>
                <w:sz w:val="18"/>
                <w:szCs w:val="18"/>
                <w:lang w:eastAsia="hu-HU"/>
              </w:rPr>
            </w:pPr>
          </w:p>
        </w:tc>
        <w:tc>
          <w:tcPr>
            <w:tcW w:w="3971" w:type="dxa"/>
            <w:gridSpan w:val="4"/>
            <w:tcBorders>
              <w:top w:val="single" w:sz="4" w:space="0" w:color="auto"/>
              <w:left w:val="single" w:sz="4" w:space="0" w:color="auto"/>
              <w:bottom w:val="double" w:sz="4" w:space="0" w:color="auto"/>
              <w:right w:val="single" w:sz="12" w:space="0" w:color="auto"/>
            </w:tcBorders>
            <w:vAlign w:val="center"/>
          </w:tcPr>
          <w:p w:rsidR="00554FD2" w:rsidRPr="005A4B15" w:rsidRDefault="00554FD2" w:rsidP="005F76B9">
            <w:pPr>
              <w:jc w:val="center"/>
              <w:rPr>
                <w:rFonts w:eastAsia="Calibri"/>
                <w:sz w:val="18"/>
                <w:szCs w:val="18"/>
                <w:lang w:eastAsia="hu-HU"/>
              </w:rPr>
            </w:pPr>
            <w:r w:rsidRPr="005A4B15">
              <w:rPr>
                <w:rFonts w:eastAsia="Calibri"/>
                <w:sz w:val="18"/>
                <w:szCs w:val="18"/>
                <w:lang w:eastAsia="hu-HU"/>
              </w:rPr>
              <w:t>1k+0+0 (páros és páratlan félév)</w:t>
            </w:r>
          </w:p>
        </w:tc>
        <w:tc>
          <w:tcPr>
            <w:tcW w:w="1633" w:type="dxa"/>
            <w:tcBorders>
              <w:top w:val="single" w:sz="4" w:space="0" w:color="auto"/>
              <w:left w:val="nil"/>
              <w:bottom w:val="double" w:sz="4" w:space="0" w:color="auto"/>
              <w:right w:val="single" w:sz="4" w:space="0" w:color="auto"/>
            </w:tcBorders>
            <w:vAlign w:val="center"/>
          </w:tcPr>
          <w:p w:rsidR="00554FD2" w:rsidRPr="005A4B15" w:rsidRDefault="00554FD2" w:rsidP="00554FD2">
            <w:pPr>
              <w:spacing w:line="264" w:lineRule="auto"/>
              <w:rPr>
                <w:rFonts w:eastAsia="Calibri"/>
                <w:sz w:val="18"/>
                <w:szCs w:val="18"/>
                <w:lang w:eastAsia="hu-HU"/>
              </w:rPr>
            </w:pPr>
            <w:r w:rsidRPr="005A4B15">
              <w:rPr>
                <w:rFonts w:eastAsia="Calibri"/>
                <w:sz w:val="18"/>
                <w:szCs w:val="18"/>
                <w:lang w:eastAsia="hu-HU"/>
              </w:rPr>
              <w:t>TTKBE0201</w:t>
            </w:r>
          </w:p>
          <w:p w:rsidR="00554FD2" w:rsidRPr="005A4B15" w:rsidRDefault="00554FD2" w:rsidP="00554FD2">
            <w:pPr>
              <w:spacing w:line="264" w:lineRule="auto"/>
              <w:rPr>
                <w:rFonts w:eastAsia="Calibri"/>
                <w:sz w:val="18"/>
                <w:szCs w:val="18"/>
                <w:lang w:eastAsia="hu-HU"/>
              </w:rPr>
            </w:pPr>
            <w:r w:rsidRPr="005A4B15">
              <w:rPr>
                <w:rFonts w:eastAsia="Calibri"/>
                <w:sz w:val="18"/>
                <w:szCs w:val="18"/>
                <w:lang w:eastAsia="hu-HU"/>
              </w:rPr>
              <w:t>Sztlen kémia I. ea.</w:t>
            </w:r>
          </w:p>
          <w:p w:rsidR="00554FD2" w:rsidRPr="005A4B15" w:rsidRDefault="00554FD2" w:rsidP="00554FD2">
            <w:pPr>
              <w:spacing w:line="264" w:lineRule="auto"/>
              <w:rPr>
                <w:rFonts w:eastAsia="Calibri"/>
                <w:sz w:val="18"/>
                <w:szCs w:val="18"/>
                <w:lang w:eastAsia="hu-HU"/>
              </w:rPr>
            </w:pPr>
            <w:r w:rsidRPr="005A4B15">
              <w:rPr>
                <w:rFonts w:eastAsia="Calibri"/>
                <w:sz w:val="18"/>
                <w:szCs w:val="18"/>
                <w:lang w:eastAsia="hu-HU"/>
              </w:rPr>
              <w:t>TTKBE0301</w:t>
            </w:r>
          </w:p>
          <w:p w:rsidR="00554FD2" w:rsidRPr="005A4B15" w:rsidRDefault="00554FD2" w:rsidP="00554FD2">
            <w:pPr>
              <w:spacing w:line="264" w:lineRule="auto"/>
              <w:rPr>
                <w:rFonts w:eastAsia="Calibri"/>
                <w:sz w:val="18"/>
                <w:szCs w:val="18"/>
                <w:lang w:eastAsia="hu-HU"/>
              </w:rPr>
            </w:pPr>
            <w:r w:rsidRPr="005A4B15">
              <w:rPr>
                <w:rFonts w:eastAsia="Calibri"/>
                <w:sz w:val="18"/>
                <w:szCs w:val="18"/>
                <w:lang w:eastAsia="hu-HU"/>
              </w:rPr>
              <w:t>Szerves kémia I. ea</w:t>
            </w:r>
          </w:p>
          <w:p w:rsidR="00554FD2" w:rsidRPr="005A4B15" w:rsidRDefault="00554FD2" w:rsidP="00554FD2">
            <w:pPr>
              <w:spacing w:line="264" w:lineRule="auto"/>
              <w:rPr>
                <w:rFonts w:eastAsia="Calibri"/>
                <w:sz w:val="18"/>
                <w:szCs w:val="18"/>
                <w:lang w:eastAsia="hu-HU"/>
              </w:rPr>
            </w:pPr>
            <w:r w:rsidRPr="005A4B15">
              <w:rPr>
                <w:rFonts w:eastAsia="Calibri"/>
                <w:sz w:val="18"/>
                <w:szCs w:val="18"/>
                <w:lang w:eastAsia="hu-HU"/>
              </w:rPr>
              <w:t>TTKBE0401</w:t>
            </w:r>
          </w:p>
          <w:p w:rsidR="00554FD2" w:rsidRPr="005A4B15" w:rsidRDefault="00554FD2" w:rsidP="00554FD2">
            <w:pPr>
              <w:spacing w:line="264" w:lineRule="auto"/>
              <w:rPr>
                <w:rFonts w:eastAsia="Calibri"/>
                <w:sz w:val="18"/>
                <w:szCs w:val="18"/>
                <w:lang w:eastAsia="hu-HU"/>
              </w:rPr>
            </w:pPr>
            <w:r w:rsidRPr="005A4B15">
              <w:rPr>
                <w:rFonts w:eastAsia="Calibri"/>
                <w:sz w:val="18"/>
                <w:szCs w:val="18"/>
                <w:lang w:eastAsia="hu-HU"/>
              </w:rPr>
              <w:t>Fizkém I. ea</w:t>
            </w:r>
          </w:p>
        </w:tc>
      </w:tr>
    </w:tbl>
    <w:p w:rsidR="009263D2" w:rsidRPr="00EF0F3C" w:rsidRDefault="009263D2" w:rsidP="009263D2"/>
    <w:p w:rsidR="00DA3390" w:rsidRPr="00EF0F3C" w:rsidRDefault="009263D2" w:rsidP="003E78DB">
      <w:pPr>
        <w:pStyle w:val="Cmsor1"/>
      </w:pPr>
      <w:bookmarkStart w:id="148" w:name="_Toc98057302"/>
      <w:bookmarkStart w:id="149" w:name="_Toc98057513"/>
      <w:bookmarkStart w:id="150" w:name="_Toc98058188"/>
      <w:bookmarkStart w:id="151" w:name="_Toc98058830"/>
      <w:bookmarkStart w:id="152" w:name="_Toc98058866"/>
      <w:bookmarkStart w:id="153" w:name="_Toc98059956"/>
      <w:bookmarkStart w:id="154" w:name="_Toc98062113"/>
      <w:bookmarkStart w:id="155" w:name="_Toc98071508"/>
      <w:bookmarkStart w:id="156" w:name="_Toc98073011"/>
      <w:bookmarkStart w:id="157" w:name="_Toc98073201"/>
      <w:bookmarkStart w:id="158" w:name="_Toc98073368"/>
      <w:bookmarkStart w:id="159" w:name="_Toc99244864"/>
      <w:bookmarkStart w:id="160" w:name="_Toc99253430"/>
      <w:bookmarkStart w:id="161" w:name="_Toc99343153"/>
      <w:bookmarkStart w:id="162" w:name="_Toc99512754"/>
      <w:bookmarkStart w:id="163" w:name="_Toc99513635"/>
      <w:bookmarkStart w:id="164" w:name="_Toc142981232"/>
      <w:bookmarkStart w:id="165" w:name="_Toc143484538"/>
      <w:bookmarkStart w:id="166" w:name="_Toc145131808"/>
      <w:bookmarkStart w:id="167" w:name="_Toc145132180"/>
      <w:bookmarkStart w:id="168" w:name="_Toc145132256"/>
      <w:bookmarkStart w:id="169" w:name="_Toc202349930"/>
      <w:bookmarkStart w:id="170" w:name="_Toc202350437"/>
      <w:bookmarkStart w:id="171" w:name="_Toc226429238"/>
      <w:bookmarkStart w:id="172" w:name="_Toc233163729"/>
      <w:bookmarkStart w:id="173" w:name="_Toc233163819"/>
      <w:bookmarkStart w:id="174" w:name="_Toc233164128"/>
      <w:bookmarkStart w:id="175" w:name="_Toc259601239"/>
      <w:bookmarkStart w:id="176" w:name="_Toc263675577"/>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EF0F3C">
        <w:br w:type="page"/>
      </w:r>
      <w:bookmarkStart w:id="177" w:name="_Toc449397014"/>
      <w:bookmarkStart w:id="178" w:name="_Toc481097840"/>
      <w:bookmarkStart w:id="179" w:name="_Toc36708429"/>
      <w:bookmarkStart w:id="180" w:name="_Toc36710701"/>
      <w:r w:rsidR="00DA3390" w:rsidRPr="00EF0F3C">
        <w:rPr>
          <w:rStyle w:val="CmChar"/>
        </w:rPr>
        <w:lastRenderedPageBreak/>
        <w:t>Tantárgyi programo</w:t>
      </w:r>
      <w:r w:rsidR="00DA3390" w:rsidRPr="00EF0F3C">
        <w:t>k</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DA3390" w:rsidRPr="00EF0F3C" w:rsidRDefault="00DA3390" w:rsidP="00DA3390">
      <w:pPr>
        <w:ind w:left="284"/>
      </w:pPr>
    </w:p>
    <w:p w:rsidR="00DA3390" w:rsidRPr="00EF0F3C" w:rsidRDefault="00DA3390" w:rsidP="003E78DB">
      <w:pPr>
        <w:pStyle w:val="Cmsor2"/>
        <w:rPr>
          <w:rStyle w:val="Kiemels2"/>
          <w:b/>
        </w:rPr>
      </w:pPr>
      <w:bookmarkStart w:id="181" w:name="_Toc99244865"/>
      <w:bookmarkStart w:id="182" w:name="_Toc99253431"/>
      <w:bookmarkStart w:id="183" w:name="_Toc99343154"/>
      <w:bookmarkStart w:id="184" w:name="_Toc99512755"/>
      <w:bookmarkStart w:id="185" w:name="_Toc99513636"/>
      <w:bookmarkStart w:id="186" w:name="_Toc142981233"/>
      <w:bookmarkStart w:id="187" w:name="_Toc143484539"/>
      <w:bookmarkStart w:id="188" w:name="_Toc145131809"/>
      <w:bookmarkStart w:id="189" w:name="_Toc145132181"/>
      <w:bookmarkStart w:id="190" w:name="_Toc145132257"/>
      <w:bookmarkStart w:id="191" w:name="_Toc202349931"/>
      <w:bookmarkStart w:id="192" w:name="_Toc202350438"/>
      <w:bookmarkStart w:id="193" w:name="_Toc226429239"/>
      <w:bookmarkStart w:id="194" w:name="_Toc233163730"/>
      <w:bookmarkStart w:id="195" w:name="_Toc233163820"/>
      <w:bookmarkStart w:id="196" w:name="_Toc233164129"/>
      <w:bookmarkStart w:id="197" w:name="_Toc259601240"/>
      <w:bookmarkStart w:id="198" w:name="_Toc263675578"/>
      <w:bookmarkStart w:id="199" w:name="_Toc449397015"/>
      <w:bookmarkStart w:id="200" w:name="_Toc481097841"/>
      <w:bookmarkStart w:id="201" w:name="_Toc36708430"/>
      <w:bookmarkStart w:id="202" w:name="_Toc36710702"/>
      <w:r w:rsidRPr="00EF0F3C">
        <w:rPr>
          <w:rStyle w:val="Kiemels2"/>
          <w:b/>
        </w:rPr>
        <w:t>A törzsanyag</w:t>
      </w:r>
      <w:r w:rsidR="00BE48AC" w:rsidRPr="00EF0F3C">
        <w:rPr>
          <w:rStyle w:val="Kiemels2"/>
          <w:b/>
        </w:rPr>
        <w:t xml:space="preserve"> </w:t>
      </w:r>
      <w:r w:rsidRPr="00EF0F3C">
        <w:rPr>
          <w:rStyle w:val="Kiemels2"/>
          <w:b/>
        </w:rPr>
        <w:t>tantárgyai</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DA3390" w:rsidRPr="00EF0F3C" w:rsidRDefault="00DA3390" w:rsidP="00234ABF">
      <w:pPr>
        <w:pStyle w:val="Cmsor3"/>
      </w:pPr>
      <w:bookmarkStart w:id="203" w:name="_Toc142981234"/>
      <w:bookmarkStart w:id="204" w:name="_Toc143484540"/>
      <w:bookmarkStart w:id="205" w:name="_Toc145131810"/>
      <w:bookmarkStart w:id="206" w:name="_Toc145132182"/>
      <w:bookmarkStart w:id="207" w:name="_Toc145132258"/>
      <w:bookmarkStart w:id="208" w:name="_Toc202349932"/>
      <w:bookmarkStart w:id="209" w:name="_Toc202350439"/>
      <w:bookmarkStart w:id="210" w:name="_Toc226429240"/>
      <w:bookmarkStart w:id="211" w:name="_Toc233163731"/>
      <w:bookmarkStart w:id="212" w:name="_Toc233163821"/>
      <w:bookmarkStart w:id="213" w:name="_Toc233164130"/>
      <w:bookmarkStart w:id="214" w:name="_Toc259601241"/>
      <w:bookmarkStart w:id="215" w:name="_Toc263675579"/>
      <w:bookmarkStart w:id="216" w:name="_Toc449397016"/>
      <w:bookmarkStart w:id="217" w:name="_Toc481097842"/>
      <w:bookmarkStart w:id="218" w:name="_Toc36708431"/>
      <w:bookmarkStart w:id="219" w:name="_Toc36710703"/>
      <w:r w:rsidRPr="00EF0F3C">
        <w:t>Alapozó tárgyak</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tbl>
      <w:tblPr>
        <w:tblW w:w="1008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561"/>
      </w:tblGrid>
      <w:tr w:rsidR="00394859" w:rsidRPr="00EF0F3C"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394859" w:rsidRPr="00EF0F3C" w:rsidRDefault="00394859" w:rsidP="00186FFA">
            <w:pPr>
              <w:snapToGrid w:val="0"/>
              <w:jc w:val="center"/>
              <w:rPr>
                <w:sz w:val="20"/>
              </w:rPr>
            </w:pPr>
            <w:r w:rsidRPr="00EF0F3C">
              <w:rPr>
                <w:rFonts w:eastAsia="Arial Unicode MS"/>
                <w:b/>
                <w:sz w:val="20"/>
              </w:rPr>
              <w:t>Matematika I.</w:t>
            </w:r>
          </w:p>
        </w:tc>
        <w:tc>
          <w:tcPr>
            <w:tcW w:w="855" w:type="dxa"/>
            <w:vMerge w:val="restart"/>
            <w:tcBorders>
              <w:top w:val="single" w:sz="4" w:space="0" w:color="000000"/>
              <w:left w:val="single" w:sz="4" w:space="0" w:color="000000"/>
            </w:tcBorders>
            <w:shd w:val="clear" w:color="auto" w:fill="auto"/>
            <w:vAlign w:val="center"/>
          </w:tcPr>
          <w:p w:rsidR="00394859" w:rsidRPr="00EF0F3C" w:rsidRDefault="00394859" w:rsidP="00186FFA">
            <w:pPr>
              <w:jc w:val="center"/>
              <w:rPr>
                <w:sz w:val="20"/>
              </w:rPr>
            </w:pPr>
            <w:r w:rsidRPr="00EF0F3C">
              <w:rPr>
                <w:sz w:val="20"/>
              </w:rPr>
              <w:t>Kódja:</w:t>
            </w:r>
          </w:p>
        </w:tc>
        <w:tc>
          <w:tcPr>
            <w:tcW w:w="2561" w:type="dxa"/>
            <w:vMerge w:val="restart"/>
            <w:tcBorders>
              <w:top w:val="single" w:sz="4" w:space="0" w:color="000000"/>
              <w:left w:val="single" w:sz="4" w:space="0" w:color="000000"/>
              <w:right w:val="single" w:sz="4" w:space="0" w:color="000000"/>
            </w:tcBorders>
            <w:shd w:val="clear" w:color="auto" w:fill="E5DFEC"/>
            <w:vAlign w:val="center"/>
          </w:tcPr>
          <w:p w:rsidR="00394859" w:rsidRPr="00EF0F3C" w:rsidRDefault="00394859" w:rsidP="00186FFA">
            <w:pPr>
              <w:snapToGrid w:val="0"/>
              <w:jc w:val="center"/>
              <w:rPr>
                <w:sz w:val="20"/>
              </w:rPr>
            </w:pPr>
            <w:r w:rsidRPr="00EF0F3C">
              <w:rPr>
                <w:rFonts w:eastAsia="Arial Unicode MS"/>
                <w:b/>
                <w:sz w:val="20"/>
              </w:rPr>
              <w:t>TTMBE0808</w:t>
            </w:r>
          </w:p>
        </w:tc>
      </w:tr>
      <w:tr w:rsidR="00394859" w:rsidRPr="00EF0F3C"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394859" w:rsidRPr="00EF0F3C" w:rsidRDefault="00394859" w:rsidP="00186FFA">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394859" w:rsidRPr="00EF0F3C" w:rsidRDefault="00394859" w:rsidP="00186FFA">
            <w:pPr>
              <w:snapToGrid w:val="0"/>
              <w:jc w:val="center"/>
              <w:rPr>
                <w:sz w:val="20"/>
              </w:rPr>
            </w:pPr>
            <w:r w:rsidRPr="00EF0F3C">
              <w:rPr>
                <w:b/>
                <w:sz w:val="20"/>
              </w:rPr>
              <w:t>Mathematics I.</w:t>
            </w:r>
          </w:p>
        </w:tc>
        <w:tc>
          <w:tcPr>
            <w:tcW w:w="855" w:type="dxa"/>
            <w:vMerge/>
            <w:tcBorders>
              <w:left w:val="single" w:sz="4" w:space="0" w:color="000000"/>
              <w:bottom w:val="single" w:sz="4" w:space="0" w:color="000000"/>
            </w:tcBorders>
            <w:shd w:val="clear" w:color="auto" w:fill="auto"/>
            <w:vAlign w:val="center"/>
          </w:tcPr>
          <w:p w:rsidR="00394859" w:rsidRPr="00EF0F3C" w:rsidRDefault="00394859" w:rsidP="00186FFA">
            <w:pPr>
              <w:snapToGrid w:val="0"/>
              <w:rPr>
                <w:rFonts w:eastAsia="Arial Unicode MS"/>
                <w:b/>
                <w:sz w:val="20"/>
              </w:rPr>
            </w:pPr>
          </w:p>
        </w:tc>
        <w:tc>
          <w:tcPr>
            <w:tcW w:w="2561" w:type="dxa"/>
            <w:vMerge/>
            <w:tcBorders>
              <w:left w:val="single" w:sz="4" w:space="0" w:color="000000"/>
              <w:bottom w:val="single" w:sz="4" w:space="0" w:color="000000"/>
              <w:right w:val="single" w:sz="4" w:space="0" w:color="000000"/>
            </w:tcBorders>
            <w:shd w:val="clear" w:color="auto" w:fill="E5DFEC"/>
            <w:vAlign w:val="center"/>
          </w:tcPr>
          <w:p w:rsidR="00394859" w:rsidRPr="00EF0F3C" w:rsidRDefault="00394859" w:rsidP="00186FFA">
            <w:pPr>
              <w:snapToGrid w:val="0"/>
              <w:rPr>
                <w:rFonts w:eastAsia="Arial Unicode MS"/>
                <w:b/>
                <w:sz w:val="20"/>
              </w:rPr>
            </w:pPr>
          </w:p>
        </w:tc>
      </w:tr>
      <w:tr w:rsidR="00394859" w:rsidRPr="00EF0F3C" w:rsidTr="00AC7EF2">
        <w:trPr>
          <w:cantSplit/>
          <w:trHeight w:val="42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EF0F3C" w:rsidRDefault="00394859" w:rsidP="00186FFA">
            <w:pPr>
              <w:jc w:val="center"/>
              <w:rPr>
                <w:sz w:val="20"/>
              </w:rPr>
            </w:pPr>
            <w:r w:rsidRPr="00EF0F3C">
              <w:rPr>
                <w:b/>
                <w:bCs/>
                <w:sz w:val="20"/>
              </w:rPr>
              <w:t>A képzés 1. féléve</w:t>
            </w:r>
          </w:p>
        </w:tc>
      </w:tr>
      <w:tr w:rsidR="00394859"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ind w:left="20"/>
              <w:rPr>
                <w:sz w:val="20"/>
              </w:rPr>
            </w:pPr>
            <w:r w:rsidRPr="00EF0F3C">
              <w:rPr>
                <w:sz w:val="20"/>
              </w:rPr>
              <w:t>Felelős oktatási egység:</w:t>
            </w:r>
          </w:p>
        </w:tc>
        <w:tc>
          <w:tcPr>
            <w:tcW w:w="740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EF0F3C" w:rsidRDefault="00394859" w:rsidP="00186FFA">
            <w:pPr>
              <w:jc w:val="center"/>
              <w:rPr>
                <w:sz w:val="20"/>
              </w:rPr>
            </w:pPr>
            <w:r w:rsidRPr="00EF0F3C">
              <w:rPr>
                <w:b/>
                <w:sz w:val="20"/>
              </w:rPr>
              <w:t>DE TTK Matematikai Intézet, Geometria Tanszék</w:t>
            </w:r>
          </w:p>
        </w:tc>
      </w:tr>
      <w:tr w:rsidR="00394859"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rFonts w:eastAsia="Arial Unicode MS"/>
                <w:sz w:val="20"/>
              </w:rPr>
            </w:pPr>
          </w:p>
        </w:tc>
        <w:tc>
          <w:tcPr>
            <w:tcW w:w="855"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 xml:space="preserve">Kódja: </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EF0F3C" w:rsidRDefault="00394859" w:rsidP="00186FFA">
            <w:pPr>
              <w:snapToGrid w:val="0"/>
              <w:jc w:val="center"/>
              <w:rPr>
                <w:rFonts w:eastAsia="Arial Unicode MS"/>
                <w:sz w:val="20"/>
              </w:rPr>
            </w:pPr>
          </w:p>
        </w:tc>
      </w:tr>
      <w:tr w:rsidR="00394859" w:rsidRPr="00EF0F3C"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394859" w:rsidRPr="00EF0F3C" w:rsidRDefault="00394859" w:rsidP="00186FFA">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394859" w:rsidRPr="00EF0F3C" w:rsidRDefault="00394859" w:rsidP="00186FFA">
            <w:pPr>
              <w:jc w:val="center"/>
              <w:rPr>
                <w:sz w:val="20"/>
              </w:rPr>
            </w:pPr>
            <w:r w:rsidRPr="00EF0F3C">
              <w:rPr>
                <w:sz w:val="20"/>
              </w:rPr>
              <w:t>Követelmény</w:t>
            </w:r>
          </w:p>
        </w:tc>
        <w:tc>
          <w:tcPr>
            <w:tcW w:w="855" w:type="dxa"/>
            <w:vMerge w:val="restart"/>
            <w:tcBorders>
              <w:top w:val="single" w:sz="4" w:space="0" w:color="000000"/>
              <w:left w:val="single" w:sz="4" w:space="0" w:color="000000"/>
            </w:tcBorders>
            <w:shd w:val="clear" w:color="auto" w:fill="auto"/>
            <w:vAlign w:val="center"/>
          </w:tcPr>
          <w:p w:rsidR="00394859" w:rsidRPr="00EF0F3C" w:rsidRDefault="00394859" w:rsidP="00186FFA">
            <w:pPr>
              <w:jc w:val="center"/>
              <w:rPr>
                <w:sz w:val="20"/>
              </w:rPr>
            </w:pPr>
            <w:r w:rsidRPr="00EF0F3C">
              <w:rPr>
                <w:sz w:val="20"/>
              </w:rPr>
              <w:t>Kredit</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394859" w:rsidRPr="00EF0F3C" w:rsidRDefault="00394859" w:rsidP="00186FFA">
            <w:pPr>
              <w:jc w:val="center"/>
              <w:rPr>
                <w:sz w:val="20"/>
              </w:rPr>
            </w:pPr>
            <w:r w:rsidRPr="00EF0F3C">
              <w:rPr>
                <w:sz w:val="20"/>
              </w:rPr>
              <w:t>Oktatás nyelve</w:t>
            </w:r>
          </w:p>
        </w:tc>
      </w:tr>
      <w:tr w:rsidR="00394859" w:rsidRPr="00EF0F3C"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394859" w:rsidRPr="00EF0F3C" w:rsidRDefault="00394859" w:rsidP="00186FFA">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Labor</w:t>
            </w:r>
          </w:p>
        </w:tc>
        <w:tc>
          <w:tcPr>
            <w:tcW w:w="1762" w:type="dxa"/>
            <w:vMerge/>
            <w:tcBorders>
              <w:left w:val="single" w:sz="4" w:space="0" w:color="000000"/>
              <w:bottom w:val="single" w:sz="4" w:space="0" w:color="000000"/>
            </w:tcBorders>
            <w:shd w:val="clear" w:color="auto" w:fill="auto"/>
            <w:vAlign w:val="center"/>
          </w:tcPr>
          <w:p w:rsidR="00394859" w:rsidRPr="00EF0F3C" w:rsidRDefault="00394859" w:rsidP="00186FFA">
            <w:pPr>
              <w:snapToGrid w:val="0"/>
              <w:rPr>
                <w:sz w:val="20"/>
              </w:rPr>
            </w:pPr>
          </w:p>
        </w:tc>
        <w:tc>
          <w:tcPr>
            <w:tcW w:w="855" w:type="dxa"/>
            <w:vMerge/>
            <w:tcBorders>
              <w:left w:val="single" w:sz="4" w:space="0" w:color="000000"/>
              <w:bottom w:val="single" w:sz="4" w:space="0" w:color="000000"/>
            </w:tcBorders>
            <w:shd w:val="clear" w:color="auto" w:fill="auto"/>
            <w:vAlign w:val="center"/>
          </w:tcPr>
          <w:p w:rsidR="00394859" w:rsidRPr="00EF0F3C" w:rsidRDefault="00394859" w:rsidP="00186FFA">
            <w:pPr>
              <w:snapToGrid w:val="0"/>
              <w:rPr>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394859" w:rsidRPr="00EF0F3C" w:rsidRDefault="00394859" w:rsidP="00186FFA">
            <w:pPr>
              <w:snapToGrid w:val="0"/>
              <w:rPr>
                <w:sz w:val="20"/>
              </w:rPr>
            </w:pPr>
          </w:p>
        </w:tc>
      </w:tr>
      <w:tr w:rsidR="00394859"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sz w:val="20"/>
              </w:rPr>
            </w:pPr>
            <w:r w:rsidRPr="00EF0F3C">
              <w:rPr>
                <w:b/>
                <w:sz w:val="20"/>
              </w:rPr>
              <w:t>4</w:t>
            </w:r>
          </w:p>
        </w:tc>
        <w:tc>
          <w:tcPr>
            <w:tcW w:w="653"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r w:rsidRPr="00EF0F3C">
              <w:rPr>
                <w:b/>
                <w:sz w:val="20"/>
              </w:rPr>
              <w:t>0</w:t>
            </w:r>
          </w:p>
        </w:tc>
        <w:tc>
          <w:tcPr>
            <w:tcW w:w="697"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394859" w:rsidRPr="00EF0F3C" w:rsidRDefault="00394859" w:rsidP="00186FFA">
            <w:pPr>
              <w:snapToGrid w:val="0"/>
              <w:jc w:val="center"/>
              <w:rPr>
                <w:sz w:val="20"/>
              </w:rPr>
            </w:pPr>
            <w:r w:rsidRPr="00EF0F3C">
              <w:rPr>
                <w:b/>
                <w:sz w:val="20"/>
              </w:rPr>
              <w:t>kollokvium</w:t>
            </w:r>
          </w:p>
        </w:tc>
        <w:tc>
          <w:tcPr>
            <w:tcW w:w="855" w:type="dxa"/>
            <w:vMerge w:val="restart"/>
            <w:tcBorders>
              <w:top w:val="single" w:sz="4" w:space="0" w:color="000000"/>
              <w:left w:val="single" w:sz="4" w:space="0" w:color="000000"/>
            </w:tcBorders>
            <w:shd w:val="clear" w:color="auto" w:fill="auto"/>
            <w:vAlign w:val="center"/>
          </w:tcPr>
          <w:p w:rsidR="00394859" w:rsidRPr="00EF0F3C" w:rsidRDefault="00394859" w:rsidP="00186FFA">
            <w:pPr>
              <w:snapToGrid w:val="0"/>
              <w:jc w:val="center"/>
              <w:rPr>
                <w:sz w:val="20"/>
              </w:rPr>
            </w:pPr>
            <w:r w:rsidRPr="00EF0F3C">
              <w:rPr>
                <w:b/>
                <w:sz w:val="20"/>
              </w:rPr>
              <w:t>5</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394859" w:rsidRPr="00EF0F3C" w:rsidRDefault="00394859" w:rsidP="00186FFA">
            <w:pPr>
              <w:snapToGrid w:val="0"/>
              <w:jc w:val="center"/>
              <w:rPr>
                <w:sz w:val="20"/>
              </w:rPr>
            </w:pPr>
            <w:r w:rsidRPr="00EF0F3C">
              <w:rPr>
                <w:b/>
                <w:sz w:val="20"/>
              </w:rPr>
              <w:t>magyar</w:t>
            </w:r>
          </w:p>
        </w:tc>
      </w:tr>
      <w:tr w:rsidR="00394859"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p>
        </w:tc>
        <w:tc>
          <w:tcPr>
            <w:tcW w:w="1762" w:type="dxa"/>
            <w:vMerge/>
            <w:tcBorders>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394859" w:rsidRPr="00EF0F3C" w:rsidRDefault="00394859" w:rsidP="00186FFA">
            <w:pPr>
              <w:snapToGrid w:val="0"/>
              <w:jc w:val="center"/>
              <w:rPr>
                <w:b/>
                <w:sz w:val="20"/>
              </w:rPr>
            </w:pPr>
          </w:p>
        </w:tc>
      </w:tr>
      <w:tr w:rsidR="00394859"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394859" w:rsidRPr="00EF0F3C" w:rsidRDefault="00394859" w:rsidP="00186FFA">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sz w:val="20"/>
              </w:rPr>
            </w:pPr>
            <w:r w:rsidRPr="00EF0F3C">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rPr>
                <w:sz w:val="20"/>
              </w:rPr>
            </w:pPr>
            <w:r w:rsidRPr="00EF0F3C">
              <w:rPr>
                <w:sz w:val="20"/>
              </w:rPr>
              <w:t>beosztása:</w:t>
            </w:r>
          </w:p>
        </w:tc>
        <w:tc>
          <w:tcPr>
            <w:tcW w:w="2561" w:type="dxa"/>
            <w:tcBorders>
              <w:left w:val="single" w:sz="4" w:space="0" w:color="000000"/>
              <w:bottom w:val="single" w:sz="4" w:space="0" w:color="000000"/>
              <w:right w:val="single" w:sz="4" w:space="0" w:color="000000"/>
            </w:tcBorders>
            <w:shd w:val="clear" w:color="auto" w:fill="auto"/>
            <w:vAlign w:val="center"/>
          </w:tcPr>
          <w:p w:rsidR="00394859" w:rsidRPr="00EF0F3C" w:rsidRDefault="00394859" w:rsidP="00186FFA">
            <w:pPr>
              <w:snapToGrid w:val="0"/>
              <w:jc w:val="center"/>
              <w:rPr>
                <w:sz w:val="20"/>
              </w:rPr>
            </w:pPr>
            <w:r w:rsidRPr="00EF0F3C">
              <w:rPr>
                <w:rFonts w:eastAsia="Arial Unicode MS"/>
                <w:b/>
                <w:sz w:val="20"/>
              </w:rPr>
              <w:t>egyetemi docens</w:t>
            </w:r>
          </w:p>
        </w:tc>
      </w:tr>
      <w:tr w:rsidR="00394859" w:rsidRPr="00EF0F3C" w:rsidTr="00AC7EF2">
        <w:trPr>
          <w:cantSplit/>
          <w:trHeight w:val="46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EF0F3C" w:rsidRDefault="00394859" w:rsidP="00627C22">
            <w:pPr>
              <w:rPr>
                <w:sz w:val="20"/>
              </w:rPr>
            </w:pPr>
            <w:r w:rsidRPr="00EF0F3C">
              <w:rPr>
                <w:b/>
                <w:bCs/>
                <w:sz w:val="20"/>
              </w:rPr>
              <w:t>A kurzus célja</w:t>
            </w:r>
            <w:r w:rsidRPr="00EF0F3C">
              <w:rPr>
                <w:sz w:val="20"/>
              </w:rPr>
              <w:t>, hogy a hallgatók</w:t>
            </w:r>
          </w:p>
          <w:p w:rsidR="00394859" w:rsidRPr="00EF0F3C" w:rsidRDefault="00394859" w:rsidP="00627C22">
            <w:pPr>
              <w:suppressAutoHyphens/>
              <w:autoSpaceDE w:val="0"/>
              <w:ind w:left="417" w:right="113"/>
              <w:rPr>
                <w:sz w:val="20"/>
              </w:rPr>
            </w:pPr>
            <w:r w:rsidRPr="00EF0F3C">
              <w:rPr>
                <w:sz w:val="20"/>
              </w:rPr>
              <w:t>megismerjék a matematika alapvető fogalmait, módszereit és eredményeit.</w:t>
            </w:r>
          </w:p>
        </w:tc>
      </w:tr>
      <w:tr w:rsidR="00394859" w:rsidRPr="00EF0F3C" w:rsidTr="00AC7EF2">
        <w:trPr>
          <w:trHeight w:val="401"/>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EF0F3C" w:rsidRDefault="00394859" w:rsidP="00627C22">
            <w:pPr>
              <w:rPr>
                <w:sz w:val="20"/>
              </w:rPr>
            </w:pPr>
            <w:r w:rsidRPr="00EF0F3C">
              <w:rPr>
                <w:b/>
                <w:bCs/>
                <w:sz w:val="20"/>
              </w:rPr>
              <w:t>A kurzus tartalma, témakörei</w:t>
            </w:r>
          </w:p>
          <w:p w:rsidR="00394859" w:rsidRPr="00EF0F3C" w:rsidRDefault="00394859" w:rsidP="00627C22">
            <w:pPr>
              <w:suppressAutoHyphens/>
              <w:autoSpaceDE w:val="0"/>
              <w:ind w:left="417" w:right="113"/>
              <w:jc w:val="both"/>
              <w:rPr>
                <w:sz w:val="20"/>
              </w:rPr>
            </w:pPr>
            <w:r w:rsidRPr="00EF0F3C">
              <w:rPr>
                <w:sz w:val="20"/>
              </w:rPr>
              <w:t>Halmazok. Valós számok. Komplex számok.  Valós számsorozatok. Konvergencia, határérték.  Függvények határértéke, folytonossága, differenciálhatósága. Függvényvizsgálat, monotonitás, konvexitás, inflexió. Közelítés polinomokkal, Taylor formula. Szélsőérték létezésének feltételei.  Határozott, határozatlan és improprius integrál fogalma és kiszámítása. Közönséges differenciálegyenletek, kezdetiérték feladat.  Lineáris tér fogalma. Mátrixok, műveletek mátrixokkal. Determináns és tulajdonságai; a mátrix rangja. Lineáris egyenletrendszerek. Euklideszi terek és transzformációik.</w:t>
            </w:r>
          </w:p>
        </w:tc>
      </w:tr>
      <w:tr w:rsidR="00394859" w:rsidRPr="00EF0F3C" w:rsidTr="00AC7EF2">
        <w:trPr>
          <w:trHeight w:val="1021"/>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EF0F3C" w:rsidRDefault="00394859" w:rsidP="00627C22">
            <w:pPr>
              <w:rPr>
                <w:sz w:val="20"/>
              </w:rPr>
            </w:pPr>
            <w:r w:rsidRPr="00EF0F3C">
              <w:rPr>
                <w:b/>
                <w:bCs/>
                <w:sz w:val="20"/>
              </w:rPr>
              <w:t>Kötelező olvasmány:</w:t>
            </w:r>
          </w:p>
          <w:p w:rsidR="00394859" w:rsidRPr="00EF0F3C" w:rsidRDefault="00394859" w:rsidP="00627C22">
            <w:pPr>
              <w:suppressAutoHyphens/>
              <w:autoSpaceDE w:val="0"/>
              <w:ind w:left="417" w:right="113"/>
              <w:rPr>
                <w:b/>
                <w:bCs/>
                <w:sz w:val="20"/>
              </w:rPr>
            </w:pPr>
          </w:p>
          <w:p w:rsidR="00394859" w:rsidRPr="00EF0F3C" w:rsidRDefault="00394859" w:rsidP="00627C22">
            <w:pPr>
              <w:rPr>
                <w:b/>
                <w:sz w:val="20"/>
              </w:rPr>
            </w:pPr>
            <w:r w:rsidRPr="00EF0F3C">
              <w:rPr>
                <w:b/>
                <w:bCs/>
                <w:sz w:val="20"/>
              </w:rPr>
              <w:t>Ajánlott szakirodalom:</w:t>
            </w:r>
          </w:p>
          <w:p w:rsidR="00204B59" w:rsidRPr="00EF0F3C" w:rsidRDefault="00394859" w:rsidP="00627C22">
            <w:pPr>
              <w:suppressAutoHyphens/>
              <w:autoSpaceDE w:val="0"/>
              <w:ind w:left="417" w:right="113"/>
              <w:rPr>
                <w:bCs/>
                <w:sz w:val="20"/>
              </w:rPr>
            </w:pPr>
            <w:r w:rsidRPr="00EF0F3C">
              <w:rPr>
                <w:bCs/>
                <w:sz w:val="20"/>
              </w:rPr>
              <w:t>Kozma László: Matematikai alapok, Studium Kiadó, 1999.</w:t>
            </w:r>
            <w:r w:rsidRPr="00EF0F3C">
              <w:rPr>
                <w:bCs/>
                <w:sz w:val="20"/>
              </w:rPr>
              <w:br/>
              <w:t>Kovács József, Takács Gábor, Takács Miklós: Analízis, Nemzeti Tankönyvkiadó, Budapest, 1998.</w:t>
            </w:r>
            <w:r w:rsidRPr="00EF0F3C">
              <w:rPr>
                <w:bCs/>
                <w:sz w:val="20"/>
              </w:rPr>
              <w:br/>
              <w:t>Denkinger Géza: Analízis, 6. kiadás, Nemzeti Tankönyvkiadó, Budapest, 2002.</w:t>
            </w:r>
          </w:p>
        </w:tc>
      </w:tr>
    </w:tbl>
    <w:p w:rsidR="00DA3390" w:rsidRPr="00EF0F3C" w:rsidRDefault="00DA3390" w:rsidP="00DA3390">
      <w:pPr>
        <w:rPr>
          <w:noProof/>
        </w:rPr>
      </w:pPr>
    </w:p>
    <w:p w:rsidR="00204B59" w:rsidRPr="00EF0F3C" w:rsidRDefault="00204B59" w:rsidP="00DA3390">
      <w:pPr>
        <w:rPr>
          <w:noProof/>
        </w:rPr>
      </w:pPr>
    </w:p>
    <w:tbl>
      <w:tblPr>
        <w:tblW w:w="1008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561"/>
      </w:tblGrid>
      <w:tr w:rsidR="00632CDF" w:rsidRPr="00EF0F3C"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632CDF" w:rsidRPr="00EF0F3C" w:rsidRDefault="00632CDF" w:rsidP="00186FFA">
            <w:pPr>
              <w:snapToGrid w:val="0"/>
              <w:jc w:val="center"/>
              <w:rPr>
                <w:sz w:val="20"/>
              </w:rPr>
            </w:pPr>
            <w:r w:rsidRPr="00EF0F3C">
              <w:rPr>
                <w:rFonts w:eastAsia="Arial Unicode MS"/>
                <w:b/>
                <w:sz w:val="20"/>
              </w:rPr>
              <w:t>Matematika I.</w:t>
            </w:r>
          </w:p>
        </w:tc>
        <w:tc>
          <w:tcPr>
            <w:tcW w:w="855" w:type="dxa"/>
            <w:vMerge w:val="restart"/>
            <w:tcBorders>
              <w:top w:val="single" w:sz="4" w:space="0" w:color="000000"/>
              <w:left w:val="single" w:sz="4" w:space="0" w:color="000000"/>
            </w:tcBorders>
            <w:shd w:val="clear" w:color="auto" w:fill="auto"/>
            <w:vAlign w:val="center"/>
          </w:tcPr>
          <w:p w:rsidR="00632CDF" w:rsidRPr="00EF0F3C" w:rsidRDefault="00632CDF" w:rsidP="00186FFA">
            <w:pPr>
              <w:jc w:val="center"/>
              <w:rPr>
                <w:sz w:val="20"/>
              </w:rPr>
            </w:pPr>
            <w:r w:rsidRPr="00EF0F3C">
              <w:rPr>
                <w:sz w:val="20"/>
              </w:rPr>
              <w:t>Kódja:</w:t>
            </w:r>
          </w:p>
        </w:tc>
        <w:tc>
          <w:tcPr>
            <w:tcW w:w="2561" w:type="dxa"/>
            <w:vMerge w:val="restart"/>
            <w:tcBorders>
              <w:top w:val="single" w:sz="4" w:space="0" w:color="000000"/>
              <w:left w:val="single" w:sz="4" w:space="0" w:color="000000"/>
              <w:right w:val="single" w:sz="4" w:space="0" w:color="000000"/>
            </w:tcBorders>
            <w:shd w:val="clear" w:color="auto" w:fill="E5DFEC"/>
            <w:vAlign w:val="center"/>
          </w:tcPr>
          <w:p w:rsidR="00632CDF" w:rsidRPr="00EF0F3C" w:rsidRDefault="00632CDF" w:rsidP="00186FFA">
            <w:pPr>
              <w:snapToGrid w:val="0"/>
              <w:jc w:val="center"/>
              <w:rPr>
                <w:sz w:val="20"/>
              </w:rPr>
            </w:pPr>
            <w:r w:rsidRPr="00EF0F3C">
              <w:rPr>
                <w:rFonts w:eastAsia="Arial Unicode MS"/>
                <w:b/>
                <w:sz w:val="20"/>
              </w:rPr>
              <w:t>TTMBG0808</w:t>
            </w:r>
          </w:p>
        </w:tc>
      </w:tr>
      <w:tr w:rsidR="00632CDF" w:rsidRPr="00EF0F3C"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632CDF" w:rsidRPr="00EF0F3C" w:rsidRDefault="00632CDF" w:rsidP="00186FFA">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632CDF" w:rsidRPr="00EF0F3C" w:rsidRDefault="00632CDF" w:rsidP="00186FFA">
            <w:pPr>
              <w:snapToGrid w:val="0"/>
              <w:jc w:val="center"/>
              <w:rPr>
                <w:sz w:val="20"/>
              </w:rPr>
            </w:pPr>
            <w:r w:rsidRPr="00EF0F3C">
              <w:rPr>
                <w:b/>
                <w:sz w:val="20"/>
              </w:rPr>
              <w:t>Mathematics I.</w:t>
            </w:r>
          </w:p>
        </w:tc>
        <w:tc>
          <w:tcPr>
            <w:tcW w:w="855" w:type="dxa"/>
            <w:vMerge/>
            <w:tcBorders>
              <w:left w:val="single" w:sz="4" w:space="0" w:color="000000"/>
              <w:bottom w:val="single" w:sz="4" w:space="0" w:color="000000"/>
            </w:tcBorders>
            <w:shd w:val="clear" w:color="auto" w:fill="auto"/>
            <w:vAlign w:val="center"/>
          </w:tcPr>
          <w:p w:rsidR="00632CDF" w:rsidRPr="00EF0F3C" w:rsidRDefault="00632CDF" w:rsidP="00186FFA">
            <w:pPr>
              <w:snapToGrid w:val="0"/>
              <w:rPr>
                <w:rFonts w:eastAsia="Arial Unicode MS"/>
                <w:b/>
                <w:sz w:val="20"/>
              </w:rPr>
            </w:pPr>
          </w:p>
        </w:tc>
        <w:tc>
          <w:tcPr>
            <w:tcW w:w="2561" w:type="dxa"/>
            <w:vMerge/>
            <w:tcBorders>
              <w:left w:val="single" w:sz="4" w:space="0" w:color="000000"/>
              <w:bottom w:val="single" w:sz="4" w:space="0" w:color="000000"/>
              <w:right w:val="single" w:sz="4" w:space="0" w:color="000000"/>
            </w:tcBorders>
            <w:shd w:val="clear" w:color="auto" w:fill="E5DFEC"/>
            <w:vAlign w:val="center"/>
          </w:tcPr>
          <w:p w:rsidR="00632CDF" w:rsidRPr="00EF0F3C" w:rsidRDefault="00632CDF" w:rsidP="00186FFA">
            <w:pPr>
              <w:snapToGrid w:val="0"/>
              <w:rPr>
                <w:rFonts w:eastAsia="Arial Unicode MS"/>
                <w:b/>
                <w:sz w:val="20"/>
              </w:rPr>
            </w:pPr>
          </w:p>
        </w:tc>
      </w:tr>
      <w:tr w:rsidR="00632CDF" w:rsidRPr="00EF0F3C" w:rsidTr="00AC7EF2">
        <w:trPr>
          <w:cantSplit/>
          <w:trHeight w:val="42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EF0F3C" w:rsidRDefault="00632CDF" w:rsidP="00186FFA">
            <w:pPr>
              <w:jc w:val="center"/>
              <w:rPr>
                <w:sz w:val="20"/>
              </w:rPr>
            </w:pPr>
            <w:r w:rsidRPr="00EF0F3C">
              <w:rPr>
                <w:b/>
                <w:bCs/>
                <w:sz w:val="20"/>
              </w:rPr>
              <w:t>A képzés 1. féléve</w:t>
            </w:r>
          </w:p>
        </w:tc>
      </w:tr>
      <w:tr w:rsidR="00632CDF"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ind w:left="20"/>
              <w:rPr>
                <w:sz w:val="20"/>
              </w:rPr>
            </w:pPr>
            <w:r w:rsidRPr="00EF0F3C">
              <w:rPr>
                <w:sz w:val="20"/>
              </w:rPr>
              <w:t>Felelős oktatási egység:</w:t>
            </w:r>
          </w:p>
        </w:tc>
        <w:tc>
          <w:tcPr>
            <w:tcW w:w="740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EF0F3C" w:rsidRDefault="00632CDF" w:rsidP="00186FFA">
            <w:pPr>
              <w:jc w:val="center"/>
              <w:rPr>
                <w:sz w:val="20"/>
              </w:rPr>
            </w:pPr>
            <w:r w:rsidRPr="00EF0F3C">
              <w:rPr>
                <w:b/>
                <w:sz w:val="20"/>
              </w:rPr>
              <w:t>DE TTK Matematikai Intézet, Geometria Tanszék</w:t>
            </w:r>
          </w:p>
        </w:tc>
      </w:tr>
      <w:tr w:rsidR="00632CDF"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rFonts w:eastAsia="Arial Unicode MS"/>
                <w:sz w:val="20"/>
              </w:rPr>
            </w:pPr>
          </w:p>
        </w:tc>
        <w:tc>
          <w:tcPr>
            <w:tcW w:w="855"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 xml:space="preserve">Kódja: </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EF0F3C" w:rsidRDefault="00632CDF" w:rsidP="00186FFA">
            <w:pPr>
              <w:snapToGrid w:val="0"/>
              <w:jc w:val="center"/>
              <w:rPr>
                <w:rFonts w:eastAsia="Arial Unicode MS"/>
                <w:sz w:val="20"/>
              </w:rPr>
            </w:pPr>
          </w:p>
        </w:tc>
      </w:tr>
      <w:tr w:rsidR="00632CDF" w:rsidRPr="00EF0F3C"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632CDF" w:rsidRPr="00EF0F3C" w:rsidRDefault="00632CDF" w:rsidP="00186FFA">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632CDF" w:rsidRPr="00EF0F3C" w:rsidRDefault="00632CDF" w:rsidP="00186FFA">
            <w:pPr>
              <w:jc w:val="center"/>
              <w:rPr>
                <w:sz w:val="20"/>
              </w:rPr>
            </w:pPr>
            <w:r w:rsidRPr="00EF0F3C">
              <w:rPr>
                <w:sz w:val="20"/>
              </w:rPr>
              <w:t>Követelmény</w:t>
            </w:r>
          </w:p>
        </w:tc>
        <w:tc>
          <w:tcPr>
            <w:tcW w:w="855" w:type="dxa"/>
            <w:vMerge w:val="restart"/>
            <w:tcBorders>
              <w:top w:val="single" w:sz="4" w:space="0" w:color="000000"/>
              <w:left w:val="single" w:sz="4" w:space="0" w:color="000000"/>
            </w:tcBorders>
            <w:shd w:val="clear" w:color="auto" w:fill="auto"/>
            <w:vAlign w:val="center"/>
          </w:tcPr>
          <w:p w:rsidR="00632CDF" w:rsidRPr="00EF0F3C" w:rsidRDefault="00632CDF" w:rsidP="00186FFA">
            <w:pPr>
              <w:jc w:val="center"/>
              <w:rPr>
                <w:sz w:val="20"/>
              </w:rPr>
            </w:pPr>
            <w:r w:rsidRPr="00EF0F3C">
              <w:rPr>
                <w:sz w:val="20"/>
              </w:rPr>
              <w:t>Kredit</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632CDF" w:rsidRPr="00EF0F3C" w:rsidRDefault="00632CDF" w:rsidP="00186FFA">
            <w:pPr>
              <w:jc w:val="center"/>
              <w:rPr>
                <w:sz w:val="20"/>
              </w:rPr>
            </w:pPr>
            <w:r w:rsidRPr="00EF0F3C">
              <w:rPr>
                <w:sz w:val="20"/>
              </w:rPr>
              <w:t>Oktatás nyelve</w:t>
            </w:r>
          </w:p>
        </w:tc>
      </w:tr>
      <w:tr w:rsidR="00632CDF" w:rsidRPr="00EF0F3C"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632CDF" w:rsidRPr="00EF0F3C" w:rsidRDefault="00632CDF" w:rsidP="00186FFA">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Labor</w:t>
            </w:r>
          </w:p>
        </w:tc>
        <w:tc>
          <w:tcPr>
            <w:tcW w:w="1762" w:type="dxa"/>
            <w:vMerge/>
            <w:tcBorders>
              <w:left w:val="single" w:sz="4" w:space="0" w:color="000000"/>
              <w:bottom w:val="single" w:sz="4" w:space="0" w:color="000000"/>
            </w:tcBorders>
            <w:shd w:val="clear" w:color="auto" w:fill="auto"/>
            <w:vAlign w:val="center"/>
          </w:tcPr>
          <w:p w:rsidR="00632CDF" w:rsidRPr="00EF0F3C" w:rsidRDefault="00632CDF" w:rsidP="00186FFA">
            <w:pPr>
              <w:snapToGrid w:val="0"/>
              <w:rPr>
                <w:sz w:val="20"/>
              </w:rPr>
            </w:pPr>
          </w:p>
        </w:tc>
        <w:tc>
          <w:tcPr>
            <w:tcW w:w="855" w:type="dxa"/>
            <w:vMerge/>
            <w:tcBorders>
              <w:left w:val="single" w:sz="4" w:space="0" w:color="000000"/>
              <w:bottom w:val="single" w:sz="4" w:space="0" w:color="000000"/>
            </w:tcBorders>
            <w:shd w:val="clear" w:color="auto" w:fill="auto"/>
            <w:vAlign w:val="center"/>
          </w:tcPr>
          <w:p w:rsidR="00632CDF" w:rsidRPr="00EF0F3C" w:rsidRDefault="00632CDF" w:rsidP="00186FFA">
            <w:pPr>
              <w:snapToGrid w:val="0"/>
              <w:rPr>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632CDF" w:rsidRPr="00EF0F3C" w:rsidRDefault="00632CDF" w:rsidP="00186FFA">
            <w:pPr>
              <w:snapToGrid w:val="0"/>
              <w:rPr>
                <w:sz w:val="20"/>
              </w:rPr>
            </w:pPr>
          </w:p>
        </w:tc>
      </w:tr>
      <w:tr w:rsidR="00632CDF"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r w:rsidRPr="00EF0F3C">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sz w:val="20"/>
              </w:rPr>
            </w:pPr>
            <w:r w:rsidRPr="00EF0F3C">
              <w:rPr>
                <w:b/>
                <w:sz w:val="20"/>
              </w:rPr>
              <w:t>3</w:t>
            </w:r>
          </w:p>
        </w:tc>
        <w:tc>
          <w:tcPr>
            <w:tcW w:w="697"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632CDF" w:rsidRPr="00EF0F3C" w:rsidRDefault="00632CDF" w:rsidP="00186FFA">
            <w:pPr>
              <w:snapToGrid w:val="0"/>
              <w:jc w:val="center"/>
              <w:rPr>
                <w:sz w:val="20"/>
              </w:rPr>
            </w:pPr>
            <w:r w:rsidRPr="00EF0F3C">
              <w:rPr>
                <w:b/>
                <w:sz w:val="20"/>
              </w:rPr>
              <w:t>Gyakorlati jegy</w:t>
            </w:r>
          </w:p>
        </w:tc>
        <w:tc>
          <w:tcPr>
            <w:tcW w:w="855" w:type="dxa"/>
            <w:vMerge w:val="restart"/>
            <w:tcBorders>
              <w:top w:val="single" w:sz="4" w:space="0" w:color="000000"/>
              <w:left w:val="single" w:sz="4" w:space="0" w:color="000000"/>
            </w:tcBorders>
            <w:shd w:val="clear" w:color="auto" w:fill="auto"/>
            <w:vAlign w:val="center"/>
          </w:tcPr>
          <w:p w:rsidR="00632CDF" w:rsidRPr="00EF0F3C" w:rsidRDefault="00632CDF" w:rsidP="00186FFA">
            <w:pPr>
              <w:snapToGrid w:val="0"/>
              <w:jc w:val="center"/>
              <w:rPr>
                <w:sz w:val="20"/>
              </w:rPr>
            </w:pPr>
            <w:r w:rsidRPr="00EF0F3C">
              <w:rPr>
                <w:b/>
                <w:sz w:val="20"/>
              </w:rPr>
              <w:t>2</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632CDF" w:rsidRPr="00EF0F3C" w:rsidRDefault="00632CDF" w:rsidP="00186FFA">
            <w:pPr>
              <w:snapToGrid w:val="0"/>
              <w:jc w:val="center"/>
              <w:rPr>
                <w:sz w:val="20"/>
              </w:rPr>
            </w:pPr>
            <w:r w:rsidRPr="00EF0F3C">
              <w:rPr>
                <w:b/>
                <w:sz w:val="20"/>
              </w:rPr>
              <w:t>magyar</w:t>
            </w:r>
          </w:p>
        </w:tc>
      </w:tr>
      <w:tr w:rsidR="00632CDF"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p>
        </w:tc>
        <w:tc>
          <w:tcPr>
            <w:tcW w:w="1762" w:type="dxa"/>
            <w:vMerge/>
            <w:tcBorders>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632CDF" w:rsidRPr="00EF0F3C" w:rsidRDefault="00632CDF" w:rsidP="00186FFA">
            <w:pPr>
              <w:snapToGrid w:val="0"/>
              <w:jc w:val="center"/>
              <w:rPr>
                <w:b/>
                <w:sz w:val="20"/>
              </w:rPr>
            </w:pPr>
          </w:p>
        </w:tc>
      </w:tr>
      <w:tr w:rsidR="00632CDF"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632CDF" w:rsidRPr="00EF0F3C" w:rsidRDefault="00632CDF" w:rsidP="00186FFA">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sz w:val="20"/>
              </w:rPr>
            </w:pPr>
            <w:r w:rsidRPr="00EF0F3C">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rPr>
                <w:sz w:val="20"/>
              </w:rPr>
            </w:pPr>
            <w:r w:rsidRPr="00EF0F3C">
              <w:rPr>
                <w:sz w:val="20"/>
              </w:rPr>
              <w:t>beosztása:</w:t>
            </w:r>
          </w:p>
        </w:tc>
        <w:tc>
          <w:tcPr>
            <w:tcW w:w="2561" w:type="dxa"/>
            <w:tcBorders>
              <w:left w:val="single" w:sz="4" w:space="0" w:color="000000"/>
              <w:bottom w:val="single" w:sz="4" w:space="0" w:color="000000"/>
              <w:right w:val="single" w:sz="4" w:space="0" w:color="000000"/>
            </w:tcBorders>
            <w:shd w:val="clear" w:color="auto" w:fill="auto"/>
            <w:vAlign w:val="center"/>
          </w:tcPr>
          <w:p w:rsidR="00632CDF" w:rsidRPr="00EF0F3C" w:rsidRDefault="00632CDF" w:rsidP="00186FFA">
            <w:pPr>
              <w:snapToGrid w:val="0"/>
              <w:jc w:val="center"/>
              <w:rPr>
                <w:sz w:val="20"/>
              </w:rPr>
            </w:pPr>
            <w:r w:rsidRPr="00EF0F3C">
              <w:rPr>
                <w:rFonts w:eastAsia="Arial Unicode MS"/>
                <w:b/>
                <w:sz w:val="20"/>
              </w:rPr>
              <w:t>egyetemi docens</w:t>
            </w:r>
          </w:p>
        </w:tc>
      </w:tr>
      <w:tr w:rsidR="00632CDF" w:rsidRPr="00EF0F3C" w:rsidTr="00AC7EF2">
        <w:trPr>
          <w:cantSplit/>
          <w:trHeight w:val="46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EF0F3C" w:rsidRDefault="00632CDF" w:rsidP="00627C22">
            <w:pPr>
              <w:rPr>
                <w:sz w:val="20"/>
              </w:rPr>
            </w:pPr>
            <w:r w:rsidRPr="00EF0F3C">
              <w:rPr>
                <w:b/>
                <w:bCs/>
                <w:sz w:val="20"/>
              </w:rPr>
              <w:t>A kurzus célja</w:t>
            </w:r>
            <w:r w:rsidRPr="00EF0F3C">
              <w:rPr>
                <w:sz w:val="20"/>
              </w:rPr>
              <w:t>, hogy a hallgatók</w:t>
            </w:r>
          </w:p>
          <w:p w:rsidR="00632CDF" w:rsidRPr="00EF0F3C" w:rsidRDefault="00632CDF" w:rsidP="00627C22">
            <w:pPr>
              <w:suppressAutoHyphens/>
              <w:autoSpaceDE w:val="0"/>
              <w:ind w:left="417" w:right="113"/>
              <w:rPr>
                <w:sz w:val="20"/>
              </w:rPr>
            </w:pPr>
            <w:r w:rsidRPr="00EF0F3C">
              <w:rPr>
                <w:sz w:val="20"/>
              </w:rPr>
              <w:t>megismerjék a matematika alapvető fogalmait, módszereit és eredményeit.</w:t>
            </w:r>
          </w:p>
        </w:tc>
      </w:tr>
      <w:tr w:rsidR="00632CDF" w:rsidRPr="00EF0F3C" w:rsidTr="00AC7EF2">
        <w:trPr>
          <w:trHeight w:val="276"/>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EF0F3C" w:rsidRDefault="00632CDF" w:rsidP="00627C22">
            <w:pPr>
              <w:rPr>
                <w:sz w:val="20"/>
              </w:rPr>
            </w:pPr>
            <w:r w:rsidRPr="00EF0F3C">
              <w:rPr>
                <w:b/>
                <w:bCs/>
                <w:sz w:val="20"/>
              </w:rPr>
              <w:t>A kurzus tartalma, témakörei</w:t>
            </w:r>
          </w:p>
          <w:p w:rsidR="00632CDF" w:rsidRPr="00EF0F3C" w:rsidRDefault="00632CDF" w:rsidP="00627C22">
            <w:pPr>
              <w:suppressAutoHyphens/>
              <w:autoSpaceDE w:val="0"/>
              <w:ind w:left="417" w:right="113"/>
              <w:jc w:val="both"/>
              <w:rPr>
                <w:sz w:val="20"/>
              </w:rPr>
            </w:pPr>
            <w:r w:rsidRPr="00EF0F3C">
              <w:rPr>
                <w:sz w:val="20"/>
              </w:rPr>
              <w:t xml:space="preserve">Halmazok. Valós számok. Komplex számok.  Valós számsorozatok. Konvergencia, határérték.  Függvények határértéke, folytonossága, differenciálhatósága. Függvényvizsgálat, monotonitás, konvexitás, inflexió. Közelítés polinomokkal, Taylor formula. Szélsőérték létezésének feltételei.  Határozott, határozatlan és improprius integrál fogalma és kiszámítása. Közönséges differenciálegyenletek, kezdetiérték feladat.  Lineáris tér fogalma. Mátrixok, műveletek </w:t>
            </w:r>
            <w:r w:rsidRPr="00EF0F3C">
              <w:rPr>
                <w:sz w:val="20"/>
              </w:rPr>
              <w:lastRenderedPageBreak/>
              <w:t>mátrixokkal. Determináns és tulajdonságai; a mátrix rangja. Lineáris egyenletrendszerek. Euklideszi terek és transzformációik.</w:t>
            </w:r>
          </w:p>
        </w:tc>
      </w:tr>
      <w:tr w:rsidR="00632CDF" w:rsidRPr="00EF0F3C" w:rsidTr="00AC7EF2">
        <w:trPr>
          <w:trHeight w:val="1021"/>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EF0F3C" w:rsidRDefault="00632CDF" w:rsidP="00627C22">
            <w:pPr>
              <w:rPr>
                <w:sz w:val="20"/>
              </w:rPr>
            </w:pPr>
            <w:r w:rsidRPr="00EF0F3C">
              <w:rPr>
                <w:b/>
                <w:bCs/>
                <w:sz w:val="20"/>
              </w:rPr>
              <w:lastRenderedPageBreak/>
              <w:t>Kötelező olvasmány:</w:t>
            </w:r>
          </w:p>
          <w:p w:rsidR="00632CDF" w:rsidRPr="00EF0F3C" w:rsidRDefault="00632CDF" w:rsidP="00627C22">
            <w:pPr>
              <w:suppressAutoHyphens/>
              <w:autoSpaceDE w:val="0"/>
              <w:ind w:left="417" w:right="113"/>
              <w:rPr>
                <w:b/>
                <w:bCs/>
                <w:sz w:val="20"/>
              </w:rPr>
            </w:pPr>
          </w:p>
          <w:p w:rsidR="00632CDF" w:rsidRPr="00EF0F3C" w:rsidRDefault="00632CDF" w:rsidP="00627C22">
            <w:pPr>
              <w:rPr>
                <w:b/>
                <w:sz w:val="20"/>
              </w:rPr>
            </w:pPr>
            <w:r w:rsidRPr="00EF0F3C">
              <w:rPr>
                <w:b/>
                <w:bCs/>
                <w:sz w:val="20"/>
              </w:rPr>
              <w:t>Ajánlott szakirodalom:</w:t>
            </w:r>
          </w:p>
          <w:p w:rsidR="00632CDF" w:rsidRPr="00EF0F3C" w:rsidRDefault="00632CDF" w:rsidP="00627C22">
            <w:pPr>
              <w:suppressAutoHyphens/>
              <w:autoSpaceDE w:val="0"/>
              <w:ind w:left="417" w:right="113"/>
              <w:rPr>
                <w:bCs/>
                <w:sz w:val="20"/>
              </w:rPr>
            </w:pPr>
            <w:r w:rsidRPr="00EF0F3C">
              <w:rPr>
                <w:bCs/>
                <w:sz w:val="20"/>
              </w:rPr>
              <w:t>Denkinger Géza: Matematikai Analízis: feladatgyűjtemény, Tankönyvkiadó, Budapest, 1978.</w:t>
            </w:r>
            <w:r w:rsidRPr="00EF0F3C">
              <w:rPr>
                <w:bCs/>
                <w:sz w:val="20"/>
              </w:rPr>
              <w:br/>
              <w:t>ElliottMendelson: 3000 SolvedProblems in Calculus, McGraw-Hill, 1988</w:t>
            </w:r>
            <w:r w:rsidR="00204B59" w:rsidRPr="00EF0F3C">
              <w:rPr>
                <w:bCs/>
                <w:sz w:val="20"/>
              </w:rPr>
              <w:t>.</w:t>
            </w:r>
          </w:p>
        </w:tc>
      </w:tr>
    </w:tbl>
    <w:p w:rsidR="00DA3390" w:rsidRPr="00EF0F3C" w:rsidRDefault="00DA3390" w:rsidP="00DA3390">
      <w:pPr>
        <w:pStyle w:val="Elformzottszveg"/>
        <w:tabs>
          <w:tab w:val="num" w:pos="850"/>
        </w:tabs>
        <w:rPr>
          <w:rFonts w:ascii="Times New Roman" w:hAnsi="Times New Roman"/>
          <w:noProof/>
          <w:sz w:val="24"/>
          <w:lang w:val="hu-HU"/>
        </w:rPr>
      </w:pPr>
    </w:p>
    <w:tbl>
      <w:tblPr>
        <w:tblW w:w="1002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501"/>
      </w:tblGrid>
      <w:tr w:rsidR="00204B59" w:rsidRPr="00EF0F3C"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04B59" w:rsidRPr="00EF0F3C" w:rsidRDefault="00204B59" w:rsidP="00B87EFE">
            <w:pPr>
              <w:snapToGrid w:val="0"/>
              <w:jc w:val="center"/>
              <w:rPr>
                <w:sz w:val="20"/>
              </w:rPr>
            </w:pPr>
            <w:r w:rsidRPr="00EF0F3C">
              <w:rPr>
                <w:rFonts w:eastAsia="Arial Unicode MS"/>
                <w:b/>
                <w:sz w:val="20"/>
              </w:rPr>
              <w:t>Matematika II.</w:t>
            </w:r>
          </w:p>
        </w:tc>
        <w:tc>
          <w:tcPr>
            <w:tcW w:w="855" w:type="dxa"/>
            <w:vMerge w:val="restart"/>
            <w:tcBorders>
              <w:top w:val="single" w:sz="4" w:space="0" w:color="000000"/>
              <w:left w:val="single" w:sz="4" w:space="0" w:color="000000"/>
            </w:tcBorders>
            <w:shd w:val="clear" w:color="auto" w:fill="auto"/>
            <w:vAlign w:val="center"/>
          </w:tcPr>
          <w:p w:rsidR="00204B59" w:rsidRPr="00EF0F3C" w:rsidRDefault="00204B59" w:rsidP="00B87EFE">
            <w:pPr>
              <w:jc w:val="center"/>
              <w:rPr>
                <w:sz w:val="20"/>
              </w:rPr>
            </w:pPr>
            <w:r w:rsidRPr="00EF0F3C">
              <w:rPr>
                <w:sz w:val="20"/>
              </w:rPr>
              <w:t>Kódja:</w:t>
            </w:r>
          </w:p>
        </w:tc>
        <w:tc>
          <w:tcPr>
            <w:tcW w:w="2501" w:type="dxa"/>
            <w:vMerge w:val="restart"/>
            <w:tcBorders>
              <w:top w:val="single" w:sz="4" w:space="0" w:color="000000"/>
              <w:left w:val="single" w:sz="4" w:space="0" w:color="000000"/>
              <w:right w:val="single" w:sz="4" w:space="0" w:color="000000"/>
            </w:tcBorders>
            <w:shd w:val="clear" w:color="auto" w:fill="E5DFEC"/>
            <w:vAlign w:val="center"/>
          </w:tcPr>
          <w:p w:rsidR="00204B59" w:rsidRPr="00EF0F3C" w:rsidRDefault="00204B59" w:rsidP="00B87EFE">
            <w:pPr>
              <w:snapToGrid w:val="0"/>
              <w:jc w:val="center"/>
              <w:rPr>
                <w:sz w:val="20"/>
              </w:rPr>
            </w:pPr>
            <w:r w:rsidRPr="00EF0F3C">
              <w:rPr>
                <w:rFonts w:eastAsia="Arial Unicode MS"/>
                <w:b/>
                <w:sz w:val="20"/>
              </w:rPr>
              <w:t>TTMBE0809</w:t>
            </w:r>
          </w:p>
        </w:tc>
      </w:tr>
      <w:tr w:rsidR="00204B59" w:rsidRPr="00EF0F3C"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04B59" w:rsidRPr="00EF0F3C" w:rsidRDefault="00204B59" w:rsidP="00B87EFE">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04B59" w:rsidRPr="00EF0F3C" w:rsidRDefault="00204B59" w:rsidP="00B87EFE">
            <w:pPr>
              <w:snapToGrid w:val="0"/>
              <w:jc w:val="center"/>
              <w:rPr>
                <w:sz w:val="20"/>
              </w:rPr>
            </w:pPr>
            <w:r w:rsidRPr="00EF0F3C">
              <w:rPr>
                <w:b/>
                <w:sz w:val="20"/>
              </w:rPr>
              <w:t>Mathematics II.</w:t>
            </w:r>
          </w:p>
        </w:tc>
        <w:tc>
          <w:tcPr>
            <w:tcW w:w="855" w:type="dxa"/>
            <w:vMerge/>
            <w:tcBorders>
              <w:left w:val="single" w:sz="4" w:space="0" w:color="000000"/>
              <w:bottom w:val="single" w:sz="4" w:space="0" w:color="000000"/>
            </w:tcBorders>
            <w:shd w:val="clear" w:color="auto" w:fill="auto"/>
            <w:vAlign w:val="center"/>
          </w:tcPr>
          <w:p w:rsidR="00204B59" w:rsidRPr="00EF0F3C" w:rsidRDefault="00204B59" w:rsidP="00B87EFE">
            <w:pPr>
              <w:snapToGrid w:val="0"/>
              <w:rPr>
                <w:rFonts w:eastAsia="Arial Unicode MS"/>
                <w:b/>
                <w:sz w:val="20"/>
              </w:rPr>
            </w:pPr>
          </w:p>
        </w:tc>
        <w:tc>
          <w:tcPr>
            <w:tcW w:w="2501" w:type="dxa"/>
            <w:vMerge/>
            <w:tcBorders>
              <w:left w:val="single" w:sz="4" w:space="0" w:color="000000"/>
              <w:bottom w:val="single" w:sz="4" w:space="0" w:color="000000"/>
              <w:right w:val="single" w:sz="4" w:space="0" w:color="000000"/>
            </w:tcBorders>
            <w:shd w:val="clear" w:color="auto" w:fill="E5DFEC"/>
            <w:vAlign w:val="center"/>
          </w:tcPr>
          <w:p w:rsidR="00204B59" w:rsidRPr="00EF0F3C" w:rsidRDefault="00204B59" w:rsidP="00B87EFE">
            <w:pPr>
              <w:snapToGrid w:val="0"/>
              <w:rPr>
                <w:rFonts w:eastAsia="Arial Unicode MS"/>
                <w:b/>
                <w:sz w:val="20"/>
              </w:rPr>
            </w:pPr>
          </w:p>
        </w:tc>
      </w:tr>
      <w:tr w:rsidR="00204B59" w:rsidRPr="00EF0F3C" w:rsidTr="00AC7EF2">
        <w:trPr>
          <w:cantSplit/>
          <w:trHeight w:val="420"/>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EF0F3C" w:rsidRDefault="00204B59" w:rsidP="00B87EFE">
            <w:pPr>
              <w:jc w:val="center"/>
              <w:rPr>
                <w:sz w:val="20"/>
              </w:rPr>
            </w:pPr>
            <w:r w:rsidRPr="00EF0F3C">
              <w:rPr>
                <w:b/>
                <w:bCs/>
                <w:sz w:val="20"/>
              </w:rPr>
              <w:t>A képzés 2. féléve</w:t>
            </w:r>
          </w:p>
        </w:tc>
      </w:tr>
      <w:tr w:rsidR="00204B59"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ind w:left="20"/>
              <w:rPr>
                <w:sz w:val="20"/>
              </w:rPr>
            </w:pPr>
            <w:r w:rsidRPr="00EF0F3C">
              <w:rPr>
                <w:sz w:val="20"/>
              </w:rPr>
              <w:t>Felelős oktatási egység:</w:t>
            </w:r>
          </w:p>
        </w:tc>
        <w:tc>
          <w:tcPr>
            <w:tcW w:w="734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EF0F3C" w:rsidRDefault="00204B59" w:rsidP="00B87EFE">
            <w:pPr>
              <w:jc w:val="center"/>
              <w:rPr>
                <w:sz w:val="20"/>
              </w:rPr>
            </w:pPr>
            <w:r w:rsidRPr="00EF0F3C">
              <w:rPr>
                <w:b/>
                <w:sz w:val="20"/>
              </w:rPr>
              <w:t>DE TTK Matematikai Intézet, Geometria Tanszék</w:t>
            </w:r>
          </w:p>
        </w:tc>
      </w:tr>
      <w:tr w:rsidR="00204B59"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04B59" w:rsidRPr="00EF0F3C" w:rsidRDefault="00204B59" w:rsidP="00B87EFE">
            <w:pPr>
              <w:snapToGrid w:val="0"/>
              <w:jc w:val="center"/>
              <w:rPr>
                <w:sz w:val="20"/>
              </w:rPr>
            </w:pPr>
            <w:r w:rsidRPr="00EF0F3C">
              <w:rPr>
                <w:rFonts w:eastAsia="Arial Unicode MS"/>
                <w:sz w:val="20"/>
              </w:rPr>
              <w:t>Matematika I.</w:t>
            </w:r>
          </w:p>
        </w:tc>
        <w:tc>
          <w:tcPr>
            <w:tcW w:w="855"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 xml:space="preserve">Kódja: </w:t>
            </w:r>
          </w:p>
        </w:tc>
        <w:tc>
          <w:tcPr>
            <w:tcW w:w="250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04B59" w:rsidRPr="00EF0F3C" w:rsidRDefault="00204B59" w:rsidP="00B87EFE">
            <w:pPr>
              <w:snapToGrid w:val="0"/>
              <w:jc w:val="center"/>
              <w:rPr>
                <w:sz w:val="20"/>
              </w:rPr>
            </w:pPr>
            <w:r w:rsidRPr="00EF0F3C">
              <w:rPr>
                <w:rFonts w:eastAsia="Arial Unicode MS"/>
                <w:sz w:val="20"/>
              </w:rPr>
              <w:t>TTMBE0808, TTMBG0808</w:t>
            </w:r>
          </w:p>
        </w:tc>
      </w:tr>
      <w:tr w:rsidR="00204B59" w:rsidRPr="00EF0F3C"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204B59" w:rsidRPr="00EF0F3C" w:rsidRDefault="00204B59" w:rsidP="00B87EFE">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204B59" w:rsidRPr="00EF0F3C" w:rsidRDefault="00204B59" w:rsidP="00B87EFE">
            <w:pPr>
              <w:jc w:val="center"/>
              <w:rPr>
                <w:sz w:val="20"/>
              </w:rPr>
            </w:pPr>
            <w:r w:rsidRPr="00EF0F3C">
              <w:rPr>
                <w:sz w:val="20"/>
              </w:rPr>
              <w:t>Követelmény</w:t>
            </w:r>
          </w:p>
        </w:tc>
        <w:tc>
          <w:tcPr>
            <w:tcW w:w="855" w:type="dxa"/>
            <w:vMerge w:val="restart"/>
            <w:tcBorders>
              <w:top w:val="single" w:sz="4" w:space="0" w:color="000000"/>
              <w:left w:val="single" w:sz="4" w:space="0" w:color="000000"/>
            </w:tcBorders>
            <w:shd w:val="clear" w:color="auto" w:fill="auto"/>
            <w:vAlign w:val="center"/>
          </w:tcPr>
          <w:p w:rsidR="00204B59" w:rsidRPr="00EF0F3C" w:rsidRDefault="00204B59" w:rsidP="00B87EFE">
            <w:pPr>
              <w:jc w:val="center"/>
              <w:rPr>
                <w:sz w:val="20"/>
              </w:rPr>
            </w:pPr>
            <w:r w:rsidRPr="00EF0F3C">
              <w:rPr>
                <w:sz w:val="20"/>
              </w:rPr>
              <w:t>Kredit</w:t>
            </w:r>
          </w:p>
        </w:tc>
        <w:tc>
          <w:tcPr>
            <w:tcW w:w="2501" w:type="dxa"/>
            <w:vMerge w:val="restart"/>
            <w:tcBorders>
              <w:top w:val="single" w:sz="4" w:space="0" w:color="000000"/>
              <w:left w:val="single" w:sz="4" w:space="0" w:color="000000"/>
              <w:right w:val="single" w:sz="4" w:space="0" w:color="000000"/>
            </w:tcBorders>
            <w:shd w:val="clear" w:color="auto" w:fill="auto"/>
            <w:vAlign w:val="center"/>
          </w:tcPr>
          <w:p w:rsidR="00204B59" w:rsidRPr="00EF0F3C" w:rsidRDefault="00204B59" w:rsidP="00B87EFE">
            <w:pPr>
              <w:jc w:val="center"/>
              <w:rPr>
                <w:sz w:val="20"/>
              </w:rPr>
            </w:pPr>
            <w:r w:rsidRPr="00EF0F3C">
              <w:rPr>
                <w:sz w:val="20"/>
              </w:rPr>
              <w:t>Oktatás nyelve</w:t>
            </w:r>
          </w:p>
        </w:tc>
      </w:tr>
      <w:tr w:rsidR="00204B59" w:rsidRPr="00EF0F3C"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204B59" w:rsidRPr="00EF0F3C" w:rsidRDefault="00204B59" w:rsidP="00B87EFE">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Labor</w:t>
            </w:r>
          </w:p>
        </w:tc>
        <w:tc>
          <w:tcPr>
            <w:tcW w:w="1762" w:type="dxa"/>
            <w:vMerge/>
            <w:tcBorders>
              <w:left w:val="single" w:sz="4" w:space="0" w:color="000000"/>
              <w:bottom w:val="single" w:sz="4" w:space="0" w:color="000000"/>
            </w:tcBorders>
            <w:shd w:val="clear" w:color="auto" w:fill="auto"/>
            <w:vAlign w:val="center"/>
          </w:tcPr>
          <w:p w:rsidR="00204B59" w:rsidRPr="00EF0F3C" w:rsidRDefault="00204B59" w:rsidP="00B87EFE">
            <w:pPr>
              <w:snapToGrid w:val="0"/>
              <w:rPr>
                <w:sz w:val="20"/>
              </w:rPr>
            </w:pPr>
          </w:p>
        </w:tc>
        <w:tc>
          <w:tcPr>
            <w:tcW w:w="855" w:type="dxa"/>
            <w:vMerge/>
            <w:tcBorders>
              <w:left w:val="single" w:sz="4" w:space="0" w:color="000000"/>
              <w:bottom w:val="single" w:sz="4" w:space="0" w:color="000000"/>
            </w:tcBorders>
            <w:shd w:val="clear" w:color="auto" w:fill="auto"/>
            <w:vAlign w:val="center"/>
          </w:tcPr>
          <w:p w:rsidR="00204B59" w:rsidRPr="00EF0F3C" w:rsidRDefault="00204B59" w:rsidP="00B87EFE">
            <w:pPr>
              <w:snapToGrid w:val="0"/>
              <w:rPr>
                <w:sz w:val="20"/>
              </w:rPr>
            </w:pPr>
          </w:p>
        </w:tc>
        <w:tc>
          <w:tcPr>
            <w:tcW w:w="2501" w:type="dxa"/>
            <w:vMerge/>
            <w:tcBorders>
              <w:left w:val="single" w:sz="4" w:space="0" w:color="000000"/>
              <w:bottom w:val="single" w:sz="4" w:space="0" w:color="000000"/>
              <w:right w:val="single" w:sz="4" w:space="0" w:color="000000"/>
            </w:tcBorders>
            <w:shd w:val="clear" w:color="auto" w:fill="auto"/>
            <w:vAlign w:val="center"/>
          </w:tcPr>
          <w:p w:rsidR="00204B59" w:rsidRPr="00EF0F3C" w:rsidRDefault="00204B59" w:rsidP="00B87EFE">
            <w:pPr>
              <w:snapToGrid w:val="0"/>
              <w:rPr>
                <w:sz w:val="20"/>
              </w:rPr>
            </w:pPr>
          </w:p>
        </w:tc>
      </w:tr>
      <w:tr w:rsidR="00204B59"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sz w:val="20"/>
              </w:rPr>
            </w:pPr>
            <w:r w:rsidRPr="00EF0F3C">
              <w:rPr>
                <w:b/>
                <w:sz w:val="20"/>
              </w:rPr>
              <w:t>2</w:t>
            </w:r>
          </w:p>
        </w:tc>
        <w:tc>
          <w:tcPr>
            <w:tcW w:w="653"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r w:rsidRPr="00EF0F3C">
              <w:rPr>
                <w:b/>
                <w:sz w:val="20"/>
              </w:rPr>
              <w:t>0</w:t>
            </w:r>
          </w:p>
        </w:tc>
        <w:tc>
          <w:tcPr>
            <w:tcW w:w="697"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204B59" w:rsidRPr="00EF0F3C" w:rsidRDefault="00204B59" w:rsidP="00B87EFE">
            <w:pPr>
              <w:snapToGrid w:val="0"/>
              <w:jc w:val="center"/>
              <w:rPr>
                <w:sz w:val="20"/>
              </w:rPr>
            </w:pPr>
            <w:r w:rsidRPr="00EF0F3C">
              <w:rPr>
                <w:b/>
                <w:sz w:val="20"/>
              </w:rPr>
              <w:t>Kollokvium</w:t>
            </w:r>
          </w:p>
        </w:tc>
        <w:tc>
          <w:tcPr>
            <w:tcW w:w="855" w:type="dxa"/>
            <w:vMerge w:val="restart"/>
            <w:tcBorders>
              <w:top w:val="single" w:sz="4" w:space="0" w:color="000000"/>
              <w:left w:val="single" w:sz="4" w:space="0" w:color="000000"/>
            </w:tcBorders>
            <w:shd w:val="clear" w:color="auto" w:fill="auto"/>
            <w:vAlign w:val="center"/>
          </w:tcPr>
          <w:p w:rsidR="00204B59" w:rsidRPr="00EF0F3C" w:rsidRDefault="00204B59" w:rsidP="00B87EFE">
            <w:pPr>
              <w:snapToGrid w:val="0"/>
              <w:jc w:val="center"/>
              <w:rPr>
                <w:sz w:val="20"/>
              </w:rPr>
            </w:pPr>
            <w:r w:rsidRPr="00EF0F3C">
              <w:rPr>
                <w:b/>
                <w:sz w:val="20"/>
              </w:rPr>
              <w:t>3</w:t>
            </w:r>
          </w:p>
        </w:tc>
        <w:tc>
          <w:tcPr>
            <w:tcW w:w="2501" w:type="dxa"/>
            <w:vMerge w:val="restart"/>
            <w:tcBorders>
              <w:top w:val="single" w:sz="4" w:space="0" w:color="000000"/>
              <w:left w:val="single" w:sz="4" w:space="0" w:color="000000"/>
              <w:right w:val="single" w:sz="4" w:space="0" w:color="000000"/>
            </w:tcBorders>
            <w:shd w:val="clear" w:color="auto" w:fill="auto"/>
            <w:vAlign w:val="center"/>
          </w:tcPr>
          <w:p w:rsidR="00204B59" w:rsidRPr="00EF0F3C" w:rsidRDefault="00204B59" w:rsidP="00B87EFE">
            <w:pPr>
              <w:snapToGrid w:val="0"/>
              <w:jc w:val="center"/>
              <w:rPr>
                <w:sz w:val="20"/>
              </w:rPr>
            </w:pPr>
            <w:r w:rsidRPr="00EF0F3C">
              <w:rPr>
                <w:b/>
                <w:sz w:val="20"/>
              </w:rPr>
              <w:t>Magyar</w:t>
            </w:r>
          </w:p>
        </w:tc>
      </w:tr>
      <w:tr w:rsidR="00204B59"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p>
        </w:tc>
        <w:tc>
          <w:tcPr>
            <w:tcW w:w="1762" w:type="dxa"/>
            <w:vMerge/>
            <w:tcBorders>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p>
        </w:tc>
        <w:tc>
          <w:tcPr>
            <w:tcW w:w="2501" w:type="dxa"/>
            <w:vMerge/>
            <w:tcBorders>
              <w:left w:val="single" w:sz="4" w:space="0" w:color="000000"/>
              <w:bottom w:val="single" w:sz="4" w:space="0" w:color="000000"/>
              <w:right w:val="single" w:sz="4" w:space="0" w:color="000000"/>
            </w:tcBorders>
            <w:shd w:val="clear" w:color="auto" w:fill="auto"/>
            <w:vAlign w:val="center"/>
          </w:tcPr>
          <w:p w:rsidR="00204B59" w:rsidRPr="00EF0F3C" w:rsidRDefault="00204B59" w:rsidP="00B87EFE">
            <w:pPr>
              <w:snapToGrid w:val="0"/>
              <w:jc w:val="center"/>
              <w:rPr>
                <w:b/>
                <w:sz w:val="20"/>
              </w:rPr>
            </w:pPr>
          </w:p>
        </w:tc>
      </w:tr>
      <w:tr w:rsidR="00204B59"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204B59" w:rsidRPr="00EF0F3C" w:rsidRDefault="00204B59" w:rsidP="00B87EFE">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sz w:val="20"/>
              </w:rPr>
            </w:pPr>
            <w:r w:rsidRPr="00EF0F3C">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rPr>
                <w:sz w:val="20"/>
              </w:rPr>
            </w:pPr>
            <w:r w:rsidRPr="00EF0F3C">
              <w:rPr>
                <w:sz w:val="20"/>
              </w:rPr>
              <w:t>beosztása:</w:t>
            </w:r>
          </w:p>
        </w:tc>
        <w:tc>
          <w:tcPr>
            <w:tcW w:w="2501" w:type="dxa"/>
            <w:tcBorders>
              <w:left w:val="single" w:sz="4" w:space="0" w:color="000000"/>
              <w:bottom w:val="single" w:sz="4" w:space="0" w:color="000000"/>
              <w:right w:val="single" w:sz="4" w:space="0" w:color="000000"/>
            </w:tcBorders>
            <w:shd w:val="clear" w:color="auto" w:fill="auto"/>
            <w:vAlign w:val="center"/>
          </w:tcPr>
          <w:p w:rsidR="00204B59" w:rsidRPr="00EF0F3C" w:rsidRDefault="00204B59" w:rsidP="00B87EFE">
            <w:pPr>
              <w:snapToGrid w:val="0"/>
              <w:jc w:val="center"/>
              <w:rPr>
                <w:sz w:val="20"/>
              </w:rPr>
            </w:pPr>
            <w:r w:rsidRPr="00EF0F3C">
              <w:rPr>
                <w:rFonts w:eastAsia="Arial Unicode MS"/>
                <w:b/>
                <w:sz w:val="20"/>
              </w:rPr>
              <w:t>egyetemi docens</w:t>
            </w:r>
          </w:p>
        </w:tc>
      </w:tr>
      <w:tr w:rsidR="00204B59" w:rsidRPr="00EF0F3C" w:rsidTr="00AC7EF2">
        <w:trPr>
          <w:cantSplit/>
          <w:trHeight w:val="460"/>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EF0F3C" w:rsidRDefault="00204B59" w:rsidP="00627C22">
            <w:pPr>
              <w:rPr>
                <w:sz w:val="20"/>
              </w:rPr>
            </w:pPr>
            <w:r w:rsidRPr="00EF0F3C">
              <w:rPr>
                <w:b/>
                <w:bCs/>
                <w:sz w:val="20"/>
              </w:rPr>
              <w:t xml:space="preserve">A kurzus célja, </w:t>
            </w:r>
            <w:r w:rsidRPr="00EF0F3C">
              <w:rPr>
                <w:sz w:val="20"/>
              </w:rPr>
              <w:t>hogy a hallgatók</w:t>
            </w:r>
          </w:p>
          <w:p w:rsidR="00204B59" w:rsidRPr="00EF0F3C" w:rsidRDefault="00204B59" w:rsidP="00627C22">
            <w:pPr>
              <w:suppressAutoHyphens/>
              <w:autoSpaceDE w:val="0"/>
              <w:ind w:left="417" w:right="113"/>
              <w:rPr>
                <w:sz w:val="20"/>
              </w:rPr>
            </w:pPr>
            <w:r w:rsidRPr="00EF0F3C">
              <w:rPr>
                <w:sz w:val="20"/>
              </w:rPr>
              <w:t>megismerjék a matematika alkalmazások szempontjából is fontos fogalmait, módszereit és eredményeit.</w:t>
            </w:r>
          </w:p>
        </w:tc>
      </w:tr>
      <w:tr w:rsidR="00204B59" w:rsidRPr="00EF0F3C" w:rsidTr="00AC7EF2">
        <w:trPr>
          <w:trHeight w:val="401"/>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EF0F3C" w:rsidRDefault="00204B59" w:rsidP="00627C22">
            <w:pPr>
              <w:rPr>
                <w:sz w:val="20"/>
              </w:rPr>
            </w:pPr>
            <w:r w:rsidRPr="00EF0F3C">
              <w:rPr>
                <w:b/>
                <w:bCs/>
                <w:sz w:val="20"/>
              </w:rPr>
              <w:t>A kurzus tartalma, témakörei</w:t>
            </w:r>
          </w:p>
          <w:p w:rsidR="00204B59" w:rsidRPr="00EF0F3C" w:rsidRDefault="00204B59" w:rsidP="00627C22">
            <w:pPr>
              <w:suppressAutoHyphens/>
              <w:autoSpaceDE w:val="0"/>
              <w:ind w:left="417" w:right="113"/>
              <w:jc w:val="both"/>
              <w:rPr>
                <w:sz w:val="20"/>
              </w:rPr>
            </w:pPr>
            <w:r w:rsidRPr="00EF0F3C">
              <w:rPr>
                <w:sz w:val="20"/>
              </w:rPr>
              <w:t>Többváltozós függvények. Határérték, folytonosság, differenciálhatóság. Derivált, parciális derivált, iránymenti derivált. Parciális differenciálegyenletek és egyenletrendszerek. Többszörös integrál. A vektoranalízis elemei. Görbék, felületek. Vektormezők.  Gradiens, rotáció, divergencia.  Görbe menti, felületi és térfogati integrál.  Stokes, Green és Gauss tételei.  Eseményalgebra, valószínűség, valószínűségi mező. Műveletek eseményekkel.  Feltételes valószínűség.  Teljes valószínűség tétele, Bayes-tétel.  Események függetlensége.  Valószínűségi változók fogalma.  Diszkrét és folytonos valószínűségi változók.  Eloszlásfüggvény, sűrűségfüggvény.  Várható érték, szórás.  Valószínűségi változók együttes eloszlása és függetlensége.  A statisztika elemei.</w:t>
            </w:r>
          </w:p>
        </w:tc>
      </w:tr>
      <w:tr w:rsidR="00204B59" w:rsidRPr="00EF0F3C" w:rsidTr="00AC7EF2">
        <w:trPr>
          <w:trHeight w:val="1021"/>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EF0F3C" w:rsidRDefault="00204B59" w:rsidP="00627C22">
            <w:pPr>
              <w:rPr>
                <w:sz w:val="20"/>
              </w:rPr>
            </w:pPr>
            <w:r w:rsidRPr="00EF0F3C">
              <w:rPr>
                <w:b/>
                <w:bCs/>
                <w:sz w:val="20"/>
              </w:rPr>
              <w:t>Kötelező olvasmány:</w:t>
            </w:r>
          </w:p>
          <w:p w:rsidR="00204B59" w:rsidRPr="00EF0F3C" w:rsidRDefault="00204B59" w:rsidP="00627C22">
            <w:pPr>
              <w:suppressAutoHyphens/>
              <w:autoSpaceDE w:val="0"/>
              <w:ind w:left="420" w:right="113"/>
              <w:rPr>
                <w:b/>
                <w:bCs/>
                <w:sz w:val="20"/>
              </w:rPr>
            </w:pPr>
          </w:p>
          <w:p w:rsidR="00204B59" w:rsidRPr="00EF0F3C" w:rsidRDefault="00204B59" w:rsidP="00627C22">
            <w:pPr>
              <w:rPr>
                <w:b/>
                <w:sz w:val="20"/>
              </w:rPr>
            </w:pPr>
            <w:r w:rsidRPr="00EF0F3C">
              <w:rPr>
                <w:b/>
                <w:bCs/>
                <w:sz w:val="20"/>
              </w:rPr>
              <w:t>Ajánlott szakirodalom:</w:t>
            </w:r>
          </w:p>
          <w:p w:rsidR="00204B59" w:rsidRPr="00EF0F3C" w:rsidRDefault="00204B59" w:rsidP="00627C22">
            <w:pPr>
              <w:suppressAutoHyphens/>
              <w:autoSpaceDE w:val="0"/>
              <w:ind w:left="420" w:right="113"/>
              <w:rPr>
                <w:sz w:val="20"/>
              </w:rPr>
            </w:pPr>
            <w:r w:rsidRPr="00EF0F3C">
              <w:rPr>
                <w:bCs/>
                <w:sz w:val="20"/>
              </w:rPr>
              <w:t>Kozma László: Matematikai alapok, Studium Kiadó, 1999.</w:t>
            </w:r>
          </w:p>
          <w:p w:rsidR="00204B59" w:rsidRPr="00EF0F3C" w:rsidRDefault="00204B59" w:rsidP="00627C22">
            <w:pPr>
              <w:suppressAutoHyphens/>
              <w:autoSpaceDE w:val="0"/>
              <w:ind w:left="420" w:right="113"/>
              <w:rPr>
                <w:sz w:val="20"/>
              </w:rPr>
            </w:pPr>
            <w:r w:rsidRPr="00EF0F3C">
              <w:rPr>
                <w:bCs/>
                <w:sz w:val="20"/>
              </w:rPr>
              <w:t>Walter Rudin: A matematikai analízis alapjai, Műszaki Könyvkiadó, Budapest, 1978.</w:t>
            </w:r>
          </w:p>
          <w:p w:rsidR="00204B59" w:rsidRPr="00EF0F3C" w:rsidRDefault="00204B59" w:rsidP="00627C22">
            <w:pPr>
              <w:suppressAutoHyphens/>
              <w:autoSpaceDE w:val="0"/>
              <w:ind w:left="420" w:right="113"/>
              <w:rPr>
                <w:sz w:val="20"/>
              </w:rPr>
            </w:pPr>
            <w:r w:rsidRPr="00EF0F3C">
              <w:rPr>
                <w:bCs/>
                <w:sz w:val="20"/>
              </w:rPr>
              <w:t>Denkinger Géza: Valószínűségszámítás</w:t>
            </w:r>
            <w:proofErr w:type="gramStart"/>
            <w:r w:rsidRPr="00EF0F3C">
              <w:rPr>
                <w:bCs/>
                <w:sz w:val="20"/>
              </w:rPr>
              <w:t>,Tankönyvkiadó</w:t>
            </w:r>
            <w:proofErr w:type="gramEnd"/>
            <w:r w:rsidRPr="00EF0F3C">
              <w:rPr>
                <w:bCs/>
                <w:sz w:val="20"/>
              </w:rPr>
              <w:t>, Budapest, 1999.</w:t>
            </w:r>
          </w:p>
          <w:p w:rsidR="00204B59" w:rsidRPr="00EF0F3C" w:rsidRDefault="00204B59" w:rsidP="00627C22">
            <w:pPr>
              <w:suppressAutoHyphens/>
              <w:autoSpaceDE w:val="0"/>
              <w:ind w:left="420" w:right="113"/>
              <w:rPr>
                <w:sz w:val="20"/>
              </w:rPr>
            </w:pPr>
            <w:r w:rsidRPr="00EF0F3C">
              <w:rPr>
                <w:bCs/>
                <w:sz w:val="20"/>
              </w:rPr>
              <w:t>Székelyhidi László: Valószínűségszámítás és matematikai statisztika, EKTF Líceum, Eger, 1999.</w:t>
            </w:r>
          </w:p>
          <w:p w:rsidR="00204B59" w:rsidRPr="00EF0F3C" w:rsidRDefault="00204B59" w:rsidP="00627C22">
            <w:pPr>
              <w:suppressAutoHyphens/>
              <w:autoSpaceDE w:val="0"/>
              <w:ind w:left="420" w:right="113"/>
              <w:rPr>
                <w:sz w:val="20"/>
              </w:rPr>
            </w:pPr>
            <w:r w:rsidRPr="00EF0F3C">
              <w:rPr>
                <w:bCs/>
                <w:sz w:val="20"/>
              </w:rPr>
              <w:t xml:space="preserve">Reimann József, Tóth Julianna: Valószínűségszámítás </w:t>
            </w:r>
            <w:proofErr w:type="gramStart"/>
            <w:r w:rsidRPr="00EF0F3C">
              <w:rPr>
                <w:bCs/>
                <w:sz w:val="20"/>
              </w:rPr>
              <w:t>és  matematikai</w:t>
            </w:r>
            <w:proofErr w:type="gramEnd"/>
            <w:r w:rsidRPr="00EF0F3C">
              <w:rPr>
                <w:bCs/>
                <w:sz w:val="20"/>
              </w:rPr>
              <w:t xml:space="preserve"> statisztika, Budapest, 1991.</w:t>
            </w:r>
          </w:p>
          <w:p w:rsidR="00204B59" w:rsidRPr="00EF0F3C" w:rsidRDefault="00204B59" w:rsidP="00627C22">
            <w:pPr>
              <w:suppressAutoHyphens/>
              <w:autoSpaceDE w:val="0"/>
              <w:ind w:left="420" w:right="113"/>
              <w:rPr>
                <w:bCs/>
                <w:sz w:val="20"/>
              </w:rPr>
            </w:pPr>
            <w:r w:rsidRPr="00EF0F3C">
              <w:rPr>
                <w:bCs/>
                <w:sz w:val="20"/>
              </w:rPr>
              <w:t>ElliottMendelson: 3,000 SolvedProblems in Calculus, McGraw-Hill, 1988</w:t>
            </w:r>
          </w:p>
        </w:tc>
      </w:tr>
    </w:tbl>
    <w:p w:rsidR="00DA3390" w:rsidRPr="00EF0F3C" w:rsidRDefault="00DA3390" w:rsidP="00DA3390">
      <w:pPr>
        <w:rPr>
          <w:noProof/>
          <w:sz w:val="20"/>
        </w:rPr>
      </w:pPr>
    </w:p>
    <w:p w:rsidR="00204B59" w:rsidRPr="00EF0F3C" w:rsidRDefault="00204B59" w:rsidP="00DA3390">
      <w:pPr>
        <w:rPr>
          <w:noProof/>
          <w:sz w:val="20"/>
        </w:rPr>
      </w:pPr>
    </w:p>
    <w:tbl>
      <w:tblPr>
        <w:tblW w:w="1006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541"/>
      </w:tblGrid>
      <w:tr w:rsidR="002A7DFE" w:rsidRPr="00EF0F3C"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b/>
                <w:sz w:val="20"/>
              </w:rPr>
              <w:t>Matematika II.</w:t>
            </w:r>
          </w:p>
        </w:tc>
        <w:tc>
          <w:tcPr>
            <w:tcW w:w="855"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Kódja:</w:t>
            </w:r>
          </w:p>
        </w:tc>
        <w:tc>
          <w:tcPr>
            <w:tcW w:w="2541" w:type="dxa"/>
            <w:vMerge w:val="restart"/>
            <w:tcBorders>
              <w:top w:val="single" w:sz="4" w:space="0" w:color="000000"/>
              <w:left w:val="single" w:sz="4" w:space="0" w:color="000000"/>
              <w:right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b/>
                <w:sz w:val="20"/>
              </w:rPr>
              <w:t>TTMBG0809</w:t>
            </w:r>
          </w:p>
        </w:tc>
      </w:tr>
      <w:tr w:rsidR="002A7DFE" w:rsidRPr="00EF0F3C"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A7DFE" w:rsidRPr="00EF0F3C" w:rsidRDefault="002A7DFE" w:rsidP="00B87EFE">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snapToGrid w:val="0"/>
              <w:jc w:val="center"/>
              <w:rPr>
                <w:sz w:val="20"/>
              </w:rPr>
            </w:pPr>
            <w:r w:rsidRPr="00EF0F3C">
              <w:rPr>
                <w:b/>
                <w:sz w:val="20"/>
              </w:rPr>
              <w:t>Mathematics II.</w:t>
            </w:r>
          </w:p>
        </w:tc>
        <w:tc>
          <w:tcPr>
            <w:tcW w:w="855"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rFonts w:eastAsia="Arial Unicode MS"/>
                <w:b/>
                <w:sz w:val="20"/>
              </w:rPr>
            </w:pPr>
          </w:p>
        </w:tc>
        <w:tc>
          <w:tcPr>
            <w:tcW w:w="2541" w:type="dxa"/>
            <w:vMerge/>
            <w:tcBorders>
              <w:left w:val="single" w:sz="4" w:space="0" w:color="000000"/>
              <w:bottom w:val="single" w:sz="4" w:space="0" w:color="000000"/>
              <w:right w:val="single" w:sz="4" w:space="0" w:color="000000"/>
            </w:tcBorders>
            <w:shd w:val="clear" w:color="auto" w:fill="E5DFEC"/>
            <w:vAlign w:val="center"/>
          </w:tcPr>
          <w:p w:rsidR="002A7DFE" w:rsidRPr="00EF0F3C" w:rsidRDefault="002A7DFE" w:rsidP="00B87EFE">
            <w:pPr>
              <w:snapToGrid w:val="0"/>
              <w:rPr>
                <w:rFonts w:eastAsia="Arial Unicode MS"/>
                <w:b/>
                <w:sz w:val="20"/>
              </w:rPr>
            </w:pPr>
          </w:p>
        </w:tc>
      </w:tr>
      <w:tr w:rsidR="002A7DFE" w:rsidRPr="00EF0F3C" w:rsidTr="00AC7EF2">
        <w:trPr>
          <w:cantSplit/>
          <w:trHeight w:val="420"/>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bCs/>
                <w:sz w:val="20"/>
              </w:rPr>
              <w:t>A képzés 2. féléve</w:t>
            </w:r>
          </w:p>
        </w:tc>
      </w:tr>
      <w:tr w:rsidR="002A7DFE"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Felelős oktatási egység:</w:t>
            </w:r>
          </w:p>
        </w:tc>
        <w:tc>
          <w:tcPr>
            <w:tcW w:w="73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sz w:val="20"/>
              </w:rPr>
              <w:t>DE TTK Matematikai Intézet, Geometria Tanszék</w:t>
            </w:r>
          </w:p>
        </w:tc>
      </w:tr>
      <w:tr w:rsidR="002A7DFE"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sz w:val="20"/>
              </w:rPr>
              <w:t>Matematika I.</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 xml:space="preserve">Kódja: </w:t>
            </w:r>
          </w:p>
        </w:tc>
        <w:tc>
          <w:tcPr>
            <w:tcW w:w="25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sz w:val="20"/>
              </w:rPr>
              <w:t>TTMBE0808, TTMBG0808</w:t>
            </w:r>
          </w:p>
        </w:tc>
      </w:tr>
      <w:tr w:rsidR="002A7DFE" w:rsidRPr="00EF0F3C"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Követelmény</w:t>
            </w:r>
          </w:p>
        </w:tc>
        <w:tc>
          <w:tcPr>
            <w:tcW w:w="855"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Kredit</w:t>
            </w:r>
          </w:p>
        </w:tc>
        <w:tc>
          <w:tcPr>
            <w:tcW w:w="2541" w:type="dxa"/>
            <w:vMerge w:val="restart"/>
            <w:tcBorders>
              <w:top w:val="single" w:sz="4" w:space="0" w:color="000000"/>
              <w:left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sz w:val="20"/>
              </w:rPr>
              <w:t>Oktatás nyelve</w:t>
            </w:r>
          </w:p>
        </w:tc>
      </w:tr>
      <w:tr w:rsidR="002A7DFE" w:rsidRPr="00EF0F3C"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Labor</w:t>
            </w:r>
          </w:p>
        </w:tc>
        <w:tc>
          <w:tcPr>
            <w:tcW w:w="1762"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855"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2541" w:type="dxa"/>
            <w:vMerge/>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rPr>
                <w:sz w:val="20"/>
              </w:rPr>
            </w:pPr>
          </w:p>
        </w:tc>
      </w:tr>
      <w:tr w:rsidR="002A7DFE"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r w:rsidRPr="00EF0F3C">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3</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r w:rsidRPr="00EF0F3C">
              <w:rPr>
                <w:b/>
                <w:sz w:val="20"/>
              </w:rPr>
              <w:t>0</w:t>
            </w:r>
          </w:p>
        </w:tc>
        <w:tc>
          <w:tcPr>
            <w:tcW w:w="1762" w:type="dxa"/>
            <w:vMerge w:val="restart"/>
            <w:tcBorders>
              <w:top w:val="single" w:sz="4" w:space="0" w:color="000000"/>
              <w:left w:val="single" w:sz="4" w:space="0" w:color="000000"/>
              <w:bottom w:val="single" w:sz="4" w:space="0" w:color="auto"/>
            </w:tcBorders>
            <w:shd w:val="clear" w:color="auto" w:fill="auto"/>
            <w:vAlign w:val="center"/>
          </w:tcPr>
          <w:p w:rsidR="002A7DFE" w:rsidRPr="00EF0F3C" w:rsidRDefault="002A7DFE" w:rsidP="00B87EFE">
            <w:pPr>
              <w:snapToGrid w:val="0"/>
              <w:jc w:val="center"/>
              <w:rPr>
                <w:sz w:val="20"/>
              </w:rPr>
            </w:pPr>
            <w:r w:rsidRPr="00EF0F3C">
              <w:rPr>
                <w:b/>
                <w:sz w:val="20"/>
              </w:rPr>
              <w:t>Gyakorlati jegy</w:t>
            </w:r>
          </w:p>
        </w:tc>
        <w:tc>
          <w:tcPr>
            <w:tcW w:w="855" w:type="dxa"/>
            <w:vMerge w:val="restart"/>
            <w:tcBorders>
              <w:top w:val="single" w:sz="4" w:space="0" w:color="000000"/>
              <w:left w:val="single" w:sz="4" w:space="0" w:color="000000"/>
              <w:bottom w:val="single" w:sz="4" w:space="0" w:color="auto"/>
            </w:tcBorders>
            <w:shd w:val="clear" w:color="auto" w:fill="auto"/>
            <w:vAlign w:val="center"/>
          </w:tcPr>
          <w:p w:rsidR="002A7DFE" w:rsidRPr="00EF0F3C" w:rsidRDefault="002A7DFE" w:rsidP="00B87EFE">
            <w:pPr>
              <w:snapToGrid w:val="0"/>
              <w:jc w:val="center"/>
              <w:rPr>
                <w:sz w:val="20"/>
              </w:rPr>
            </w:pPr>
            <w:r w:rsidRPr="00EF0F3C">
              <w:rPr>
                <w:b/>
                <w:sz w:val="20"/>
              </w:rPr>
              <w:t>2</w:t>
            </w:r>
          </w:p>
        </w:tc>
        <w:tc>
          <w:tcPr>
            <w:tcW w:w="2541"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Magyar</w:t>
            </w:r>
          </w:p>
        </w:tc>
      </w:tr>
      <w:tr w:rsidR="002A7DFE"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1762" w:type="dxa"/>
            <w:vMerge/>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855" w:type="dxa"/>
            <w:vMerge/>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25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jc w:val="center"/>
              <w:rPr>
                <w:b/>
                <w:sz w:val="20"/>
              </w:rPr>
            </w:pPr>
          </w:p>
        </w:tc>
      </w:tr>
      <w:tr w:rsidR="002A7DFE"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Tantárgyfelelős oktató</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sz w:val="20"/>
              </w:rPr>
            </w:pPr>
            <w:r w:rsidRPr="00EF0F3C">
              <w:rPr>
                <w:sz w:val="20"/>
              </w:rPr>
              <w:t>beosztása:</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jc w:val="center"/>
              <w:rPr>
                <w:sz w:val="20"/>
              </w:rPr>
            </w:pPr>
            <w:r w:rsidRPr="00EF0F3C">
              <w:rPr>
                <w:rFonts w:eastAsia="Arial Unicode MS"/>
                <w:b/>
                <w:sz w:val="20"/>
              </w:rPr>
              <w:t>egyetemi docens</w:t>
            </w:r>
          </w:p>
        </w:tc>
      </w:tr>
      <w:tr w:rsidR="002A7DFE" w:rsidRPr="00EF0F3C" w:rsidTr="00AC7EF2">
        <w:trPr>
          <w:cantSplit/>
          <w:trHeight w:val="460"/>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627C22">
            <w:pPr>
              <w:rPr>
                <w:sz w:val="20"/>
              </w:rPr>
            </w:pPr>
            <w:r w:rsidRPr="00EF0F3C">
              <w:rPr>
                <w:b/>
                <w:bCs/>
                <w:sz w:val="20"/>
              </w:rPr>
              <w:lastRenderedPageBreak/>
              <w:t xml:space="preserve">A kurzus célja, </w:t>
            </w:r>
            <w:r w:rsidRPr="00EF0F3C">
              <w:rPr>
                <w:sz w:val="20"/>
              </w:rPr>
              <w:t>hogy a hallgatók</w:t>
            </w:r>
          </w:p>
          <w:p w:rsidR="002A7DFE" w:rsidRPr="00EF0F3C" w:rsidRDefault="002A7DFE" w:rsidP="00627C22">
            <w:pPr>
              <w:suppressAutoHyphens/>
              <w:autoSpaceDE w:val="0"/>
              <w:ind w:left="417" w:right="113"/>
              <w:rPr>
                <w:sz w:val="20"/>
              </w:rPr>
            </w:pPr>
            <w:r w:rsidRPr="00EF0F3C">
              <w:rPr>
                <w:sz w:val="20"/>
              </w:rPr>
              <w:t>megismerjék a matematika alkalmazások szempontjából is fontos fogalmait, módszereit és eredményeit.</w:t>
            </w:r>
          </w:p>
        </w:tc>
      </w:tr>
      <w:tr w:rsidR="002A7DFE" w:rsidRPr="00EF0F3C" w:rsidTr="00AC7EF2">
        <w:trPr>
          <w:trHeight w:val="401"/>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627C22">
            <w:pPr>
              <w:rPr>
                <w:sz w:val="20"/>
              </w:rPr>
            </w:pPr>
            <w:r w:rsidRPr="00EF0F3C">
              <w:rPr>
                <w:b/>
                <w:bCs/>
                <w:sz w:val="20"/>
              </w:rPr>
              <w:t>A kurzus tartalma, témakörei</w:t>
            </w:r>
          </w:p>
          <w:p w:rsidR="002A7DFE" w:rsidRPr="00EF0F3C" w:rsidRDefault="002A7DFE" w:rsidP="00627C22">
            <w:pPr>
              <w:suppressAutoHyphens/>
              <w:autoSpaceDE w:val="0"/>
              <w:ind w:left="417" w:right="113"/>
              <w:jc w:val="both"/>
              <w:rPr>
                <w:sz w:val="20"/>
              </w:rPr>
            </w:pPr>
            <w:r w:rsidRPr="00EF0F3C">
              <w:rPr>
                <w:sz w:val="20"/>
              </w:rPr>
              <w:t>Többváltozós függvények. Határérték, folytonosság, differenciálhatóság. Derivált, parciális derivált, iránymenti derivált. Parciális differenciálegyenletek és egyenletrendszerek. Többszörös integrál. A vektoranalízis elemei. Görbék, felületek. Vektormezők.  Gradiens, rotáció, divergencia.  Görbe menti, felületi és térfogati integrál.  Stokes, Green és Gauss tételei.  Eseményalgebra, valószínűség, valószínűségi mező. Műveletek eseményekkel.  Feltételes valószínűség.  Teljes valószínűség tétele, Bayes-tétel.  Események függetlensége.  Valószínűségi változók fogalma.  Diszkrét és folytonos valószínűségi változók.  Eloszlásfüggvény, sűrűségfüggvény.  Várható érték, szórás.  Valószínűségi változók együttes eloszlása és függetlensége.  A statisztika elemei.</w:t>
            </w:r>
          </w:p>
        </w:tc>
      </w:tr>
      <w:tr w:rsidR="002A7DFE" w:rsidRPr="00EF0F3C" w:rsidTr="00AC7EF2">
        <w:trPr>
          <w:trHeight w:val="1021"/>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627C22">
            <w:pPr>
              <w:rPr>
                <w:sz w:val="20"/>
              </w:rPr>
            </w:pPr>
            <w:r w:rsidRPr="00EF0F3C">
              <w:rPr>
                <w:b/>
                <w:bCs/>
                <w:sz w:val="20"/>
              </w:rPr>
              <w:t>Kötelező olvasmány:</w:t>
            </w:r>
          </w:p>
          <w:p w:rsidR="002A7DFE" w:rsidRPr="00EF0F3C" w:rsidRDefault="002A7DFE" w:rsidP="00627C22">
            <w:pPr>
              <w:suppressAutoHyphens/>
              <w:autoSpaceDE w:val="0"/>
              <w:ind w:left="417" w:right="113"/>
              <w:rPr>
                <w:b/>
                <w:bCs/>
                <w:sz w:val="20"/>
              </w:rPr>
            </w:pPr>
          </w:p>
          <w:p w:rsidR="002A7DFE" w:rsidRPr="00EF0F3C" w:rsidRDefault="002A7DFE" w:rsidP="00627C22">
            <w:pPr>
              <w:rPr>
                <w:b/>
                <w:sz w:val="20"/>
              </w:rPr>
            </w:pPr>
            <w:r w:rsidRPr="00EF0F3C">
              <w:rPr>
                <w:b/>
                <w:bCs/>
                <w:sz w:val="20"/>
              </w:rPr>
              <w:t>Ajánlott szakirodalom:</w:t>
            </w:r>
          </w:p>
          <w:p w:rsidR="002A7DFE" w:rsidRPr="00EF0F3C" w:rsidRDefault="002A7DFE" w:rsidP="00627C22">
            <w:pPr>
              <w:suppressAutoHyphens/>
              <w:autoSpaceDE w:val="0"/>
              <w:ind w:left="417" w:right="113"/>
              <w:rPr>
                <w:sz w:val="20"/>
              </w:rPr>
            </w:pPr>
            <w:r w:rsidRPr="00EF0F3C">
              <w:rPr>
                <w:bCs/>
                <w:sz w:val="20"/>
              </w:rPr>
              <w:t>Kozma László: Matematikai alapok, Studium Kiadó, 1999.</w:t>
            </w:r>
          </w:p>
          <w:p w:rsidR="002A7DFE" w:rsidRPr="00EF0F3C" w:rsidRDefault="002A7DFE" w:rsidP="00627C22">
            <w:pPr>
              <w:suppressAutoHyphens/>
              <w:autoSpaceDE w:val="0"/>
              <w:ind w:left="417" w:right="113"/>
              <w:rPr>
                <w:sz w:val="20"/>
              </w:rPr>
            </w:pPr>
            <w:r w:rsidRPr="00EF0F3C">
              <w:rPr>
                <w:bCs/>
                <w:sz w:val="20"/>
              </w:rPr>
              <w:t>Walter Rudin: A matematikai analízis alapjai, Műszaki Könyvkiadó, Budapest, 1978.</w:t>
            </w:r>
          </w:p>
          <w:p w:rsidR="002A7DFE" w:rsidRPr="00EF0F3C" w:rsidRDefault="002A7DFE" w:rsidP="00627C22">
            <w:pPr>
              <w:suppressAutoHyphens/>
              <w:autoSpaceDE w:val="0"/>
              <w:ind w:left="417" w:right="113"/>
              <w:rPr>
                <w:sz w:val="20"/>
              </w:rPr>
            </w:pPr>
            <w:r w:rsidRPr="00EF0F3C">
              <w:rPr>
                <w:bCs/>
                <w:sz w:val="20"/>
              </w:rPr>
              <w:t>Denkinger Géza: Valószínűségszámítás</w:t>
            </w:r>
            <w:proofErr w:type="gramStart"/>
            <w:r w:rsidRPr="00EF0F3C">
              <w:rPr>
                <w:bCs/>
                <w:sz w:val="20"/>
              </w:rPr>
              <w:t>,Tankönyvkiadó</w:t>
            </w:r>
            <w:proofErr w:type="gramEnd"/>
            <w:r w:rsidRPr="00EF0F3C">
              <w:rPr>
                <w:bCs/>
                <w:sz w:val="20"/>
              </w:rPr>
              <w:t>, Budapest, 1999.</w:t>
            </w:r>
          </w:p>
          <w:p w:rsidR="002A7DFE" w:rsidRPr="00EF0F3C" w:rsidRDefault="002A7DFE" w:rsidP="00627C22">
            <w:pPr>
              <w:suppressAutoHyphens/>
              <w:autoSpaceDE w:val="0"/>
              <w:ind w:left="417" w:right="113"/>
              <w:rPr>
                <w:sz w:val="20"/>
              </w:rPr>
            </w:pPr>
            <w:r w:rsidRPr="00EF0F3C">
              <w:rPr>
                <w:bCs/>
                <w:sz w:val="20"/>
              </w:rPr>
              <w:t>Székelyhidi László: Valószínűségszámítás és matematikai statisztika, EKTF Líceum, Eger, 1999.</w:t>
            </w:r>
          </w:p>
          <w:p w:rsidR="002A7DFE" w:rsidRPr="00EF0F3C" w:rsidRDefault="002A7DFE" w:rsidP="00627C22">
            <w:pPr>
              <w:suppressAutoHyphens/>
              <w:autoSpaceDE w:val="0"/>
              <w:ind w:left="417" w:right="113"/>
              <w:rPr>
                <w:sz w:val="20"/>
              </w:rPr>
            </w:pPr>
            <w:r w:rsidRPr="00EF0F3C">
              <w:rPr>
                <w:bCs/>
                <w:sz w:val="20"/>
              </w:rPr>
              <w:t xml:space="preserve">Reimann József, Tóth Julianna: Valószínűségszámítás </w:t>
            </w:r>
            <w:proofErr w:type="gramStart"/>
            <w:r w:rsidRPr="00EF0F3C">
              <w:rPr>
                <w:bCs/>
                <w:sz w:val="20"/>
              </w:rPr>
              <w:t>és  matematikai</w:t>
            </w:r>
            <w:proofErr w:type="gramEnd"/>
            <w:r w:rsidRPr="00EF0F3C">
              <w:rPr>
                <w:bCs/>
                <w:sz w:val="20"/>
              </w:rPr>
              <w:t xml:space="preserve"> statisztika, Budapest, 1991.</w:t>
            </w:r>
          </w:p>
          <w:p w:rsidR="002A7DFE" w:rsidRPr="00EF0F3C" w:rsidRDefault="002A7DFE" w:rsidP="00627C22">
            <w:pPr>
              <w:suppressAutoHyphens/>
              <w:autoSpaceDE w:val="0"/>
              <w:ind w:left="417" w:right="113"/>
              <w:rPr>
                <w:bCs/>
                <w:sz w:val="20"/>
              </w:rPr>
            </w:pPr>
            <w:r w:rsidRPr="00EF0F3C">
              <w:rPr>
                <w:bCs/>
                <w:sz w:val="20"/>
              </w:rPr>
              <w:t>ElliottMendelson: 3,000 SolvedProblem</w:t>
            </w:r>
            <w:r w:rsidRPr="00EF0F3C">
              <w:rPr>
                <w:bCs/>
              </w:rPr>
              <w:t>s in Calculus, McGraw-Hill, 198</w:t>
            </w:r>
          </w:p>
        </w:tc>
      </w:tr>
    </w:tbl>
    <w:p w:rsidR="002A7DFE" w:rsidRDefault="002A7DFE" w:rsidP="00DA3390">
      <w:pPr>
        <w:rPr>
          <w:noProof/>
        </w:rPr>
      </w:pPr>
    </w:p>
    <w:p w:rsidR="00F6368E" w:rsidRDefault="00F6368E" w:rsidP="00DA3390">
      <w:pPr>
        <w:rPr>
          <w:noProof/>
        </w:rPr>
      </w:pPr>
    </w:p>
    <w:p w:rsidR="00F6368E" w:rsidRPr="00EF0F3C" w:rsidRDefault="00F6368E" w:rsidP="00DA3390">
      <w:pPr>
        <w:rPr>
          <w:noProof/>
        </w:rPr>
      </w:pPr>
    </w:p>
    <w:p w:rsidR="002A7DFE" w:rsidRPr="00EF0F3C" w:rsidRDefault="002A7DFE" w:rsidP="00DA3390">
      <w:pPr>
        <w:rPr>
          <w:noProof/>
        </w:rPr>
      </w:pPr>
    </w:p>
    <w:tbl>
      <w:tblPr>
        <w:tblW w:w="997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51"/>
      </w:tblGrid>
      <w:tr w:rsidR="002A7DFE" w:rsidRPr="00EF0F3C" w:rsidTr="00AC7EF2">
        <w:trPr>
          <w:cantSplit/>
          <w:trHeight w:val="420"/>
        </w:trPr>
        <w:tc>
          <w:tcPr>
            <w:tcW w:w="1692" w:type="dxa"/>
            <w:gridSpan w:val="3"/>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rFonts w:eastAsia="Arial Unicode MS"/>
                <w:b/>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jc w:val="center"/>
              <w:rPr>
                <w:sz w:val="20"/>
              </w:rPr>
            </w:pPr>
            <w:r w:rsidRPr="00EF0F3C">
              <w:rPr>
                <w:rFonts w:eastAsia="Arial Unicode MS"/>
                <w:b/>
                <w:sz w:val="20"/>
              </w:rPr>
              <w:t>Mérnöki fizika I.</w:t>
            </w:r>
          </w:p>
        </w:tc>
        <w:tc>
          <w:tcPr>
            <w:tcW w:w="855" w:type="dxa"/>
            <w:tcBorders>
              <w:top w:val="single" w:sz="4" w:space="0" w:color="000000"/>
              <w:left w:val="single" w:sz="4" w:space="0" w:color="000000"/>
            </w:tcBorders>
            <w:shd w:val="clear" w:color="auto" w:fill="auto"/>
            <w:vAlign w:val="center"/>
          </w:tcPr>
          <w:p w:rsidR="002A7DFE" w:rsidRPr="00EF0F3C" w:rsidRDefault="002A7DFE" w:rsidP="00B87EFE">
            <w:pPr>
              <w:jc w:val="center"/>
              <w:rPr>
                <w:rFonts w:eastAsia="Arial Unicode MS"/>
                <w:b/>
                <w:sz w:val="20"/>
              </w:rPr>
            </w:pPr>
            <w:r w:rsidRPr="00EF0F3C">
              <w:rPr>
                <w:sz w:val="20"/>
              </w:rPr>
              <w:t>Kódja:</w:t>
            </w:r>
          </w:p>
        </w:tc>
        <w:tc>
          <w:tcPr>
            <w:tcW w:w="2451" w:type="dxa"/>
            <w:vMerge w:val="restart"/>
            <w:tcBorders>
              <w:top w:val="single" w:sz="4" w:space="0" w:color="000000"/>
              <w:left w:val="single" w:sz="4" w:space="0" w:color="000000"/>
              <w:right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b/>
                <w:sz w:val="20"/>
              </w:rPr>
              <w:t>TTFBE2111</w:t>
            </w:r>
          </w:p>
        </w:tc>
      </w:tr>
      <w:tr w:rsidR="002A7DFE" w:rsidRPr="00EF0F3C" w:rsidTr="00AC7EF2">
        <w:trPr>
          <w:cantSplit/>
          <w:trHeight w:val="420"/>
        </w:trPr>
        <w:tc>
          <w:tcPr>
            <w:tcW w:w="1692" w:type="dxa"/>
            <w:gridSpan w:val="3"/>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A7DFE" w:rsidRPr="00EF0F3C" w:rsidRDefault="002A7DFE" w:rsidP="00B87EFE">
            <w:pPr>
              <w:rPr>
                <w:b/>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jc w:val="center"/>
              <w:rPr>
                <w:rFonts w:eastAsia="Arial Unicode MS"/>
                <w:sz w:val="20"/>
              </w:rPr>
            </w:pPr>
            <w:r w:rsidRPr="00EF0F3C">
              <w:rPr>
                <w:b/>
                <w:sz w:val="20"/>
              </w:rPr>
              <w:t>Physics</w:t>
            </w:r>
            <w:r w:rsidR="00093C99">
              <w:rPr>
                <w:b/>
                <w:sz w:val="20"/>
              </w:rPr>
              <w:t xml:space="preserve"> </w:t>
            </w:r>
            <w:r w:rsidRPr="00EF0F3C">
              <w:rPr>
                <w:b/>
                <w:sz w:val="20"/>
              </w:rPr>
              <w:t>for</w:t>
            </w:r>
            <w:r w:rsidR="00093C99">
              <w:rPr>
                <w:b/>
                <w:sz w:val="20"/>
              </w:rPr>
              <w:t xml:space="preserve"> </w:t>
            </w:r>
            <w:r w:rsidRPr="00EF0F3C">
              <w:rPr>
                <w:b/>
                <w:sz w:val="20"/>
              </w:rPr>
              <w:t>Engineers I.</w:t>
            </w:r>
          </w:p>
        </w:tc>
        <w:tc>
          <w:tcPr>
            <w:tcW w:w="855" w:type="dxa"/>
            <w:tcBorders>
              <w:left w:val="single" w:sz="4" w:space="0" w:color="000000"/>
              <w:bottom w:val="single" w:sz="4" w:space="0" w:color="000000"/>
            </w:tcBorders>
            <w:shd w:val="clear" w:color="auto" w:fill="auto"/>
            <w:vAlign w:val="center"/>
          </w:tcPr>
          <w:p w:rsidR="002A7DFE" w:rsidRPr="00EF0F3C" w:rsidRDefault="002A7DFE" w:rsidP="00B87EFE">
            <w:pPr>
              <w:snapToGrid w:val="0"/>
              <w:rPr>
                <w:rFonts w:eastAsia="Arial Unicode MS"/>
                <w:sz w:val="20"/>
              </w:rPr>
            </w:pPr>
          </w:p>
        </w:tc>
        <w:tc>
          <w:tcPr>
            <w:tcW w:w="2451" w:type="dxa"/>
            <w:vMerge/>
            <w:tcBorders>
              <w:left w:val="single" w:sz="4" w:space="0" w:color="000000"/>
              <w:bottom w:val="single" w:sz="4" w:space="0" w:color="000000"/>
              <w:right w:val="single" w:sz="4" w:space="0" w:color="000000"/>
            </w:tcBorders>
            <w:shd w:val="clear" w:color="auto" w:fill="E5DFEC"/>
            <w:vAlign w:val="center"/>
          </w:tcPr>
          <w:p w:rsidR="002A7DFE" w:rsidRPr="00EF0F3C" w:rsidRDefault="002A7DFE" w:rsidP="00B87EFE">
            <w:pPr>
              <w:snapToGrid w:val="0"/>
              <w:rPr>
                <w:rFonts w:eastAsia="Arial Unicode MS"/>
                <w:sz w:val="20"/>
              </w:rPr>
            </w:pPr>
          </w:p>
        </w:tc>
      </w:tr>
      <w:tr w:rsidR="002A7DFE" w:rsidRPr="00EF0F3C" w:rsidTr="00AC7EF2">
        <w:trPr>
          <w:cantSplit/>
          <w:trHeight w:val="420"/>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bCs/>
                <w:sz w:val="20"/>
              </w:rPr>
              <w:t>A képzés 1. féléve</w:t>
            </w:r>
          </w:p>
        </w:tc>
      </w:tr>
      <w:tr w:rsidR="002A7DFE"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b/>
                <w:sz w:val="20"/>
              </w:rPr>
            </w:pPr>
            <w:r w:rsidRPr="00EF0F3C">
              <w:rPr>
                <w:sz w:val="20"/>
              </w:rPr>
              <w:t>Felelős oktatási egység:</w:t>
            </w:r>
          </w:p>
        </w:tc>
        <w:tc>
          <w:tcPr>
            <w:tcW w:w="72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sz w:val="20"/>
              </w:rPr>
              <w:t>DE TTK, Elméleti Fizikai Tanszék</w:t>
            </w:r>
          </w:p>
        </w:tc>
      </w:tr>
      <w:tr w:rsidR="002A7DFE"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rFonts w:eastAsia="Arial Unicode MS"/>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rFonts w:eastAsia="Arial Unicode MS"/>
                <w:sz w:val="20"/>
              </w:rPr>
            </w:pP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rFonts w:eastAsia="Arial Unicode MS"/>
                <w:sz w:val="20"/>
              </w:rPr>
            </w:pPr>
            <w:r w:rsidRPr="00EF0F3C">
              <w:rPr>
                <w:sz w:val="20"/>
              </w:rPr>
              <w:t xml:space="preserve">Kódja: </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jc w:val="center"/>
              <w:rPr>
                <w:rFonts w:eastAsia="Arial Unicode MS"/>
                <w:sz w:val="20"/>
              </w:rPr>
            </w:pPr>
          </w:p>
        </w:tc>
      </w:tr>
      <w:tr w:rsidR="002A7DFE" w:rsidRPr="00EF0F3C" w:rsidTr="00AC7EF2">
        <w:trPr>
          <w:cantSplit/>
          <w:trHeight w:val="193"/>
        </w:trPr>
        <w:tc>
          <w:tcPr>
            <w:tcW w:w="1604" w:type="dxa"/>
            <w:gridSpan w:val="2"/>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Heti óraszámok</w:t>
            </w:r>
          </w:p>
        </w:tc>
        <w:tc>
          <w:tcPr>
            <w:tcW w:w="1762" w:type="dxa"/>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Követelmény</w:t>
            </w:r>
          </w:p>
        </w:tc>
        <w:tc>
          <w:tcPr>
            <w:tcW w:w="855" w:type="dxa"/>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Kredit</w:t>
            </w:r>
          </w:p>
        </w:tc>
        <w:tc>
          <w:tcPr>
            <w:tcW w:w="2451" w:type="dxa"/>
            <w:tcBorders>
              <w:top w:val="single" w:sz="4" w:space="0" w:color="000000"/>
              <w:left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sz w:val="20"/>
              </w:rPr>
              <w:t>Oktatás nyelve</w:t>
            </w:r>
          </w:p>
        </w:tc>
      </w:tr>
      <w:tr w:rsidR="002A7DFE" w:rsidRPr="00EF0F3C" w:rsidTr="00AC7EF2">
        <w:trPr>
          <w:cantSplit/>
          <w:trHeight w:val="221"/>
        </w:trPr>
        <w:tc>
          <w:tcPr>
            <w:tcW w:w="1604" w:type="dxa"/>
            <w:gridSpan w:val="2"/>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Labor</w:t>
            </w:r>
          </w:p>
        </w:tc>
        <w:tc>
          <w:tcPr>
            <w:tcW w:w="1762" w:type="dxa"/>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855" w:type="dxa"/>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2451" w:type="dxa"/>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rPr>
                <w:sz w:val="20"/>
              </w:rPr>
            </w:pPr>
          </w:p>
        </w:tc>
      </w:tr>
      <w:tr w:rsidR="002A7DFE"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b/>
                <w:sz w:val="20"/>
              </w:rPr>
              <w:t>2</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b/>
                <w:sz w:val="20"/>
              </w:rPr>
              <w:t>1</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b/>
                <w:sz w:val="20"/>
              </w:rPr>
            </w:pPr>
            <w:r w:rsidRPr="00EF0F3C">
              <w:rPr>
                <w:b/>
                <w:sz w:val="20"/>
              </w:rPr>
              <w:t xml:space="preserve">aláírás + </w:t>
            </w:r>
          </w:p>
          <w:p w:rsidR="002A7DFE" w:rsidRPr="00EF0F3C" w:rsidRDefault="002A7DFE" w:rsidP="00B87EFE">
            <w:pPr>
              <w:jc w:val="center"/>
              <w:rPr>
                <w:b/>
                <w:sz w:val="20"/>
              </w:rPr>
            </w:pPr>
            <w:r w:rsidRPr="00EF0F3C">
              <w:rPr>
                <w:b/>
                <w:sz w:val="20"/>
              </w:rPr>
              <w:t>kollokvium</w:t>
            </w:r>
          </w:p>
        </w:tc>
        <w:tc>
          <w:tcPr>
            <w:tcW w:w="855" w:type="dxa"/>
            <w:tcBorders>
              <w:top w:val="single" w:sz="4" w:space="0" w:color="000000"/>
              <w:left w:val="single" w:sz="4" w:space="0" w:color="000000"/>
            </w:tcBorders>
            <w:shd w:val="clear" w:color="auto" w:fill="auto"/>
            <w:vAlign w:val="center"/>
          </w:tcPr>
          <w:p w:rsidR="002A7DFE" w:rsidRPr="00EF0F3C" w:rsidRDefault="002A7DFE" w:rsidP="00B87EFE">
            <w:pPr>
              <w:snapToGrid w:val="0"/>
              <w:jc w:val="center"/>
              <w:rPr>
                <w:b/>
                <w:sz w:val="20"/>
              </w:rPr>
            </w:pPr>
            <w:r w:rsidRPr="00EF0F3C">
              <w:rPr>
                <w:b/>
                <w:sz w:val="20"/>
              </w:rPr>
              <w:t>3</w:t>
            </w:r>
          </w:p>
        </w:tc>
        <w:tc>
          <w:tcPr>
            <w:tcW w:w="2451" w:type="dxa"/>
            <w:vMerge w:val="restart"/>
            <w:tcBorders>
              <w:top w:val="single" w:sz="4" w:space="0" w:color="000000"/>
              <w:left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sz w:val="20"/>
              </w:rPr>
              <w:t>magyar</w:t>
            </w:r>
          </w:p>
        </w:tc>
      </w:tr>
      <w:tr w:rsidR="002A7DFE"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1762"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855" w:type="dxa"/>
            <w:tcBorders>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2451" w:type="dxa"/>
            <w:vMerge/>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jc w:val="center"/>
              <w:rPr>
                <w:b/>
                <w:sz w:val="20"/>
              </w:rPr>
            </w:pPr>
          </w:p>
        </w:tc>
      </w:tr>
      <w:tr w:rsidR="002A7DFE"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2A7DFE" w:rsidRPr="00EF0F3C" w:rsidRDefault="002A7DFE" w:rsidP="00B87EFE">
            <w:pPr>
              <w:rPr>
                <w:rFonts w:eastAsia="Arial Unicode MS"/>
                <w:b/>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rFonts w:eastAsia="Arial Unicode MS"/>
                <w:b/>
                <w:sz w:val="20"/>
              </w:rPr>
              <w:t>Dr. Csehi András</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b/>
                <w:sz w:val="20"/>
              </w:rPr>
            </w:pPr>
            <w:r w:rsidRPr="00EF0F3C">
              <w:rPr>
                <w:sz w:val="20"/>
              </w:rPr>
              <w:t>beosztása:</w:t>
            </w:r>
          </w:p>
        </w:tc>
        <w:tc>
          <w:tcPr>
            <w:tcW w:w="2451" w:type="dxa"/>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sz w:val="20"/>
              </w:rPr>
              <w:t>egyetemi adjunktus</w:t>
            </w:r>
          </w:p>
        </w:tc>
      </w:tr>
      <w:tr w:rsidR="002A7DFE" w:rsidRPr="00EF0F3C" w:rsidTr="00AC7EF2">
        <w:trPr>
          <w:cantSplit/>
          <w:trHeight w:val="460"/>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223F59">
            <w:pPr>
              <w:rPr>
                <w:sz w:val="20"/>
              </w:rPr>
            </w:pPr>
            <w:r w:rsidRPr="00EF0F3C">
              <w:rPr>
                <w:b/>
                <w:bCs/>
                <w:sz w:val="20"/>
              </w:rPr>
              <w:t xml:space="preserve">A kurzus célja, </w:t>
            </w:r>
            <w:r w:rsidRPr="00EF0F3C">
              <w:rPr>
                <w:sz w:val="20"/>
              </w:rPr>
              <w:t>hogy a hallgatók</w:t>
            </w:r>
          </w:p>
          <w:p w:rsidR="002A7DFE" w:rsidRPr="00EF0F3C" w:rsidRDefault="002A7DFE" w:rsidP="00223F59">
            <w:pPr>
              <w:suppressAutoHyphens/>
              <w:autoSpaceDE w:val="0"/>
              <w:ind w:left="417" w:right="113"/>
              <w:rPr>
                <w:sz w:val="20"/>
              </w:rPr>
            </w:pPr>
            <w:r w:rsidRPr="00EF0F3C">
              <w:rPr>
                <w:sz w:val="20"/>
              </w:rPr>
              <w:t>megismerjék a mechanika és hőtan alapfogalmait, a jellemző fizikai mennyiségeket és törvényeket, a természettörvények matematikai alapú tárgyalási módszerét, gyakorlatot szerezzenek egyszerű fizikai számítások elvégzésében, valamint megalapozzák későbbi természettudományi tanulmányaikat.</w:t>
            </w:r>
          </w:p>
        </w:tc>
      </w:tr>
      <w:tr w:rsidR="002A7DFE" w:rsidRPr="00EF0F3C" w:rsidTr="00AC7EF2">
        <w:trPr>
          <w:trHeight w:val="401"/>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223F59">
            <w:pPr>
              <w:rPr>
                <w:sz w:val="20"/>
              </w:rPr>
            </w:pPr>
            <w:r w:rsidRPr="00EF0F3C">
              <w:rPr>
                <w:b/>
                <w:bCs/>
                <w:sz w:val="20"/>
              </w:rPr>
              <w:t>A kurzus tartalma, témakörei</w:t>
            </w:r>
          </w:p>
          <w:p w:rsidR="002A7DFE" w:rsidRPr="00EF0F3C" w:rsidRDefault="002A7DFE" w:rsidP="00223F59">
            <w:pPr>
              <w:suppressAutoHyphens/>
              <w:autoSpaceDE w:val="0"/>
              <w:ind w:left="417" w:right="113"/>
              <w:rPr>
                <w:sz w:val="20"/>
              </w:rPr>
            </w:pPr>
            <w:r w:rsidRPr="00EF0F3C">
              <w:rPr>
                <w:sz w:val="20"/>
              </w:rPr>
              <w:t>Fizikai fogalmak, fizikai mennyiségek, egységrendszerek. Az anyagi pont mozgásának leírása. A tömeg és lendület fogalma, a lendület-megmaradás törvénye. Newton törvényei, erőtörvények. Egyszerű alkalmazások: hajítások, rezgések. A Galilei-féle relativitási elv, tehetetlenségi erők. A perdülettétel, a perdület megmaradása. Merevtestek mozgása. A kinetikus energia és a munka fogalma, munkatétel. Potenciális energia, a mechanikai energia megmaradásának törvénye. Deformálható testek; Hooke törvénye, rugalmas feszültség. Folyadékok és gázok egyensúlya. Folyadékok áramlása. Rezgések, rugalmas hullámok; hullámterjedés, alapvető hullámjelenségek (interferencia, állóhullámok, Doppler-jelenség). A speciális relativitáselmélet elemei, kísérleti bizonyítékok.</w:t>
            </w:r>
          </w:p>
          <w:p w:rsidR="002A7DFE" w:rsidRPr="00EF0F3C" w:rsidRDefault="002A7DFE" w:rsidP="00223F59">
            <w:pPr>
              <w:suppressAutoHyphens/>
              <w:autoSpaceDE w:val="0"/>
              <w:ind w:left="417" w:right="113"/>
              <w:rPr>
                <w:sz w:val="20"/>
              </w:rPr>
            </w:pPr>
            <w:r w:rsidRPr="00EF0F3C">
              <w:rPr>
                <w:sz w:val="20"/>
              </w:rPr>
              <w:t>A hőmérséklet fogalma, hőmérsékleti skálák. Állapotegyenletek. A belsőenergia értelmezése, a termodinamika I. főtétele, fajhő. Reverzibilis és irreverzibilis folyamatok, Carnot-féle körfolyamat és gyakorlati alkalmazásai. A termodinamika II. főtétele, entrópia, III. főtétel. Az anyag molekuláris szerkezete, a molekuláris kölcsönhatás potenciális energiája, felületi feszültség, kapilláris jelenségek. A kinetikus gázmodell. A valószínűségi eloszlás fogalma, az eloszlás sűrűségfüggvénye. A Maxwell-Boltzmann-eloszlás. Mikro- és makroállapotok. Az entrópia statisztikus értelmezése. Fázisátalakulások. Transzportjelenségek; diffúzió, ozmózis, hővezetés, belső súrlódás.</w:t>
            </w:r>
          </w:p>
        </w:tc>
      </w:tr>
      <w:tr w:rsidR="002A7DFE" w:rsidRPr="00EF0F3C" w:rsidTr="00AC7EF2">
        <w:trPr>
          <w:trHeight w:val="1021"/>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rPr>
                <w:sz w:val="20"/>
              </w:rPr>
            </w:pPr>
            <w:r w:rsidRPr="00EF0F3C">
              <w:rPr>
                <w:b/>
                <w:bCs/>
                <w:sz w:val="20"/>
              </w:rPr>
              <w:lastRenderedPageBreak/>
              <w:t>Kötelező olvasmány:</w:t>
            </w:r>
          </w:p>
          <w:p w:rsidR="002A7DFE" w:rsidRPr="00EF0F3C" w:rsidRDefault="002A7DFE" w:rsidP="00E90313">
            <w:pPr>
              <w:numPr>
                <w:ilvl w:val="0"/>
                <w:numId w:val="103"/>
              </w:numPr>
              <w:suppressAutoHyphens/>
              <w:autoSpaceDE w:val="0"/>
              <w:ind w:right="113"/>
              <w:rPr>
                <w:sz w:val="20"/>
              </w:rPr>
            </w:pPr>
            <w:r w:rsidRPr="00EF0F3C">
              <w:rPr>
                <w:sz w:val="20"/>
              </w:rPr>
              <w:t>Dede Miklós: Kísérleti fizika 1. kötet, egyetemi jegyzet, Debreceni Egyetem</w:t>
            </w:r>
          </w:p>
          <w:p w:rsidR="002A7DFE" w:rsidRPr="00EF0F3C" w:rsidRDefault="002A7DFE" w:rsidP="00E90313">
            <w:pPr>
              <w:numPr>
                <w:ilvl w:val="0"/>
                <w:numId w:val="103"/>
              </w:numPr>
              <w:suppressAutoHyphens/>
              <w:autoSpaceDE w:val="0"/>
              <w:ind w:right="113"/>
              <w:rPr>
                <w:sz w:val="20"/>
              </w:rPr>
            </w:pPr>
            <w:r w:rsidRPr="00EF0F3C">
              <w:rPr>
                <w:sz w:val="20"/>
              </w:rPr>
              <w:t>Dede Miklós, Demény András: Kísérleti fizika 2. kötet, egyetemi jegyzet, Debreceni Egyetem</w:t>
            </w:r>
          </w:p>
          <w:p w:rsidR="002A7DFE" w:rsidRPr="00EF0F3C" w:rsidRDefault="002A7DFE" w:rsidP="00E90313">
            <w:pPr>
              <w:numPr>
                <w:ilvl w:val="0"/>
                <w:numId w:val="103"/>
              </w:numPr>
              <w:suppressAutoHyphens/>
              <w:autoSpaceDE w:val="0"/>
              <w:ind w:right="113"/>
              <w:rPr>
                <w:bCs/>
                <w:sz w:val="20"/>
              </w:rPr>
            </w:pPr>
            <w:r w:rsidRPr="00EF0F3C">
              <w:rPr>
                <w:sz w:val="20"/>
              </w:rPr>
              <w:t>Erostyák J. - Litz J. (szerk): A fizika alapjai, Nemzeti Tankönyvkiadó 2003.</w:t>
            </w:r>
          </w:p>
          <w:p w:rsidR="002A7DFE" w:rsidRPr="00EF0F3C" w:rsidRDefault="002A7DFE" w:rsidP="00B87EFE">
            <w:pPr>
              <w:rPr>
                <w:b/>
                <w:sz w:val="20"/>
              </w:rPr>
            </w:pPr>
            <w:r w:rsidRPr="00EF0F3C">
              <w:rPr>
                <w:b/>
                <w:bCs/>
                <w:sz w:val="20"/>
              </w:rPr>
              <w:t>Ajánlott szakirodalom:</w:t>
            </w:r>
          </w:p>
          <w:p w:rsidR="002A7DFE" w:rsidRPr="00EF0F3C" w:rsidRDefault="002A7DFE" w:rsidP="00E90313">
            <w:pPr>
              <w:numPr>
                <w:ilvl w:val="0"/>
                <w:numId w:val="104"/>
              </w:numPr>
              <w:suppressAutoHyphens/>
              <w:autoSpaceDE w:val="0"/>
              <w:ind w:right="113"/>
              <w:rPr>
                <w:sz w:val="20"/>
              </w:rPr>
            </w:pPr>
            <w:proofErr w:type="gramStart"/>
            <w:r w:rsidRPr="00EF0F3C">
              <w:rPr>
                <w:sz w:val="20"/>
              </w:rPr>
              <w:t>BudóÁgoston :</w:t>
            </w:r>
            <w:proofErr w:type="gramEnd"/>
            <w:r w:rsidRPr="00EF0F3C">
              <w:rPr>
                <w:sz w:val="20"/>
              </w:rPr>
              <w:t xml:space="preserve"> Kísérleti fizika I., Tankönyvkiadó, Budapest</w:t>
            </w:r>
          </w:p>
          <w:p w:rsidR="002A7DFE" w:rsidRPr="00EF0F3C" w:rsidRDefault="002A7DFE" w:rsidP="00E90313">
            <w:pPr>
              <w:numPr>
                <w:ilvl w:val="0"/>
                <w:numId w:val="104"/>
              </w:numPr>
              <w:suppressAutoHyphens/>
              <w:autoSpaceDE w:val="0"/>
              <w:ind w:right="113"/>
              <w:rPr>
                <w:sz w:val="20"/>
              </w:rPr>
            </w:pPr>
            <w:r w:rsidRPr="00EF0F3C">
              <w:rPr>
                <w:sz w:val="20"/>
              </w:rPr>
              <w:t xml:space="preserve">Bába </w:t>
            </w:r>
            <w:proofErr w:type="gramStart"/>
            <w:r w:rsidRPr="00EF0F3C">
              <w:rPr>
                <w:sz w:val="20"/>
              </w:rPr>
              <w:t>Ágoston :</w:t>
            </w:r>
            <w:proofErr w:type="gramEnd"/>
            <w:r w:rsidRPr="00EF0F3C">
              <w:rPr>
                <w:sz w:val="20"/>
              </w:rPr>
              <w:t xml:space="preserve"> Fizikai matematika, Debrecen 1991.</w:t>
            </w:r>
          </w:p>
          <w:p w:rsidR="002A7DFE" w:rsidRPr="00EF0F3C" w:rsidRDefault="002A7DFE" w:rsidP="00E90313">
            <w:pPr>
              <w:numPr>
                <w:ilvl w:val="0"/>
                <w:numId w:val="104"/>
              </w:numPr>
              <w:suppressAutoHyphens/>
              <w:autoSpaceDE w:val="0"/>
              <w:ind w:right="113"/>
              <w:rPr>
                <w:sz w:val="20"/>
              </w:rPr>
            </w:pPr>
            <w:r w:rsidRPr="00EF0F3C">
              <w:rPr>
                <w:sz w:val="20"/>
              </w:rPr>
              <w:t>Feynman, R</w:t>
            </w:r>
            <w:proofErr w:type="gramStart"/>
            <w:r w:rsidRPr="00EF0F3C">
              <w:rPr>
                <w:sz w:val="20"/>
              </w:rPr>
              <w:t>.P.</w:t>
            </w:r>
            <w:proofErr w:type="gramEnd"/>
            <w:r w:rsidRPr="00EF0F3C">
              <w:rPr>
                <w:sz w:val="20"/>
              </w:rPr>
              <w:t xml:space="preserve"> – Leighton, R</w:t>
            </w:r>
            <w:proofErr w:type="gramStart"/>
            <w:r w:rsidRPr="00EF0F3C">
              <w:rPr>
                <w:sz w:val="20"/>
              </w:rPr>
              <w:t>.B.</w:t>
            </w:r>
            <w:proofErr w:type="gramEnd"/>
            <w:r w:rsidRPr="00EF0F3C">
              <w:rPr>
                <w:sz w:val="20"/>
              </w:rPr>
              <w:t xml:space="preserve"> – Sands, </w:t>
            </w:r>
            <w:proofErr w:type="gramStart"/>
            <w:r w:rsidRPr="00EF0F3C">
              <w:rPr>
                <w:sz w:val="20"/>
              </w:rPr>
              <w:t>M. :</w:t>
            </w:r>
            <w:proofErr w:type="gramEnd"/>
            <w:r w:rsidRPr="00EF0F3C">
              <w:rPr>
                <w:sz w:val="20"/>
              </w:rPr>
              <w:t xml:space="preserve"> Mai fizika, 1., 2., 4. és 7. kötet, Műszaki könyvkiadó, Budapest </w:t>
            </w:r>
          </w:p>
          <w:p w:rsidR="002A7DFE" w:rsidRPr="00EF0F3C" w:rsidRDefault="002A7DFE" w:rsidP="00E90313">
            <w:pPr>
              <w:numPr>
                <w:ilvl w:val="0"/>
                <w:numId w:val="104"/>
              </w:numPr>
              <w:suppressAutoHyphens/>
              <w:autoSpaceDE w:val="0"/>
              <w:ind w:right="113"/>
              <w:rPr>
                <w:sz w:val="20"/>
              </w:rPr>
            </w:pPr>
            <w:r w:rsidRPr="00EF0F3C">
              <w:rPr>
                <w:sz w:val="20"/>
              </w:rPr>
              <w:t xml:space="preserve">J. </w:t>
            </w:r>
            <w:proofErr w:type="gramStart"/>
            <w:r w:rsidRPr="00EF0F3C">
              <w:rPr>
                <w:sz w:val="20"/>
              </w:rPr>
              <w:t>Orear :</w:t>
            </w:r>
            <w:proofErr w:type="gramEnd"/>
            <w:r w:rsidRPr="00EF0F3C">
              <w:rPr>
                <w:sz w:val="20"/>
              </w:rPr>
              <w:t xml:space="preserve"> Modern fizika, Műszaki Könyvkiadó, Budapest 1966</w:t>
            </w:r>
          </w:p>
        </w:tc>
      </w:tr>
    </w:tbl>
    <w:p w:rsidR="002A7DFE" w:rsidRPr="00EF0F3C" w:rsidRDefault="002A7DFE" w:rsidP="00DA3390">
      <w:pPr>
        <w:rPr>
          <w:noProof/>
          <w:sz w:val="28"/>
          <w:szCs w:val="28"/>
        </w:rPr>
      </w:pPr>
    </w:p>
    <w:tbl>
      <w:tblPr>
        <w:tblW w:w="100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511"/>
      </w:tblGrid>
      <w:tr w:rsidR="002A7DFE" w:rsidRPr="00EF0F3C"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rFonts w:eastAsia="Arial Unicode MS"/>
                <w:b/>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b/>
                <w:sz w:val="20"/>
              </w:rPr>
              <w:t>Mérnöki fizika II.</w:t>
            </w:r>
          </w:p>
        </w:tc>
        <w:tc>
          <w:tcPr>
            <w:tcW w:w="855"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rFonts w:eastAsia="Arial Unicode MS"/>
                <w:b/>
                <w:sz w:val="20"/>
              </w:rPr>
            </w:pPr>
            <w:r w:rsidRPr="00EF0F3C">
              <w:rPr>
                <w:sz w:val="20"/>
              </w:rPr>
              <w:t>Kódja:</w:t>
            </w:r>
          </w:p>
        </w:tc>
        <w:tc>
          <w:tcPr>
            <w:tcW w:w="2511" w:type="dxa"/>
            <w:vMerge w:val="restart"/>
            <w:tcBorders>
              <w:top w:val="single" w:sz="4" w:space="0" w:color="000000"/>
              <w:left w:val="single" w:sz="4" w:space="0" w:color="000000"/>
              <w:right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b/>
                <w:sz w:val="20"/>
              </w:rPr>
              <w:t>TTFBE2113</w:t>
            </w:r>
          </w:p>
        </w:tc>
      </w:tr>
      <w:tr w:rsidR="002A7DFE" w:rsidRPr="00EF0F3C"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A7DFE" w:rsidRPr="00EF0F3C" w:rsidRDefault="002A7DFE" w:rsidP="00B87EFE">
            <w:pPr>
              <w:rPr>
                <w:b/>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snapToGrid w:val="0"/>
              <w:jc w:val="center"/>
              <w:rPr>
                <w:rFonts w:eastAsia="Arial Unicode MS"/>
                <w:sz w:val="20"/>
              </w:rPr>
            </w:pPr>
            <w:r w:rsidRPr="00EF0F3C">
              <w:rPr>
                <w:b/>
                <w:sz w:val="20"/>
              </w:rPr>
              <w:t>Physics</w:t>
            </w:r>
            <w:r w:rsidR="00093C99">
              <w:rPr>
                <w:b/>
                <w:sz w:val="20"/>
              </w:rPr>
              <w:t xml:space="preserve"> </w:t>
            </w:r>
            <w:r w:rsidRPr="00EF0F3C">
              <w:rPr>
                <w:b/>
                <w:sz w:val="20"/>
              </w:rPr>
              <w:t>for</w:t>
            </w:r>
            <w:r w:rsidR="00093C99">
              <w:rPr>
                <w:b/>
                <w:sz w:val="20"/>
              </w:rPr>
              <w:t xml:space="preserve"> </w:t>
            </w:r>
            <w:r w:rsidRPr="00EF0F3C">
              <w:rPr>
                <w:b/>
                <w:sz w:val="20"/>
              </w:rPr>
              <w:t>Engineers II.</w:t>
            </w:r>
          </w:p>
        </w:tc>
        <w:tc>
          <w:tcPr>
            <w:tcW w:w="855"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rFonts w:eastAsia="Arial Unicode MS"/>
                <w:sz w:val="20"/>
              </w:rPr>
            </w:pPr>
          </w:p>
        </w:tc>
        <w:tc>
          <w:tcPr>
            <w:tcW w:w="2511" w:type="dxa"/>
            <w:vMerge/>
            <w:tcBorders>
              <w:left w:val="single" w:sz="4" w:space="0" w:color="000000"/>
              <w:bottom w:val="single" w:sz="4" w:space="0" w:color="000000"/>
              <w:right w:val="single" w:sz="4" w:space="0" w:color="000000"/>
            </w:tcBorders>
            <w:shd w:val="clear" w:color="auto" w:fill="E5DFEC"/>
            <w:vAlign w:val="center"/>
          </w:tcPr>
          <w:p w:rsidR="002A7DFE" w:rsidRPr="00EF0F3C" w:rsidRDefault="002A7DFE" w:rsidP="00B87EFE">
            <w:pPr>
              <w:snapToGrid w:val="0"/>
              <w:rPr>
                <w:rFonts w:eastAsia="Arial Unicode MS"/>
                <w:sz w:val="20"/>
              </w:rPr>
            </w:pPr>
          </w:p>
        </w:tc>
      </w:tr>
      <w:tr w:rsidR="002A7DFE" w:rsidRPr="00EF0F3C" w:rsidTr="00AC7EF2">
        <w:trPr>
          <w:cantSplit/>
          <w:trHeight w:val="420"/>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bCs/>
                <w:sz w:val="20"/>
              </w:rPr>
              <w:t>A képzés 2. féléve</w:t>
            </w:r>
          </w:p>
        </w:tc>
      </w:tr>
      <w:tr w:rsidR="002A7DFE"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b/>
                <w:sz w:val="20"/>
              </w:rPr>
            </w:pPr>
            <w:r w:rsidRPr="00EF0F3C">
              <w:rPr>
                <w:sz w:val="20"/>
              </w:rPr>
              <w:t>Felelős oktatási egység:</w:t>
            </w:r>
          </w:p>
        </w:tc>
        <w:tc>
          <w:tcPr>
            <w:tcW w:w="735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sz w:val="20"/>
              </w:rPr>
              <w:t>DE TTK, Elméleti Fizikai Tanszék</w:t>
            </w:r>
          </w:p>
        </w:tc>
      </w:tr>
      <w:tr w:rsidR="002A7DFE"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rFonts w:eastAsia="Arial Unicode MS"/>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sz w:val="20"/>
              </w:rPr>
              <w:t>Mérnöki fizika I.</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rFonts w:eastAsia="Arial Unicode MS"/>
                <w:sz w:val="20"/>
              </w:rPr>
            </w:pPr>
            <w:r w:rsidRPr="00EF0F3C">
              <w:rPr>
                <w:sz w:val="20"/>
              </w:rPr>
              <w:t xml:space="preserve">Kódja: </w:t>
            </w:r>
          </w:p>
        </w:tc>
        <w:tc>
          <w:tcPr>
            <w:tcW w:w="251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sz w:val="20"/>
              </w:rPr>
              <w:t>TTFBE2111</w:t>
            </w:r>
          </w:p>
        </w:tc>
      </w:tr>
      <w:tr w:rsidR="002A7DFE" w:rsidRPr="00EF0F3C"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Követelmény</w:t>
            </w:r>
          </w:p>
        </w:tc>
        <w:tc>
          <w:tcPr>
            <w:tcW w:w="855"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Kredit</w:t>
            </w:r>
          </w:p>
        </w:tc>
        <w:tc>
          <w:tcPr>
            <w:tcW w:w="2511" w:type="dxa"/>
            <w:vMerge w:val="restart"/>
            <w:tcBorders>
              <w:top w:val="single" w:sz="4" w:space="0" w:color="000000"/>
              <w:left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sz w:val="20"/>
              </w:rPr>
              <w:t>Oktatás nyelve</w:t>
            </w:r>
          </w:p>
        </w:tc>
      </w:tr>
      <w:tr w:rsidR="002A7DFE" w:rsidRPr="00EF0F3C"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Labor</w:t>
            </w:r>
          </w:p>
        </w:tc>
        <w:tc>
          <w:tcPr>
            <w:tcW w:w="1762"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855"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2511" w:type="dxa"/>
            <w:vMerge/>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rPr>
                <w:sz w:val="20"/>
              </w:rPr>
            </w:pPr>
          </w:p>
        </w:tc>
      </w:tr>
      <w:tr w:rsidR="002A7DFE"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2</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1</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2A7DFE" w:rsidRPr="00EF0F3C" w:rsidRDefault="002A7DFE" w:rsidP="00B87EFE">
            <w:pPr>
              <w:snapToGrid w:val="0"/>
              <w:jc w:val="center"/>
              <w:rPr>
                <w:b/>
                <w:sz w:val="20"/>
              </w:rPr>
            </w:pPr>
            <w:r w:rsidRPr="00EF0F3C">
              <w:rPr>
                <w:b/>
                <w:sz w:val="20"/>
              </w:rPr>
              <w:t>aláírás+kollokvium</w:t>
            </w:r>
          </w:p>
        </w:tc>
        <w:tc>
          <w:tcPr>
            <w:tcW w:w="855" w:type="dxa"/>
            <w:vMerge w:val="restart"/>
            <w:tcBorders>
              <w:top w:val="single" w:sz="4" w:space="0" w:color="000000"/>
              <w:left w:val="single" w:sz="4" w:space="0" w:color="000000"/>
            </w:tcBorders>
            <w:shd w:val="clear" w:color="auto" w:fill="auto"/>
            <w:vAlign w:val="center"/>
          </w:tcPr>
          <w:p w:rsidR="002A7DFE" w:rsidRPr="00EF0F3C" w:rsidRDefault="002A7DFE" w:rsidP="00B87EFE">
            <w:pPr>
              <w:snapToGrid w:val="0"/>
              <w:jc w:val="center"/>
              <w:rPr>
                <w:b/>
                <w:sz w:val="20"/>
              </w:rPr>
            </w:pPr>
            <w:r w:rsidRPr="00EF0F3C">
              <w:rPr>
                <w:b/>
                <w:sz w:val="20"/>
              </w:rPr>
              <w:t>3</w:t>
            </w:r>
          </w:p>
        </w:tc>
        <w:tc>
          <w:tcPr>
            <w:tcW w:w="2511" w:type="dxa"/>
            <w:vMerge w:val="restart"/>
            <w:tcBorders>
              <w:top w:val="single" w:sz="4" w:space="0" w:color="000000"/>
              <w:left w:val="single" w:sz="4" w:space="0" w:color="000000"/>
              <w:right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magyar</w:t>
            </w:r>
          </w:p>
        </w:tc>
      </w:tr>
      <w:tr w:rsidR="002A7DFE"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1762"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2511" w:type="dxa"/>
            <w:vMerge/>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jc w:val="center"/>
              <w:rPr>
                <w:b/>
                <w:sz w:val="20"/>
              </w:rPr>
            </w:pPr>
          </w:p>
        </w:tc>
      </w:tr>
      <w:tr w:rsidR="002A7DFE"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2A7DFE" w:rsidRPr="00EF0F3C" w:rsidRDefault="002A7DFE" w:rsidP="00B87EFE">
            <w:pPr>
              <w:rPr>
                <w:rFonts w:eastAsia="Arial Unicode MS"/>
                <w:b/>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rFonts w:eastAsia="Arial Unicode MS"/>
                <w:b/>
                <w:sz w:val="20"/>
              </w:rPr>
              <w:t>Dr. Csehi András</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b/>
                <w:sz w:val="20"/>
              </w:rPr>
            </w:pPr>
            <w:r w:rsidRPr="00EF0F3C">
              <w:rPr>
                <w:sz w:val="20"/>
              </w:rPr>
              <w:t>beosztása:</w:t>
            </w:r>
          </w:p>
        </w:tc>
        <w:tc>
          <w:tcPr>
            <w:tcW w:w="2511" w:type="dxa"/>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egyetemi adjunktus</w:t>
            </w:r>
          </w:p>
        </w:tc>
      </w:tr>
      <w:tr w:rsidR="002A7DFE" w:rsidRPr="00EF0F3C" w:rsidTr="00AC7EF2">
        <w:trPr>
          <w:cantSplit/>
          <w:trHeight w:val="460"/>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223F59">
            <w:pPr>
              <w:rPr>
                <w:sz w:val="20"/>
              </w:rPr>
            </w:pPr>
            <w:r w:rsidRPr="00EF0F3C">
              <w:rPr>
                <w:b/>
                <w:bCs/>
                <w:sz w:val="20"/>
              </w:rPr>
              <w:t xml:space="preserve">A kurzus célja, </w:t>
            </w:r>
            <w:r w:rsidRPr="00EF0F3C">
              <w:rPr>
                <w:sz w:val="20"/>
              </w:rPr>
              <w:t>hogy a hallgatók</w:t>
            </w:r>
          </w:p>
          <w:p w:rsidR="002A7DFE" w:rsidRPr="00EF0F3C" w:rsidRDefault="002A7DFE" w:rsidP="00E90313">
            <w:pPr>
              <w:numPr>
                <w:ilvl w:val="0"/>
                <w:numId w:val="26"/>
              </w:numPr>
              <w:suppressAutoHyphens/>
              <w:autoSpaceDE w:val="0"/>
              <w:ind w:right="113"/>
              <w:rPr>
                <w:sz w:val="20"/>
              </w:rPr>
            </w:pPr>
            <w:r w:rsidRPr="00EF0F3C">
              <w:rPr>
                <w:sz w:val="20"/>
              </w:rPr>
              <w:t>megismerkedjenek az elektromosságtan, mágnesség, illetve a modern fizika alapvető fogalmaival, törvényszerűségeivel.</w:t>
            </w:r>
          </w:p>
          <w:p w:rsidR="002A7DFE" w:rsidRPr="00EF0F3C" w:rsidRDefault="002A7DFE" w:rsidP="00E90313">
            <w:pPr>
              <w:numPr>
                <w:ilvl w:val="0"/>
                <w:numId w:val="26"/>
              </w:numPr>
              <w:suppressAutoHyphens/>
              <w:autoSpaceDE w:val="0"/>
              <w:ind w:right="113"/>
              <w:rPr>
                <w:sz w:val="20"/>
              </w:rPr>
            </w:pPr>
            <w:r w:rsidRPr="00EF0F3C">
              <w:rPr>
                <w:sz w:val="20"/>
              </w:rPr>
              <w:t>képesek legyenek felsorolni az elektromágnességtan és modern fizika fogalomrendszerének kialakulásához vezető megfigyeléseket, és megértsék a belőlük levonható tapasztalatokat.</w:t>
            </w:r>
          </w:p>
          <w:p w:rsidR="002A7DFE" w:rsidRPr="00EF0F3C" w:rsidRDefault="002A7DFE" w:rsidP="00E90313">
            <w:pPr>
              <w:numPr>
                <w:ilvl w:val="0"/>
                <w:numId w:val="26"/>
              </w:numPr>
              <w:suppressAutoHyphens/>
              <w:autoSpaceDE w:val="0"/>
              <w:ind w:right="113"/>
              <w:rPr>
                <w:sz w:val="20"/>
              </w:rPr>
            </w:pPr>
            <w:r w:rsidRPr="00EF0F3C">
              <w:rPr>
                <w:sz w:val="20"/>
              </w:rPr>
              <w:t>bővítsék ismereteiket az alapvető és származtatott fizikai mennyiségekről.</w:t>
            </w:r>
          </w:p>
          <w:p w:rsidR="002A7DFE" w:rsidRPr="00EF0F3C" w:rsidRDefault="002A7DFE" w:rsidP="00E90313">
            <w:pPr>
              <w:numPr>
                <w:ilvl w:val="0"/>
                <w:numId w:val="26"/>
              </w:numPr>
              <w:suppressAutoHyphens/>
              <w:autoSpaceDE w:val="0"/>
              <w:ind w:right="113"/>
              <w:rPr>
                <w:sz w:val="20"/>
              </w:rPr>
            </w:pPr>
            <w:r w:rsidRPr="00EF0F3C">
              <w:rPr>
                <w:sz w:val="20"/>
              </w:rPr>
              <w:t>gyakorlatot szerezzenek egyszerű fizikai számítások végzésében.</w:t>
            </w:r>
          </w:p>
        </w:tc>
      </w:tr>
      <w:tr w:rsidR="002A7DFE" w:rsidRPr="00EF0F3C" w:rsidTr="00AC7EF2">
        <w:trPr>
          <w:trHeight w:val="401"/>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223F59">
            <w:pPr>
              <w:jc w:val="both"/>
              <w:rPr>
                <w:sz w:val="20"/>
              </w:rPr>
            </w:pPr>
            <w:r w:rsidRPr="00EF0F3C">
              <w:rPr>
                <w:b/>
                <w:bCs/>
                <w:sz w:val="20"/>
              </w:rPr>
              <w:t>A kurzus tartalma, témakörei</w:t>
            </w:r>
          </w:p>
          <w:p w:rsidR="002A7DFE" w:rsidRPr="00EF0F3C" w:rsidRDefault="002A7DFE" w:rsidP="00223F59">
            <w:pPr>
              <w:suppressAutoHyphens/>
              <w:autoSpaceDE w:val="0"/>
              <w:ind w:left="417" w:right="113"/>
              <w:jc w:val="both"/>
              <w:rPr>
                <w:sz w:val="20"/>
              </w:rPr>
            </w:pPr>
            <w:r w:rsidRPr="00EF0F3C">
              <w:rPr>
                <w:sz w:val="20"/>
              </w:rPr>
              <w:t xml:space="preserve">Az elektromosság alapjelenségei és alapfogalmai: elektromos erőhatás, elektromos töltés, elektromos térerősség, elektromos potenciál, elektromos dipólus. Az elektromos jelenségek és az anyag. Vezetők és szigetelők elektrosztatikus térben: töltésmegosztás, kapacitás, kondenzátorok, polarizáció. A stacionárius elektromos áram fogalma, áramerősség, ellenállás, elektromotoros erő, Ohm törvénye, egyszerű áramkörök. Elektromos áram fémekben, félvezetőkben, folyadékokban és gázokban. Mágneses tér, erőhatások mágneses térben, a mágneses indukcióvektor. Az anyag és a mágneses tér. Az elektromágneses indukció. Váltakozó áram, elektromágneses rezgések, elektromágneses hullámok. A </w:t>
            </w:r>
            <w:proofErr w:type="gramStart"/>
            <w:r w:rsidRPr="00EF0F3C">
              <w:rPr>
                <w:sz w:val="20"/>
              </w:rPr>
              <w:t>fény</w:t>
            </w:r>
            <w:proofErr w:type="gramEnd"/>
            <w:r w:rsidRPr="00EF0F3C">
              <w:rPr>
                <w:sz w:val="20"/>
              </w:rPr>
              <w:t xml:space="preserve"> mint elektromágneses hullám, interferencia, elhajlás, polarizáció. A fény terjedése az anyagban, törés, visszaverődés. A hőmérsékleti sugárzás, a fényelektromos jelenség. Fénykibocsátás és fényelnyelés. A Rutherford-kísérlet, a Bohr-féle atommodell, a Frank–Hertz-kísérlet. A kvantumfizika alapfogalmai: a fény részecsketulajdonságai, részecskék hullámtulajdonságai, a hullámfüggvény és a Schrödinger-egyenlet, a Heisenberg-féle határozatlansági elv. Az atomok felépítése, a Pauli-elv, a periódusos rendszer, a kémiai kötés, a röntgensugárzás. A radioaktív sugárzás alapvető tulajdonságai, a bomlástörvény. Az atommagok felépítése, alapvető tulajdonságaik. Atommaghasadás és atommagfúzió, az atomreaktor. Elemi részek és tulajdonságaik. Az alapvető kölcsönhatások. A kozmológia alapfogalmai.</w:t>
            </w:r>
          </w:p>
        </w:tc>
      </w:tr>
      <w:tr w:rsidR="002A7DFE" w:rsidRPr="00EF0F3C" w:rsidTr="00AC7EF2">
        <w:trPr>
          <w:trHeight w:val="1021"/>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rPr>
                <w:sz w:val="20"/>
              </w:rPr>
            </w:pPr>
            <w:r w:rsidRPr="00EF0F3C">
              <w:rPr>
                <w:b/>
                <w:bCs/>
                <w:sz w:val="20"/>
              </w:rPr>
              <w:t>Kötelező olvasmány:</w:t>
            </w:r>
          </w:p>
          <w:p w:rsidR="002A7DFE" w:rsidRPr="00EF0F3C" w:rsidRDefault="002A7DFE" w:rsidP="00E90313">
            <w:pPr>
              <w:numPr>
                <w:ilvl w:val="0"/>
                <w:numId w:val="105"/>
              </w:numPr>
              <w:suppressAutoHyphens/>
              <w:autoSpaceDE w:val="0"/>
              <w:ind w:right="113"/>
              <w:rPr>
                <w:sz w:val="20"/>
              </w:rPr>
            </w:pPr>
            <w:r w:rsidRPr="00EF0F3C">
              <w:rPr>
                <w:sz w:val="20"/>
              </w:rPr>
              <w:t>Litz József: Fizika II, Nemzeti Tankönyvkiadó, Budapest</w:t>
            </w:r>
          </w:p>
          <w:p w:rsidR="002A7DFE" w:rsidRPr="00EF0F3C" w:rsidRDefault="002A7DFE" w:rsidP="00E90313">
            <w:pPr>
              <w:numPr>
                <w:ilvl w:val="0"/>
                <w:numId w:val="105"/>
              </w:numPr>
              <w:suppressAutoHyphens/>
              <w:autoSpaceDE w:val="0"/>
              <w:ind w:right="113"/>
              <w:rPr>
                <w:bCs/>
                <w:sz w:val="20"/>
              </w:rPr>
            </w:pPr>
            <w:r w:rsidRPr="00EF0F3C">
              <w:rPr>
                <w:sz w:val="20"/>
              </w:rPr>
              <w:t>Erostyák János, Kürti Jenő, Raics Péter, Sükösd Csaba: Fizika III, Nemzeti Tankönyvkiadó, Budapest</w:t>
            </w:r>
          </w:p>
          <w:p w:rsidR="002A7DFE" w:rsidRPr="00EF0F3C" w:rsidRDefault="002A7DFE" w:rsidP="00B87EFE">
            <w:pPr>
              <w:rPr>
                <w:b/>
                <w:sz w:val="20"/>
              </w:rPr>
            </w:pPr>
            <w:r w:rsidRPr="00EF0F3C">
              <w:rPr>
                <w:b/>
                <w:bCs/>
                <w:sz w:val="20"/>
              </w:rPr>
              <w:t>Ajánlott szakirodalom:</w:t>
            </w:r>
          </w:p>
          <w:p w:rsidR="002A7DFE" w:rsidRPr="00EF0F3C" w:rsidRDefault="002A7DFE" w:rsidP="00E90313">
            <w:pPr>
              <w:numPr>
                <w:ilvl w:val="0"/>
                <w:numId w:val="106"/>
              </w:numPr>
              <w:suppressAutoHyphens/>
              <w:autoSpaceDE w:val="0"/>
              <w:ind w:right="113"/>
              <w:rPr>
                <w:sz w:val="20"/>
              </w:rPr>
            </w:pPr>
            <w:r w:rsidRPr="00EF0F3C">
              <w:rPr>
                <w:sz w:val="20"/>
              </w:rPr>
              <w:t>Hevesi Imre: Elektromosságtan, Nemzeti Tankönyvkiadó, Budapest</w:t>
            </w:r>
          </w:p>
          <w:p w:rsidR="002A7DFE" w:rsidRPr="00EF0F3C" w:rsidRDefault="002A7DFE" w:rsidP="00E90313">
            <w:pPr>
              <w:numPr>
                <w:ilvl w:val="0"/>
                <w:numId w:val="106"/>
              </w:numPr>
              <w:suppressAutoHyphens/>
              <w:autoSpaceDE w:val="0"/>
              <w:ind w:right="113"/>
              <w:rPr>
                <w:sz w:val="20"/>
              </w:rPr>
            </w:pPr>
            <w:r w:rsidRPr="00EF0F3C">
              <w:rPr>
                <w:sz w:val="20"/>
              </w:rPr>
              <w:t>Hevesi Imre, Szatmári Sándor: Bevezetés az atomfizikába, JATEPress, Szeged</w:t>
            </w:r>
          </w:p>
        </w:tc>
      </w:tr>
    </w:tbl>
    <w:p w:rsidR="005F55DC" w:rsidRDefault="005F55DC" w:rsidP="00DA3390">
      <w:pPr>
        <w:rPr>
          <w:noProof/>
          <w:sz w:val="28"/>
          <w:szCs w:val="28"/>
        </w:rPr>
      </w:pPr>
    </w:p>
    <w:p w:rsidR="00F6368E" w:rsidRDefault="00F6368E" w:rsidP="00DA3390">
      <w:pPr>
        <w:rPr>
          <w:noProof/>
          <w:sz w:val="28"/>
          <w:szCs w:val="28"/>
        </w:rPr>
      </w:pPr>
    </w:p>
    <w:p w:rsidR="00F6368E" w:rsidRDefault="00F6368E" w:rsidP="00DA3390">
      <w:pPr>
        <w:rPr>
          <w:noProof/>
          <w:sz w:val="28"/>
          <w:szCs w:val="28"/>
        </w:rPr>
      </w:pPr>
    </w:p>
    <w:p w:rsidR="00F6368E" w:rsidRDefault="00F6368E" w:rsidP="00DA3390">
      <w:pPr>
        <w:rPr>
          <w:noProof/>
          <w:sz w:val="28"/>
          <w:szCs w:val="28"/>
        </w:rPr>
      </w:pPr>
    </w:p>
    <w:p w:rsidR="00D92648" w:rsidRPr="00EF0F3C" w:rsidRDefault="00D92648" w:rsidP="00DA3390">
      <w:pPr>
        <w:rPr>
          <w:noProof/>
          <w:sz w:val="28"/>
          <w:szCs w:val="28"/>
        </w:rPr>
      </w:pPr>
    </w:p>
    <w:tbl>
      <w:tblPr>
        <w:tblW w:w="10042" w:type="dxa"/>
        <w:tblInd w:w="-420" w:type="dxa"/>
        <w:tblLayout w:type="fixed"/>
        <w:tblCellMar>
          <w:left w:w="0" w:type="dxa"/>
          <w:right w:w="0" w:type="dxa"/>
        </w:tblCellMar>
        <w:tblLook w:val="0000" w:firstRow="0" w:lastRow="0" w:firstColumn="0" w:lastColumn="0" w:noHBand="0" w:noVBand="0"/>
      </w:tblPr>
      <w:tblGrid>
        <w:gridCol w:w="942"/>
        <w:gridCol w:w="677"/>
        <w:gridCol w:w="89"/>
        <w:gridCol w:w="458"/>
        <w:gridCol w:w="539"/>
        <w:gridCol w:w="9"/>
        <w:gridCol w:w="658"/>
        <w:gridCol w:w="500"/>
        <w:gridCol w:w="540"/>
        <w:gridCol w:w="540"/>
        <w:gridCol w:w="1777"/>
        <w:gridCol w:w="862"/>
        <w:gridCol w:w="2451"/>
      </w:tblGrid>
      <w:tr w:rsidR="00BD24C4" w:rsidRPr="00EF0F3C" w:rsidTr="00BD24C4">
        <w:trPr>
          <w:trHeight w:val="420"/>
        </w:trPr>
        <w:tc>
          <w:tcPr>
            <w:tcW w:w="1692" w:type="dxa"/>
            <w:gridSpan w:val="3"/>
            <w:vMerge w:val="restart"/>
            <w:tcBorders>
              <w:top w:val="single" w:sz="4" w:space="0" w:color="000000"/>
              <w:left w:val="single" w:sz="4" w:space="0" w:color="000000"/>
              <w:bottom w:val="single" w:sz="4" w:space="0" w:color="000000"/>
            </w:tcBorders>
            <w:vAlign w:val="center"/>
          </w:tcPr>
          <w:p w:rsidR="00BD24C4" w:rsidRPr="00EF0F3C" w:rsidRDefault="00BD24C4" w:rsidP="007E63E3">
            <w:pPr>
              <w:ind w:left="20"/>
              <w:rPr>
                <w:sz w:val="20"/>
              </w:rPr>
            </w:pPr>
            <w:r w:rsidRPr="00EF0F3C">
              <w:rPr>
                <w:sz w:val="20"/>
              </w:rPr>
              <w:lastRenderedPageBreak/>
              <w:t>A tantárgy neve:</w:t>
            </w:r>
          </w:p>
        </w:tc>
        <w:tc>
          <w:tcPr>
            <w:tcW w:w="989" w:type="dxa"/>
            <w:gridSpan w:val="2"/>
            <w:tcBorders>
              <w:top w:val="single" w:sz="4" w:space="0" w:color="000000"/>
              <w:left w:val="single" w:sz="4" w:space="0" w:color="000000"/>
              <w:bottom w:val="single" w:sz="4" w:space="0" w:color="000000"/>
            </w:tcBorders>
            <w:vAlign w:val="center"/>
          </w:tcPr>
          <w:p w:rsidR="00BD24C4" w:rsidRPr="00EF0F3C" w:rsidRDefault="00BD24C4" w:rsidP="007E63E3">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Kémiai informatikai alapok</w:t>
            </w:r>
          </w:p>
        </w:tc>
        <w:tc>
          <w:tcPr>
            <w:tcW w:w="855" w:type="dxa"/>
            <w:vMerge w:val="restart"/>
            <w:tcBorders>
              <w:top w:val="single" w:sz="4" w:space="0" w:color="000000"/>
              <w:left w:val="single" w:sz="4" w:space="0" w:color="000000"/>
            </w:tcBorders>
            <w:vAlign w:val="center"/>
          </w:tcPr>
          <w:p w:rsidR="00BD24C4" w:rsidRPr="00EF0F3C" w:rsidRDefault="00BD24C4" w:rsidP="007E63E3">
            <w:pPr>
              <w:jc w:val="center"/>
              <w:rPr>
                <w:sz w:val="20"/>
              </w:rPr>
            </w:pPr>
            <w:r w:rsidRPr="00EF0F3C">
              <w:rPr>
                <w:sz w:val="20"/>
              </w:rPr>
              <w:t>Kódja:</w:t>
            </w:r>
          </w:p>
        </w:tc>
        <w:tc>
          <w:tcPr>
            <w:tcW w:w="2431" w:type="dxa"/>
            <w:vMerge w:val="restart"/>
            <w:tcBorders>
              <w:top w:val="single" w:sz="4" w:space="0" w:color="000000"/>
              <w:left w:val="single" w:sz="4" w:space="0" w:color="000000"/>
              <w:right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TTKBG0901</w:t>
            </w:r>
          </w:p>
        </w:tc>
      </w:tr>
      <w:tr w:rsidR="00BD24C4" w:rsidRPr="00EF0F3C" w:rsidTr="00BD24C4">
        <w:trPr>
          <w:trHeight w:val="420"/>
        </w:trPr>
        <w:tc>
          <w:tcPr>
            <w:tcW w:w="1692" w:type="dxa"/>
            <w:gridSpan w:val="3"/>
            <w:vMerge/>
            <w:tcBorders>
              <w:top w:val="single" w:sz="4" w:space="0" w:color="000000"/>
              <w:left w:val="single" w:sz="4" w:space="0" w:color="000000"/>
              <w:bottom w:val="single" w:sz="4" w:space="0" w:color="000000"/>
            </w:tcBorders>
            <w:vAlign w:val="center"/>
          </w:tcPr>
          <w:p w:rsidR="00BD24C4" w:rsidRPr="00EF0F3C" w:rsidRDefault="00BD24C4" w:rsidP="007E63E3">
            <w:pPr>
              <w:snapToGrid w:val="0"/>
              <w:rPr>
                <w:b/>
                <w:sz w:val="20"/>
              </w:rPr>
            </w:pPr>
          </w:p>
        </w:tc>
        <w:tc>
          <w:tcPr>
            <w:tcW w:w="989" w:type="dxa"/>
            <w:gridSpan w:val="2"/>
            <w:tcBorders>
              <w:left w:val="single" w:sz="4" w:space="0" w:color="000000"/>
              <w:bottom w:val="single" w:sz="4" w:space="0" w:color="000000"/>
            </w:tcBorders>
            <w:vAlign w:val="center"/>
          </w:tcPr>
          <w:p w:rsidR="00BD24C4" w:rsidRPr="00EF0F3C" w:rsidRDefault="00BD24C4" w:rsidP="007E63E3">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Basic Chemical</w:t>
            </w:r>
            <w:r w:rsidR="00093C99">
              <w:rPr>
                <w:b/>
                <w:sz w:val="20"/>
              </w:rPr>
              <w:t xml:space="preserve"> </w:t>
            </w:r>
            <w:r w:rsidRPr="00EF0F3C">
              <w:rPr>
                <w:b/>
                <w:sz w:val="20"/>
              </w:rPr>
              <w:t>Informatics</w:t>
            </w:r>
          </w:p>
        </w:tc>
        <w:tc>
          <w:tcPr>
            <w:tcW w:w="855" w:type="dxa"/>
            <w:vMerge/>
            <w:tcBorders>
              <w:left w:val="single" w:sz="4" w:space="0" w:color="000000"/>
              <w:bottom w:val="single" w:sz="4" w:space="0" w:color="000000"/>
            </w:tcBorders>
            <w:vAlign w:val="center"/>
          </w:tcPr>
          <w:p w:rsidR="00BD24C4" w:rsidRPr="00EF0F3C" w:rsidRDefault="00BD24C4" w:rsidP="007E63E3">
            <w:pPr>
              <w:snapToGrid w:val="0"/>
              <w:rPr>
                <w:b/>
                <w:sz w:val="20"/>
              </w:rPr>
            </w:pPr>
          </w:p>
        </w:tc>
        <w:tc>
          <w:tcPr>
            <w:tcW w:w="2431" w:type="dxa"/>
            <w:vMerge/>
            <w:tcBorders>
              <w:left w:val="single" w:sz="4" w:space="0" w:color="000000"/>
              <w:bottom w:val="single" w:sz="4" w:space="0" w:color="000000"/>
              <w:right w:val="single" w:sz="4" w:space="0" w:color="000000"/>
            </w:tcBorders>
            <w:shd w:val="clear" w:color="auto" w:fill="E5DFEC"/>
            <w:vAlign w:val="center"/>
          </w:tcPr>
          <w:p w:rsidR="00BD24C4" w:rsidRPr="00EF0F3C" w:rsidRDefault="00BD24C4" w:rsidP="007E63E3">
            <w:pPr>
              <w:snapToGrid w:val="0"/>
              <w:rPr>
                <w:b/>
                <w:sz w:val="20"/>
              </w:rPr>
            </w:pPr>
          </w:p>
        </w:tc>
      </w:tr>
      <w:tr w:rsidR="00BD24C4" w:rsidRPr="00EF0F3C" w:rsidTr="00BD24C4">
        <w:trPr>
          <w:trHeight w:val="420"/>
        </w:trPr>
        <w:tc>
          <w:tcPr>
            <w:tcW w:w="9959" w:type="dxa"/>
            <w:gridSpan w:val="13"/>
            <w:tcBorders>
              <w:top w:val="single" w:sz="4" w:space="0" w:color="000000"/>
              <w:left w:val="single" w:sz="4" w:space="0" w:color="000000"/>
              <w:bottom w:val="single" w:sz="4" w:space="0" w:color="000000"/>
              <w:right w:val="single" w:sz="4" w:space="0" w:color="000000"/>
            </w:tcBorders>
            <w:vAlign w:val="center"/>
          </w:tcPr>
          <w:p w:rsidR="00BD24C4" w:rsidRPr="00EF0F3C" w:rsidRDefault="00BD24C4" w:rsidP="007E63E3">
            <w:pPr>
              <w:jc w:val="center"/>
              <w:rPr>
                <w:sz w:val="20"/>
              </w:rPr>
            </w:pPr>
            <w:r w:rsidRPr="00EF0F3C">
              <w:rPr>
                <w:b/>
                <w:bCs/>
                <w:sz w:val="20"/>
              </w:rPr>
              <w:t>A képzés 1. féléve</w:t>
            </w:r>
          </w:p>
        </w:tc>
      </w:tr>
      <w:tr w:rsidR="00BD24C4" w:rsidRPr="00EF0F3C" w:rsidTr="00BD24C4">
        <w:trPr>
          <w:trHeight w:val="420"/>
        </w:trPr>
        <w:tc>
          <w:tcPr>
            <w:tcW w:w="2681" w:type="dxa"/>
            <w:gridSpan w:val="5"/>
            <w:tcBorders>
              <w:top w:val="single" w:sz="4" w:space="0" w:color="000000"/>
              <w:left w:val="single" w:sz="4" w:space="0" w:color="000000"/>
              <w:bottom w:val="single" w:sz="4" w:space="0" w:color="000000"/>
            </w:tcBorders>
            <w:vAlign w:val="center"/>
          </w:tcPr>
          <w:p w:rsidR="00BD24C4" w:rsidRPr="00EF0F3C" w:rsidRDefault="00BD24C4" w:rsidP="007E63E3">
            <w:pPr>
              <w:ind w:left="20"/>
              <w:rPr>
                <w:sz w:val="20"/>
              </w:rPr>
            </w:pPr>
            <w:r w:rsidRPr="00EF0F3C">
              <w:rPr>
                <w:sz w:val="20"/>
              </w:rPr>
              <w:t>Felelős oktatási egység:</w:t>
            </w:r>
          </w:p>
        </w:tc>
        <w:tc>
          <w:tcPr>
            <w:tcW w:w="7278" w:type="dxa"/>
            <w:gridSpan w:val="8"/>
            <w:tcBorders>
              <w:top w:val="single" w:sz="4" w:space="0" w:color="000000"/>
              <w:left w:val="single" w:sz="4" w:space="0" w:color="000000"/>
              <w:bottom w:val="single" w:sz="4" w:space="0" w:color="000000"/>
              <w:right w:val="single" w:sz="4" w:space="0" w:color="000000"/>
            </w:tcBorders>
            <w:shd w:val="clear" w:color="auto" w:fill="E5DFEC"/>
            <w:vAlign w:val="center"/>
          </w:tcPr>
          <w:p w:rsidR="00BD24C4" w:rsidRPr="00EF0F3C" w:rsidRDefault="00BD24C4" w:rsidP="007E63E3">
            <w:pPr>
              <w:rPr>
                <w:sz w:val="20"/>
              </w:rPr>
            </w:pPr>
            <w:r w:rsidRPr="00EF0F3C">
              <w:rPr>
                <w:b/>
                <w:sz w:val="20"/>
              </w:rPr>
              <w:t xml:space="preserve"> DE TTK, Kémiai Intézet</w:t>
            </w:r>
          </w:p>
        </w:tc>
      </w:tr>
      <w:tr w:rsidR="00BD24C4" w:rsidRPr="00EF0F3C" w:rsidTr="00BD24C4">
        <w:trPr>
          <w:trHeight w:val="420"/>
        </w:trPr>
        <w:tc>
          <w:tcPr>
            <w:tcW w:w="2681" w:type="dxa"/>
            <w:gridSpan w:val="5"/>
            <w:tcBorders>
              <w:top w:val="single" w:sz="4" w:space="0" w:color="000000"/>
              <w:left w:val="single" w:sz="4" w:space="0" w:color="000000"/>
              <w:bottom w:val="single" w:sz="4" w:space="0" w:color="000000"/>
            </w:tcBorders>
            <w:vAlign w:val="center"/>
          </w:tcPr>
          <w:p w:rsidR="00BD24C4" w:rsidRPr="00EF0F3C" w:rsidRDefault="00BD24C4" w:rsidP="007E63E3">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rPr>
                <w:sz w:val="20"/>
              </w:rPr>
            </w:pPr>
            <w:r w:rsidRPr="00EF0F3C">
              <w:rPr>
                <w:sz w:val="20"/>
              </w:rPr>
              <w:t xml:space="preserve"> Nincs</w:t>
            </w:r>
          </w:p>
        </w:tc>
        <w:tc>
          <w:tcPr>
            <w:tcW w:w="855"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 xml:space="preserve">Kódja: </w:t>
            </w:r>
          </w:p>
        </w:tc>
        <w:tc>
          <w:tcPr>
            <w:tcW w:w="243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D24C4" w:rsidRPr="00EF0F3C" w:rsidRDefault="00BD24C4" w:rsidP="007E63E3">
            <w:pPr>
              <w:snapToGrid w:val="0"/>
              <w:jc w:val="center"/>
              <w:rPr>
                <w:sz w:val="20"/>
              </w:rPr>
            </w:pPr>
          </w:p>
        </w:tc>
      </w:tr>
      <w:tr w:rsidR="00BD24C4" w:rsidRPr="00EF0F3C" w:rsidTr="00BD24C4">
        <w:trPr>
          <w:trHeight w:val="193"/>
        </w:trPr>
        <w:tc>
          <w:tcPr>
            <w:tcW w:w="1604" w:type="dxa"/>
            <w:gridSpan w:val="2"/>
            <w:vMerge w:val="restart"/>
            <w:tcBorders>
              <w:top w:val="single" w:sz="4" w:space="0" w:color="000000"/>
              <w:left w:val="single" w:sz="4" w:space="0" w:color="000000"/>
            </w:tcBorders>
            <w:vAlign w:val="center"/>
          </w:tcPr>
          <w:p w:rsidR="00BD24C4" w:rsidRPr="00EF0F3C" w:rsidRDefault="00BD24C4" w:rsidP="007E63E3">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Heti óraszámok</w:t>
            </w:r>
          </w:p>
        </w:tc>
        <w:tc>
          <w:tcPr>
            <w:tcW w:w="1762" w:type="dxa"/>
            <w:vMerge w:val="restart"/>
            <w:tcBorders>
              <w:top w:val="single" w:sz="4" w:space="0" w:color="000000"/>
              <w:left w:val="single" w:sz="4" w:space="0" w:color="000000"/>
            </w:tcBorders>
            <w:vAlign w:val="center"/>
          </w:tcPr>
          <w:p w:rsidR="00BD24C4" w:rsidRPr="00EF0F3C" w:rsidRDefault="00BD24C4" w:rsidP="007E63E3">
            <w:pPr>
              <w:jc w:val="center"/>
              <w:rPr>
                <w:sz w:val="20"/>
              </w:rPr>
            </w:pPr>
            <w:r w:rsidRPr="00EF0F3C">
              <w:rPr>
                <w:sz w:val="20"/>
              </w:rPr>
              <w:t>Követelmény</w:t>
            </w:r>
          </w:p>
        </w:tc>
        <w:tc>
          <w:tcPr>
            <w:tcW w:w="855" w:type="dxa"/>
            <w:vMerge w:val="restart"/>
            <w:tcBorders>
              <w:top w:val="single" w:sz="4" w:space="0" w:color="000000"/>
              <w:left w:val="single" w:sz="4" w:space="0" w:color="000000"/>
            </w:tcBorders>
            <w:vAlign w:val="center"/>
          </w:tcPr>
          <w:p w:rsidR="00BD24C4" w:rsidRPr="00EF0F3C" w:rsidRDefault="00BD24C4" w:rsidP="007E63E3">
            <w:pPr>
              <w:jc w:val="center"/>
              <w:rPr>
                <w:sz w:val="20"/>
              </w:rPr>
            </w:pPr>
            <w:r w:rsidRPr="00EF0F3C">
              <w:rPr>
                <w:sz w:val="20"/>
              </w:rPr>
              <w:t>Kredit</w:t>
            </w:r>
          </w:p>
        </w:tc>
        <w:tc>
          <w:tcPr>
            <w:tcW w:w="2431" w:type="dxa"/>
            <w:vMerge w:val="restart"/>
            <w:tcBorders>
              <w:top w:val="single" w:sz="4" w:space="0" w:color="000000"/>
              <w:left w:val="single" w:sz="4" w:space="0" w:color="000000"/>
              <w:right w:val="single" w:sz="4" w:space="0" w:color="000000"/>
            </w:tcBorders>
            <w:vAlign w:val="center"/>
          </w:tcPr>
          <w:p w:rsidR="00BD24C4" w:rsidRPr="00EF0F3C" w:rsidRDefault="00BD24C4" w:rsidP="007E63E3">
            <w:pPr>
              <w:jc w:val="center"/>
              <w:rPr>
                <w:sz w:val="20"/>
              </w:rPr>
            </w:pPr>
            <w:r w:rsidRPr="00EF0F3C">
              <w:rPr>
                <w:sz w:val="20"/>
              </w:rPr>
              <w:t>Oktatás nyelve</w:t>
            </w:r>
          </w:p>
        </w:tc>
      </w:tr>
      <w:tr w:rsidR="00BD24C4" w:rsidRPr="00EF0F3C" w:rsidTr="00BD24C4">
        <w:trPr>
          <w:trHeight w:val="324"/>
        </w:trPr>
        <w:tc>
          <w:tcPr>
            <w:tcW w:w="1604" w:type="dxa"/>
            <w:gridSpan w:val="2"/>
            <w:vMerge/>
            <w:tcBorders>
              <w:left w:val="single" w:sz="4" w:space="0" w:color="000000"/>
              <w:bottom w:val="single" w:sz="4" w:space="0" w:color="000000"/>
            </w:tcBorders>
            <w:vAlign w:val="center"/>
          </w:tcPr>
          <w:p w:rsidR="00BD24C4" w:rsidRPr="00EF0F3C" w:rsidRDefault="00BD24C4" w:rsidP="007E63E3">
            <w:pPr>
              <w:snapToGrid w:val="0"/>
              <w:rPr>
                <w:sz w:val="20"/>
              </w:rPr>
            </w:pPr>
          </w:p>
        </w:tc>
        <w:tc>
          <w:tcPr>
            <w:tcW w:w="1086" w:type="dxa"/>
            <w:gridSpan w:val="4"/>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Labor</w:t>
            </w:r>
          </w:p>
        </w:tc>
        <w:tc>
          <w:tcPr>
            <w:tcW w:w="1762" w:type="dxa"/>
            <w:vMerge/>
            <w:tcBorders>
              <w:left w:val="single" w:sz="4" w:space="0" w:color="000000"/>
              <w:bottom w:val="single" w:sz="4" w:space="0" w:color="000000"/>
            </w:tcBorders>
            <w:vAlign w:val="center"/>
          </w:tcPr>
          <w:p w:rsidR="00BD24C4" w:rsidRPr="00EF0F3C" w:rsidRDefault="00BD24C4" w:rsidP="007E63E3">
            <w:pPr>
              <w:snapToGrid w:val="0"/>
              <w:rPr>
                <w:sz w:val="20"/>
              </w:rPr>
            </w:pPr>
          </w:p>
        </w:tc>
        <w:tc>
          <w:tcPr>
            <w:tcW w:w="855" w:type="dxa"/>
            <w:vMerge/>
            <w:tcBorders>
              <w:left w:val="single" w:sz="4" w:space="0" w:color="000000"/>
              <w:bottom w:val="single" w:sz="4" w:space="0" w:color="000000"/>
            </w:tcBorders>
            <w:vAlign w:val="center"/>
          </w:tcPr>
          <w:p w:rsidR="00BD24C4" w:rsidRPr="00EF0F3C" w:rsidRDefault="00BD24C4" w:rsidP="007E63E3">
            <w:pPr>
              <w:snapToGrid w:val="0"/>
              <w:rPr>
                <w:sz w:val="20"/>
              </w:rPr>
            </w:pPr>
          </w:p>
        </w:tc>
        <w:tc>
          <w:tcPr>
            <w:tcW w:w="2431" w:type="dxa"/>
            <w:vMerge/>
            <w:tcBorders>
              <w:left w:val="single" w:sz="4" w:space="0" w:color="000000"/>
              <w:bottom w:val="single" w:sz="4" w:space="0" w:color="000000"/>
              <w:right w:val="single" w:sz="4" w:space="0" w:color="000000"/>
            </w:tcBorders>
            <w:vAlign w:val="center"/>
          </w:tcPr>
          <w:p w:rsidR="00BD24C4" w:rsidRPr="00EF0F3C" w:rsidRDefault="00BD24C4" w:rsidP="007E63E3">
            <w:pPr>
              <w:snapToGrid w:val="0"/>
              <w:rPr>
                <w:sz w:val="20"/>
              </w:rPr>
            </w:pPr>
          </w:p>
        </w:tc>
      </w:tr>
      <w:tr w:rsidR="00BD24C4" w:rsidRPr="00EF0F3C" w:rsidTr="00BD24C4">
        <w:trPr>
          <w:trHeight w:val="274"/>
        </w:trPr>
        <w:tc>
          <w:tcPr>
            <w:tcW w:w="933"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sz w:val="20"/>
              </w:rPr>
            </w:pPr>
            <w:r w:rsidRPr="00EF0F3C">
              <w:rPr>
                <w:sz w:val="20"/>
              </w:rPr>
              <w:t>X</w:t>
            </w:r>
          </w:p>
        </w:tc>
        <w:tc>
          <w:tcPr>
            <w:tcW w:w="542" w:type="dxa"/>
            <w:gridSpan w:val="2"/>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 xml:space="preserve">Heti </w:t>
            </w:r>
          </w:p>
        </w:tc>
        <w:tc>
          <w:tcPr>
            <w:tcW w:w="544" w:type="dxa"/>
            <w:gridSpan w:val="2"/>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0</w:t>
            </w:r>
          </w:p>
        </w:tc>
        <w:tc>
          <w:tcPr>
            <w:tcW w:w="653"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2</w:t>
            </w:r>
          </w:p>
        </w:tc>
        <w:tc>
          <w:tcPr>
            <w:tcW w:w="536"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 xml:space="preserve">Heti </w:t>
            </w:r>
          </w:p>
        </w:tc>
        <w:tc>
          <w:tcPr>
            <w:tcW w:w="536" w:type="dxa"/>
            <w:tcBorders>
              <w:top w:val="single" w:sz="4" w:space="0" w:color="000000"/>
              <w:left w:val="single" w:sz="4" w:space="0" w:color="000000"/>
              <w:bottom w:val="single" w:sz="4" w:space="0" w:color="000000"/>
            </w:tcBorders>
            <w:shd w:val="clear" w:color="auto" w:fill="E5DFEF"/>
            <w:vAlign w:val="center"/>
          </w:tcPr>
          <w:p w:rsidR="00BD24C4" w:rsidRPr="00EF0F3C" w:rsidRDefault="00BD24C4" w:rsidP="007E63E3">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gyakorlati jegy</w:t>
            </w:r>
          </w:p>
        </w:tc>
        <w:tc>
          <w:tcPr>
            <w:tcW w:w="855" w:type="dxa"/>
            <w:vMerge w:val="restart"/>
            <w:tcBorders>
              <w:top w:val="single" w:sz="4" w:space="0" w:color="000000"/>
              <w:left w:val="single" w:sz="4" w:space="0" w:color="000000"/>
            </w:tcBorders>
            <w:vAlign w:val="center"/>
          </w:tcPr>
          <w:p w:rsidR="00BD24C4" w:rsidRPr="00EF0F3C" w:rsidRDefault="00BD24C4" w:rsidP="007E63E3">
            <w:pPr>
              <w:snapToGrid w:val="0"/>
              <w:jc w:val="center"/>
              <w:rPr>
                <w:sz w:val="20"/>
              </w:rPr>
            </w:pPr>
            <w:r w:rsidRPr="00EF0F3C">
              <w:rPr>
                <w:sz w:val="20"/>
              </w:rPr>
              <w:t>2</w:t>
            </w:r>
          </w:p>
        </w:tc>
        <w:tc>
          <w:tcPr>
            <w:tcW w:w="2431" w:type="dxa"/>
            <w:vMerge w:val="restart"/>
            <w:tcBorders>
              <w:top w:val="single" w:sz="4" w:space="0" w:color="000000"/>
              <w:left w:val="single" w:sz="4" w:space="0" w:color="000000"/>
              <w:right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magyar</w:t>
            </w:r>
          </w:p>
        </w:tc>
      </w:tr>
      <w:tr w:rsidR="00BD24C4" w:rsidRPr="00EF0F3C" w:rsidTr="00BD24C4">
        <w:trPr>
          <w:trHeight w:val="279"/>
        </w:trPr>
        <w:tc>
          <w:tcPr>
            <w:tcW w:w="933"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b/>
                <w:sz w:val="20"/>
              </w:rPr>
            </w:pPr>
          </w:p>
        </w:tc>
        <w:tc>
          <w:tcPr>
            <w:tcW w:w="542" w:type="dxa"/>
            <w:gridSpan w:val="2"/>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Féléves</w:t>
            </w:r>
          </w:p>
        </w:tc>
        <w:tc>
          <w:tcPr>
            <w:tcW w:w="544" w:type="dxa"/>
            <w:gridSpan w:val="2"/>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sz w:val="20"/>
              </w:rPr>
            </w:pPr>
          </w:p>
        </w:tc>
        <w:tc>
          <w:tcPr>
            <w:tcW w:w="653"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sz w:val="20"/>
              </w:rPr>
            </w:pPr>
          </w:p>
        </w:tc>
        <w:tc>
          <w:tcPr>
            <w:tcW w:w="536"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Féléves</w:t>
            </w:r>
          </w:p>
        </w:tc>
        <w:tc>
          <w:tcPr>
            <w:tcW w:w="536" w:type="dxa"/>
            <w:tcBorders>
              <w:top w:val="single" w:sz="4" w:space="0" w:color="000000"/>
              <w:left w:val="single" w:sz="4" w:space="0" w:color="000000"/>
              <w:bottom w:val="single" w:sz="4" w:space="0" w:color="000000"/>
            </w:tcBorders>
            <w:shd w:val="clear" w:color="auto" w:fill="E5DFEF"/>
            <w:vAlign w:val="center"/>
          </w:tcPr>
          <w:p w:rsidR="00BD24C4" w:rsidRPr="00EF0F3C" w:rsidRDefault="00BD24C4" w:rsidP="007E63E3">
            <w:pPr>
              <w:snapToGrid w:val="0"/>
              <w:jc w:val="center"/>
              <w:rPr>
                <w:sz w:val="20"/>
              </w:rPr>
            </w:pPr>
          </w:p>
        </w:tc>
        <w:tc>
          <w:tcPr>
            <w:tcW w:w="1762" w:type="dxa"/>
            <w:vMerge/>
            <w:tcBorders>
              <w:left w:val="single" w:sz="4" w:space="0" w:color="000000"/>
              <w:bottom w:val="single" w:sz="4" w:space="0" w:color="000000"/>
            </w:tcBorders>
            <w:shd w:val="clear" w:color="auto" w:fill="E5DFEC"/>
            <w:vAlign w:val="center"/>
          </w:tcPr>
          <w:p w:rsidR="00BD24C4" w:rsidRPr="00EF0F3C" w:rsidRDefault="00BD24C4" w:rsidP="007E63E3">
            <w:pPr>
              <w:snapToGrid w:val="0"/>
              <w:jc w:val="center"/>
              <w:rPr>
                <w:b/>
                <w:sz w:val="20"/>
              </w:rPr>
            </w:pPr>
          </w:p>
        </w:tc>
        <w:tc>
          <w:tcPr>
            <w:tcW w:w="855" w:type="dxa"/>
            <w:vMerge/>
            <w:tcBorders>
              <w:left w:val="single" w:sz="4" w:space="0" w:color="000000"/>
              <w:bottom w:val="single" w:sz="4" w:space="0" w:color="000000"/>
            </w:tcBorders>
            <w:vAlign w:val="center"/>
          </w:tcPr>
          <w:p w:rsidR="00BD24C4" w:rsidRPr="00EF0F3C" w:rsidRDefault="00BD24C4" w:rsidP="007E63E3">
            <w:pPr>
              <w:snapToGrid w:val="0"/>
              <w:jc w:val="center"/>
              <w:rPr>
                <w:b/>
                <w:sz w:val="20"/>
              </w:rPr>
            </w:pPr>
          </w:p>
        </w:tc>
        <w:tc>
          <w:tcPr>
            <w:tcW w:w="2431" w:type="dxa"/>
            <w:vMerge/>
            <w:tcBorders>
              <w:left w:val="single" w:sz="4" w:space="0" w:color="000000"/>
              <w:bottom w:val="single" w:sz="4" w:space="0" w:color="000000"/>
              <w:right w:val="single" w:sz="4" w:space="0" w:color="000000"/>
            </w:tcBorders>
            <w:shd w:val="clear" w:color="auto" w:fill="E5DFEC"/>
            <w:vAlign w:val="center"/>
          </w:tcPr>
          <w:p w:rsidR="00BD24C4" w:rsidRPr="00EF0F3C" w:rsidRDefault="00BD24C4" w:rsidP="007E63E3">
            <w:pPr>
              <w:snapToGrid w:val="0"/>
              <w:jc w:val="center"/>
              <w:rPr>
                <w:sz w:val="20"/>
              </w:rPr>
            </w:pPr>
          </w:p>
        </w:tc>
      </w:tr>
      <w:tr w:rsidR="00BD24C4" w:rsidRPr="00EF0F3C" w:rsidTr="00BD24C4">
        <w:trPr>
          <w:trHeight w:val="251"/>
        </w:trPr>
        <w:tc>
          <w:tcPr>
            <w:tcW w:w="2690" w:type="dxa"/>
            <w:gridSpan w:val="6"/>
            <w:tcBorders>
              <w:top w:val="single" w:sz="4" w:space="0" w:color="000000"/>
              <w:left w:val="single" w:sz="4" w:space="0" w:color="000000"/>
              <w:bottom w:val="single" w:sz="4" w:space="0" w:color="000000"/>
            </w:tcBorders>
            <w:vAlign w:val="center"/>
          </w:tcPr>
          <w:p w:rsidR="00BD24C4" w:rsidRPr="00EF0F3C" w:rsidRDefault="00BD24C4" w:rsidP="007E63E3">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vAlign w:val="center"/>
          </w:tcPr>
          <w:p w:rsidR="00BD24C4" w:rsidRPr="00EF0F3C" w:rsidRDefault="00BD24C4" w:rsidP="007E63E3">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vAlign w:val="center"/>
          </w:tcPr>
          <w:p w:rsidR="00BD24C4" w:rsidRPr="00EF0F3C" w:rsidRDefault="00BD24C4" w:rsidP="007E63E3">
            <w:pPr>
              <w:snapToGrid w:val="0"/>
              <w:jc w:val="center"/>
              <w:rPr>
                <w:b/>
                <w:sz w:val="20"/>
              </w:rPr>
            </w:pPr>
            <w:r w:rsidRPr="00EF0F3C">
              <w:rPr>
                <w:b/>
                <w:sz w:val="20"/>
              </w:rPr>
              <w:t>Dr. Mándi Attila</w:t>
            </w:r>
          </w:p>
        </w:tc>
        <w:tc>
          <w:tcPr>
            <w:tcW w:w="855" w:type="dxa"/>
            <w:tcBorders>
              <w:top w:val="single" w:sz="4" w:space="0" w:color="000000"/>
              <w:left w:val="single" w:sz="4" w:space="0" w:color="000000"/>
              <w:bottom w:val="single" w:sz="4" w:space="0" w:color="000000"/>
            </w:tcBorders>
            <w:vAlign w:val="center"/>
          </w:tcPr>
          <w:p w:rsidR="00BD24C4" w:rsidRPr="00EF0F3C" w:rsidRDefault="00BD24C4" w:rsidP="007E63E3">
            <w:pPr>
              <w:rPr>
                <w:sz w:val="20"/>
              </w:rPr>
            </w:pPr>
            <w:r w:rsidRPr="00EF0F3C">
              <w:rPr>
                <w:sz w:val="20"/>
              </w:rPr>
              <w:t>beosztása:</w:t>
            </w:r>
          </w:p>
        </w:tc>
        <w:tc>
          <w:tcPr>
            <w:tcW w:w="2431" w:type="dxa"/>
            <w:tcBorders>
              <w:left w:val="single" w:sz="4" w:space="0" w:color="000000"/>
              <w:bottom w:val="single" w:sz="4" w:space="0" w:color="000000"/>
              <w:right w:val="single" w:sz="4" w:space="0" w:color="000000"/>
            </w:tcBorders>
            <w:vAlign w:val="center"/>
          </w:tcPr>
          <w:p w:rsidR="00BD24C4" w:rsidRPr="00EF0F3C" w:rsidRDefault="00BD24C4" w:rsidP="007E63E3">
            <w:pPr>
              <w:snapToGrid w:val="0"/>
              <w:jc w:val="center"/>
              <w:rPr>
                <w:b/>
                <w:sz w:val="20"/>
              </w:rPr>
            </w:pPr>
            <w:r w:rsidRPr="00EF0F3C">
              <w:rPr>
                <w:b/>
                <w:sz w:val="20"/>
              </w:rPr>
              <w:t>egyetemi adjunktus</w:t>
            </w:r>
          </w:p>
        </w:tc>
      </w:tr>
      <w:tr w:rsidR="00BD24C4" w:rsidRPr="00EF0F3C" w:rsidTr="00BD24C4">
        <w:trPr>
          <w:trHeight w:val="460"/>
        </w:trPr>
        <w:tc>
          <w:tcPr>
            <w:tcW w:w="9959" w:type="dxa"/>
            <w:gridSpan w:val="13"/>
            <w:tcBorders>
              <w:top w:val="single" w:sz="4" w:space="0" w:color="000000"/>
              <w:left w:val="single" w:sz="4" w:space="0" w:color="000000"/>
              <w:bottom w:val="single" w:sz="4" w:space="0" w:color="000000"/>
              <w:right w:val="single" w:sz="4" w:space="0" w:color="000000"/>
            </w:tcBorders>
            <w:vAlign w:val="center"/>
          </w:tcPr>
          <w:p w:rsidR="00BD24C4" w:rsidRPr="00EF0F3C" w:rsidRDefault="00BD24C4" w:rsidP="007E63E3">
            <w:pPr>
              <w:rPr>
                <w:sz w:val="20"/>
              </w:rPr>
            </w:pPr>
            <w:r w:rsidRPr="00EF0F3C">
              <w:rPr>
                <w:b/>
                <w:bCs/>
                <w:sz w:val="20"/>
              </w:rPr>
              <w:t xml:space="preserve">A kurzus célja, </w:t>
            </w:r>
            <w:r w:rsidRPr="00EF0F3C">
              <w:rPr>
                <w:sz w:val="20"/>
              </w:rPr>
              <w:t>hogy a hallgatók</w:t>
            </w: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áttekintsék, átismételjék és kiegészítsék alapvető informatikai ismereteiket, megismerjék az office rendszerek kémiai alkalmazhatóságát, valamint további egyszerűbb kémiai alkalmazásokat, természettudományos és kémiai programcsomagokat.</w:t>
            </w:r>
          </w:p>
          <w:p w:rsidR="00BD24C4" w:rsidRPr="00EF0F3C" w:rsidRDefault="00BD24C4" w:rsidP="007E63E3">
            <w:pPr>
              <w:rPr>
                <w:sz w:val="20"/>
              </w:rPr>
            </w:pPr>
          </w:p>
        </w:tc>
      </w:tr>
      <w:tr w:rsidR="00BD24C4" w:rsidRPr="00EF0F3C" w:rsidTr="00BD24C4">
        <w:trPr>
          <w:trHeight w:val="1400"/>
        </w:trPr>
        <w:tc>
          <w:tcPr>
            <w:tcW w:w="9959" w:type="dxa"/>
            <w:gridSpan w:val="13"/>
            <w:tcBorders>
              <w:top w:val="single" w:sz="4" w:space="0" w:color="000000"/>
              <w:left w:val="single" w:sz="4" w:space="0" w:color="000000"/>
              <w:right w:val="single" w:sz="4" w:space="0" w:color="000000"/>
            </w:tcBorders>
            <w:vAlign w:val="center"/>
          </w:tcPr>
          <w:p w:rsidR="00BD24C4" w:rsidRPr="00EF0F3C" w:rsidRDefault="00BD24C4" w:rsidP="007E63E3">
            <w:pPr>
              <w:rPr>
                <w:sz w:val="20"/>
              </w:rPr>
            </w:pPr>
            <w:r w:rsidRPr="00EF0F3C">
              <w:rPr>
                <w:b/>
                <w:bCs/>
                <w:sz w:val="20"/>
              </w:rPr>
              <w:t xml:space="preserve">Tanulás eredmények, kompetenciák: </w:t>
            </w:r>
            <w:r w:rsidRPr="00EF0F3C">
              <w:rPr>
                <w:bCs/>
                <w:sz w:val="20"/>
              </w:rPr>
              <w:t>a hallgató</w:t>
            </w:r>
          </w:p>
          <w:p w:rsidR="00BD24C4" w:rsidRPr="00EF0F3C" w:rsidRDefault="00BD24C4" w:rsidP="007E63E3">
            <w:pPr>
              <w:ind w:left="402"/>
              <w:jc w:val="both"/>
              <w:rPr>
                <w:b/>
                <w:bCs/>
                <w:i/>
                <w:sz w:val="20"/>
              </w:rPr>
            </w:pPr>
          </w:p>
          <w:p w:rsidR="00BD24C4" w:rsidRPr="00EF0F3C" w:rsidRDefault="00BD24C4" w:rsidP="007E63E3">
            <w:pPr>
              <w:ind w:left="402"/>
              <w:jc w:val="both"/>
              <w:rPr>
                <w:sz w:val="20"/>
              </w:rPr>
            </w:pPr>
            <w:r w:rsidRPr="00EF0F3C">
              <w:rPr>
                <w:i/>
                <w:sz w:val="20"/>
              </w:rPr>
              <w:t>Tudás:</w:t>
            </w: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Alkalmazható tudással rendelkezik az informatika / számítógép-tudomány alapfogalmairól, a kémia és általában az egzakt természettudomány tanulásához, műveléséhez és prezentálásához szükséges egyszerűbb programcsomagokról.</w:t>
            </w: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Rendelkezik azokkal az ismeretekkel, amelyek (megfelelő szakmai irányítással) lehetővé teszik számára a vizsgálható kémiai folyamatok, rendszerek, tudományos problémák tudományos gyakorlatban elfogadott módszerekkel történő tesztelését, a mérési eredmények számítógépes feldolgozását.</w:t>
            </w:r>
          </w:p>
          <w:p w:rsidR="00BD24C4" w:rsidRPr="00EF0F3C" w:rsidRDefault="00BD24C4" w:rsidP="007E63E3">
            <w:pPr>
              <w:ind w:left="402"/>
              <w:jc w:val="both"/>
              <w:rPr>
                <w:sz w:val="20"/>
              </w:rPr>
            </w:pPr>
            <w:r w:rsidRPr="00EF0F3C">
              <w:rPr>
                <w:i/>
                <w:sz w:val="20"/>
              </w:rPr>
              <w:t>Képesség:</w:t>
            </w: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Képes egy adott kémiai problémát informatikai / számítógép-tudományi módszerekkel megoldani, a legmegfelelőbb módszert kiválasztani. Képes a szövegszerkesztési normák figyelembevételével szöveges dokumentumot létrehozni. Képes mérési / számítási eredmények ábrázolására, alapvető kiértékelésére. Képes kémiai témák átlátható, lényegretörő prezentációját megalkotni. Képes szerkezeti képletek, reakcióegyenletek képletrajzolóval történő reprodukálására. Képes egyszerű kereséseket végrehajtani kémiai adatbázisokban.</w:t>
            </w: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Képes a mérési eredmények kiértékelésére, értelmezésére, dokumentálására.</w:t>
            </w:r>
          </w:p>
          <w:p w:rsidR="00BD24C4" w:rsidRPr="00EF0F3C" w:rsidRDefault="00BD24C4" w:rsidP="007E63E3">
            <w:pPr>
              <w:ind w:left="402"/>
              <w:jc w:val="both"/>
              <w:rPr>
                <w:sz w:val="20"/>
              </w:rPr>
            </w:pPr>
            <w:r w:rsidRPr="00EF0F3C">
              <w:rPr>
                <w:i/>
                <w:sz w:val="20"/>
              </w:rPr>
              <w:t>Attitűd:</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Nyitott a számítógép alkalmazására kémiai problémák megoldása, dokumentálása és az eredmények feldolgozása során. Nyitott szakmai eszmecserére a feladatok megoldása érdekében.</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Nyitott a szakmai eszmecserére mind a kémiai szakterületen, mind a kapcsolódó területeken dolgozó szakemberekkel.</w:t>
            </w:r>
          </w:p>
          <w:p w:rsidR="00BD24C4" w:rsidRPr="00EF0F3C" w:rsidRDefault="00BD24C4" w:rsidP="007E63E3">
            <w:pPr>
              <w:ind w:left="402"/>
              <w:jc w:val="both"/>
              <w:rPr>
                <w:sz w:val="20"/>
              </w:rPr>
            </w:pPr>
            <w:r w:rsidRPr="00EF0F3C">
              <w:rPr>
                <w:i/>
                <w:sz w:val="20"/>
              </w:rPr>
              <w:t>Autonómia és felelősség:</w:t>
            </w: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önállóan alkalmazza a számítógépes módszereket kísérleti és számítási eredmények feldolgozására, adatok kiszámolására, kémiai szerkezetek rajzolására, beszámolók, dolgozatok stb. írására kémiai tárgykörben. Felelősséget vállal a számolásai eredményeiért, az előállított dokumentumok megfelelő formátumáért. Saját munkájának eredményét hasonló szakmai beosztásban dolgozó munkatársak (hallgatók) eredményeivel összeveti.</w:t>
            </w:r>
          </w:p>
          <w:p w:rsidR="00BD24C4" w:rsidRPr="00EF0F3C" w:rsidRDefault="00BD24C4" w:rsidP="007E63E3">
            <w:pPr>
              <w:ind w:left="720"/>
              <w:rPr>
                <w:b/>
                <w:bCs/>
                <w:sz w:val="20"/>
              </w:rPr>
            </w:pPr>
          </w:p>
        </w:tc>
      </w:tr>
      <w:tr w:rsidR="00BD24C4" w:rsidRPr="00EF0F3C" w:rsidTr="00BD24C4">
        <w:trPr>
          <w:trHeight w:val="401"/>
        </w:trPr>
        <w:tc>
          <w:tcPr>
            <w:tcW w:w="9959" w:type="dxa"/>
            <w:gridSpan w:val="13"/>
            <w:tcBorders>
              <w:top w:val="single" w:sz="4" w:space="0" w:color="000000"/>
              <w:left w:val="single" w:sz="4" w:space="0" w:color="000000"/>
              <w:bottom w:val="single" w:sz="4" w:space="0" w:color="000000"/>
              <w:right w:val="single" w:sz="4" w:space="0" w:color="000000"/>
            </w:tcBorders>
            <w:vAlign w:val="center"/>
          </w:tcPr>
          <w:p w:rsidR="00BD24C4" w:rsidRPr="00EF0F3C" w:rsidRDefault="00BD24C4" w:rsidP="007E63E3">
            <w:pPr>
              <w:rPr>
                <w:sz w:val="20"/>
              </w:rPr>
            </w:pPr>
            <w:r w:rsidRPr="00EF0F3C">
              <w:rPr>
                <w:b/>
                <w:bCs/>
                <w:sz w:val="20"/>
              </w:rPr>
              <w:t>A kurzus tartalma, témakörei</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Szakmai szövegszerkesztés.</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Táblázatkezelő programok kémiai felhasználása.</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Szakmai prezentáció készítés.</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Kémiai rajzolóprogramok.</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Kémiai adatbázis-kezelés.</w:t>
            </w:r>
          </w:p>
          <w:p w:rsidR="00BD24C4" w:rsidRPr="00EF0F3C" w:rsidRDefault="00BD24C4" w:rsidP="007E63E3">
            <w:pPr>
              <w:ind w:right="138"/>
              <w:jc w:val="both"/>
              <w:rPr>
                <w:sz w:val="20"/>
              </w:rPr>
            </w:pPr>
          </w:p>
        </w:tc>
      </w:tr>
      <w:tr w:rsidR="00BD24C4" w:rsidRPr="00EF0F3C" w:rsidTr="00BD24C4">
        <w:trPr>
          <w:trHeight w:val="1319"/>
        </w:trPr>
        <w:tc>
          <w:tcPr>
            <w:tcW w:w="9959" w:type="dxa"/>
            <w:gridSpan w:val="13"/>
            <w:tcBorders>
              <w:top w:val="single" w:sz="4" w:space="0" w:color="000000"/>
              <w:left w:val="single" w:sz="4" w:space="0" w:color="000000"/>
              <w:bottom w:val="single" w:sz="4" w:space="0" w:color="000000"/>
              <w:right w:val="single" w:sz="4" w:space="0" w:color="000000"/>
            </w:tcBorders>
          </w:tcPr>
          <w:p w:rsidR="00BD24C4" w:rsidRPr="00EF0F3C" w:rsidRDefault="00BD24C4" w:rsidP="007E63E3">
            <w:pPr>
              <w:rPr>
                <w:sz w:val="20"/>
              </w:rPr>
            </w:pPr>
            <w:r w:rsidRPr="00EF0F3C">
              <w:rPr>
                <w:b/>
                <w:bCs/>
                <w:sz w:val="20"/>
              </w:rPr>
              <w:lastRenderedPageBreak/>
              <w:t>Tervezett tanulási tevékenységek, tanítási módszerek</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Aktív részvétel az órákon.</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A megoldandó feladatok frontális magyarázata.</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Önálló munka a számítógéppel, tanári segítség mellett.</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Internetes források bevonása, amennyiben szükséges.</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Egyéni esetfeldolgozások elkészítése (egyeztetett témában és időpontban).</w:t>
            </w:r>
          </w:p>
          <w:p w:rsidR="00BD24C4" w:rsidRPr="00EF0F3C" w:rsidRDefault="00BD24C4" w:rsidP="007E63E3">
            <w:pPr>
              <w:rPr>
                <w:sz w:val="20"/>
              </w:rPr>
            </w:pPr>
          </w:p>
        </w:tc>
      </w:tr>
      <w:tr w:rsidR="00BD24C4" w:rsidRPr="00EF0F3C" w:rsidTr="00BD24C4">
        <w:trPr>
          <w:trHeight w:val="1021"/>
        </w:trPr>
        <w:tc>
          <w:tcPr>
            <w:tcW w:w="9959" w:type="dxa"/>
            <w:gridSpan w:val="13"/>
            <w:tcBorders>
              <w:top w:val="single" w:sz="4" w:space="0" w:color="000000"/>
              <w:left w:val="single" w:sz="4" w:space="0" w:color="000000"/>
              <w:bottom w:val="single" w:sz="4" w:space="0" w:color="000000"/>
              <w:right w:val="single" w:sz="4" w:space="0" w:color="000000"/>
            </w:tcBorders>
          </w:tcPr>
          <w:p w:rsidR="00BD24C4" w:rsidRPr="00EF0F3C" w:rsidRDefault="00BD24C4" w:rsidP="007E63E3">
            <w:pPr>
              <w:rPr>
                <w:sz w:val="20"/>
              </w:rPr>
            </w:pPr>
            <w:r w:rsidRPr="00EF0F3C">
              <w:rPr>
                <w:b/>
                <w:bCs/>
                <w:sz w:val="20"/>
              </w:rPr>
              <w:t>Értékelés</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Órai munka (33 %)</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Évközi vizsgafeladatok (67 %)</w:t>
            </w:r>
          </w:p>
          <w:p w:rsidR="00BD24C4" w:rsidRPr="00EF0F3C" w:rsidRDefault="00BD24C4" w:rsidP="007E63E3">
            <w:pPr>
              <w:shd w:val="clear" w:color="auto" w:fill="E5DFEC"/>
              <w:suppressAutoHyphens/>
              <w:autoSpaceDE w:val="0"/>
              <w:spacing w:before="60" w:after="60"/>
              <w:ind w:left="417" w:right="113"/>
              <w:rPr>
                <w:sz w:val="20"/>
              </w:rPr>
            </w:pP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A géptermi gyakorlatok látogatása kötelező. A félév során maximum 3 hiányzásengedélyezett, melyből 2 orvosi igazoláshoz kötött. A hiányzások nem mentesítik a hallgatót a számonkérések teljesítése alól.</w:t>
            </w:r>
          </w:p>
          <w:p w:rsidR="00BD24C4" w:rsidRPr="00EF0F3C" w:rsidRDefault="00BD24C4" w:rsidP="007E63E3">
            <w:pPr>
              <w:shd w:val="clear" w:color="auto" w:fill="E5DFEC"/>
              <w:suppressAutoHyphens/>
              <w:autoSpaceDE w:val="0"/>
              <w:spacing w:before="60" w:after="60"/>
              <w:ind w:left="417" w:right="113"/>
              <w:jc w:val="both"/>
              <w:rPr>
                <w:b/>
                <w:bCs/>
                <w:sz w:val="20"/>
              </w:rPr>
            </w:pP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5 vizsgafeladat az MS Word, MS PowerPoint, MS Excel, kémiai rajzolóprogram és kémiai adatbázisok témakörökben a tematika szerinti heteken. A számonkérések hiányzás esetén sem mellőzhetők, a későbbi órákon teljesítendők.</w:t>
            </w:r>
          </w:p>
        </w:tc>
      </w:tr>
      <w:tr w:rsidR="00BD24C4" w:rsidRPr="00EF0F3C" w:rsidTr="00BD24C4">
        <w:trPr>
          <w:trHeight w:val="1021"/>
        </w:trPr>
        <w:tc>
          <w:tcPr>
            <w:tcW w:w="9959" w:type="dxa"/>
            <w:gridSpan w:val="13"/>
            <w:tcBorders>
              <w:top w:val="single" w:sz="4" w:space="0" w:color="000000"/>
              <w:left w:val="single" w:sz="4" w:space="0" w:color="000000"/>
              <w:bottom w:val="single" w:sz="4" w:space="0" w:color="000000"/>
              <w:right w:val="single" w:sz="4" w:space="0" w:color="000000"/>
            </w:tcBorders>
            <w:vAlign w:val="center"/>
          </w:tcPr>
          <w:p w:rsidR="00BD24C4" w:rsidRPr="00EF0F3C" w:rsidRDefault="00BD24C4" w:rsidP="007E63E3">
            <w:pPr>
              <w:rPr>
                <w:sz w:val="20"/>
              </w:rPr>
            </w:pPr>
            <w:r w:rsidRPr="00EF0F3C">
              <w:rPr>
                <w:b/>
                <w:bCs/>
                <w:sz w:val="20"/>
              </w:rPr>
              <w:t>Kötelező olvasmány:</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https://support.office.com/hu-hu</w:t>
            </w:r>
          </w:p>
          <w:p w:rsidR="00BD24C4" w:rsidRPr="00EF0F3C" w:rsidRDefault="00BD24C4" w:rsidP="007E63E3">
            <w:pPr>
              <w:rPr>
                <w:sz w:val="20"/>
              </w:rPr>
            </w:pPr>
            <w:r w:rsidRPr="00EF0F3C">
              <w:rPr>
                <w:bCs/>
                <w:sz w:val="20"/>
              </w:rPr>
              <w:t>Ajánlott szakirodalom:</w:t>
            </w:r>
          </w:p>
          <w:p w:rsidR="00BD24C4" w:rsidRPr="00EF0F3C" w:rsidRDefault="00BD24C4" w:rsidP="007E63E3">
            <w:pPr>
              <w:shd w:val="clear" w:color="auto" w:fill="E5DFEC"/>
              <w:suppressAutoHyphens/>
              <w:autoSpaceDE w:val="0"/>
              <w:spacing w:before="60" w:after="60"/>
              <w:ind w:left="417" w:right="113"/>
              <w:rPr>
                <w:sz w:val="20"/>
              </w:rPr>
            </w:pPr>
            <w:r w:rsidRPr="00EF0F3C">
              <w:rPr>
                <w:bCs/>
                <w:sz w:val="20"/>
              </w:rPr>
              <w:t>– Katona Endre: Bevezetés az informatikába, Panem, Budapest 2004.</w:t>
            </w:r>
          </w:p>
          <w:p w:rsidR="00BD24C4" w:rsidRPr="00EF0F3C" w:rsidRDefault="00BD24C4" w:rsidP="007E63E3">
            <w:pPr>
              <w:shd w:val="clear" w:color="auto" w:fill="E5DFEC"/>
              <w:suppressAutoHyphens/>
              <w:autoSpaceDE w:val="0"/>
              <w:spacing w:before="60" w:after="60"/>
              <w:ind w:left="417" w:right="113"/>
              <w:rPr>
                <w:sz w:val="20"/>
              </w:rPr>
            </w:pPr>
            <w:r w:rsidRPr="00EF0F3C">
              <w:rPr>
                <w:bCs/>
                <w:sz w:val="20"/>
              </w:rPr>
              <w:t>– Czenky Márta, Tamás Péter, Vágási János: Tanuljuk együtt az informatikát, ECDL elméleti</w:t>
            </w:r>
          </w:p>
          <w:p w:rsidR="00BD24C4" w:rsidRPr="00EF0F3C" w:rsidRDefault="00BD24C4" w:rsidP="007E63E3">
            <w:pPr>
              <w:shd w:val="clear" w:color="auto" w:fill="E5DFEC"/>
              <w:suppressAutoHyphens/>
              <w:autoSpaceDE w:val="0"/>
              <w:spacing w:before="60" w:after="60"/>
              <w:ind w:left="417" w:right="113"/>
              <w:rPr>
                <w:sz w:val="20"/>
              </w:rPr>
            </w:pPr>
            <w:r w:rsidRPr="00EF0F3C">
              <w:rPr>
                <w:bCs/>
                <w:sz w:val="20"/>
              </w:rPr>
              <w:t>modul, ComputerBooks, Budapest 2004.</w:t>
            </w:r>
          </w:p>
          <w:p w:rsidR="00BD24C4" w:rsidRPr="00EF0F3C" w:rsidRDefault="00BD24C4" w:rsidP="007E63E3">
            <w:pPr>
              <w:shd w:val="clear" w:color="auto" w:fill="E5DFEC"/>
              <w:suppressAutoHyphens/>
              <w:autoSpaceDE w:val="0"/>
              <w:spacing w:before="60" w:after="60"/>
              <w:ind w:left="417" w:right="113"/>
              <w:rPr>
                <w:sz w:val="20"/>
              </w:rPr>
            </w:pPr>
            <w:r w:rsidRPr="00EF0F3C">
              <w:rPr>
                <w:bCs/>
                <w:sz w:val="20"/>
              </w:rPr>
              <w:t>– C. Bunks: Egy korty GIMP, A digitális képszerkesztés hatékony módszerei, Typotex, Budapest 2002.</w:t>
            </w:r>
          </w:p>
        </w:tc>
      </w:tr>
    </w:tbl>
    <w:p w:rsidR="00B87EFE" w:rsidRPr="00EF0F3C" w:rsidRDefault="00B87EFE" w:rsidP="00DA3390">
      <w:pPr>
        <w:rPr>
          <w:noProof/>
          <w:sz w:val="28"/>
          <w:szCs w:val="28"/>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41"/>
      </w:tblGrid>
      <w:tr w:rsidR="00B87EFE" w:rsidRPr="00EF0F3C"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87EFE" w:rsidRPr="00EF0F3C" w:rsidRDefault="00B87EFE" w:rsidP="00B87EFE">
            <w:pPr>
              <w:snapToGrid w:val="0"/>
              <w:jc w:val="center"/>
              <w:rPr>
                <w:b/>
                <w:sz w:val="20"/>
              </w:rPr>
            </w:pPr>
            <w:r w:rsidRPr="00EF0F3C">
              <w:rPr>
                <w:b/>
                <w:sz w:val="20"/>
              </w:rPr>
              <w:t>Kémiai informatika</w:t>
            </w:r>
          </w:p>
        </w:tc>
        <w:tc>
          <w:tcPr>
            <w:tcW w:w="855" w:type="dxa"/>
            <w:vMerge w:val="restart"/>
            <w:tcBorders>
              <w:top w:val="single" w:sz="4" w:space="0" w:color="000000"/>
              <w:left w:val="single" w:sz="4" w:space="0" w:color="000000"/>
            </w:tcBorders>
            <w:shd w:val="clear" w:color="auto" w:fill="auto"/>
            <w:vAlign w:val="center"/>
          </w:tcPr>
          <w:p w:rsidR="00B87EFE" w:rsidRPr="00EF0F3C" w:rsidRDefault="00B87EFE" w:rsidP="00B87EFE">
            <w:pPr>
              <w:jc w:val="center"/>
              <w:rPr>
                <w:sz w:val="20"/>
              </w:rPr>
            </w:pPr>
            <w:r w:rsidRPr="00EF0F3C">
              <w:rPr>
                <w:sz w:val="20"/>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B87EFE" w:rsidRPr="00EF0F3C" w:rsidRDefault="00B87EFE" w:rsidP="00B87EFE">
            <w:pPr>
              <w:snapToGrid w:val="0"/>
              <w:jc w:val="center"/>
              <w:rPr>
                <w:b/>
                <w:sz w:val="20"/>
              </w:rPr>
            </w:pPr>
            <w:r w:rsidRPr="00EF0F3C">
              <w:rPr>
                <w:rFonts w:eastAsia="Arial Unicode MS"/>
                <w:b/>
                <w:sz w:val="20"/>
              </w:rPr>
              <w:t>TTKBG0902</w:t>
            </w:r>
          </w:p>
        </w:tc>
      </w:tr>
      <w:tr w:rsidR="00B87EFE" w:rsidRPr="00EF0F3C"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B87EFE" w:rsidRPr="00EF0F3C" w:rsidRDefault="00B87EFE" w:rsidP="00B87EFE">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87EFE" w:rsidRPr="00EF0F3C" w:rsidRDefault="00B87EFE" w:rsidP="00B87EFE">
            <w:pPr>
              <w:snapToGrid w:val="0"/>
              <w:jc w:val="center"/>
              <w:rPr>
                <w:b/>
                <w:sz w:val="20"/>
                <w:lang w:val="en-US"/>
              </w:rPr>
            </w:pPr>
            <w:r w:rsidRPr="00EF0F3C">
              <w:rPr>
                <w:b/>
                <w:sz w:val="20"/>
                <w:lang w:val="en-US"/>
              </w:rPr>
              <w:t>Computer science for chemists</w:t>
            </w:r>
          </w:p>
        </w:tc>
        <w:tc>
          <w:tcPr>
            <w:tcW w:w="855" w:type="dxa"/>
            <w:vMerge/>
            <w:tcBorders>
              <w:left w:val="single" w:sz="4" w:space="0" w:color="000000"/>
              <w:bottom w:val="single" w:sz="4" w:space="0" w:color="000000"/>
            </w:tcBorders>
            <w:shd w:val="clear" w:color="auto" w:fill="auto"/>
            <w:vAlign w:val="center"/>
          </w:tcPr>
          <w:p w:rsidR="00B87EFE" w:rsidRPr="00EF0F3C" w:rsidRDefault="00B87EFE" w:rsidP="00B87EFE">
            <w:pPr>
              <w:snapToGrid w:val="0"/>
              <w:rPr>
                <w:rFonts w:eastAsia="Arial Unicode MS"/>
                <w:b/>
                <w:sz w:val="20"/>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B87EFE" w:rsidRPr="00EF0F3C" w:rsidRDefault="00B87EFE" w:rsidP="00B87EFE">
            <w:pPr>
              <w:snapToGrid w:val="0"/>
              <w:rPr>
                <w:rFonts w:eastAsia="Arial Unicode MS"/>
                <w:b/>
                <w:sz w:val="20"/>
              </w:rPr>
            </w:pPr>
          </w:p>
        </w:tc>
      </w:tr>
      <w:tr w:rsidR="00B87EFE" w:rsidRPr="00EF0F3C" w:rsidTr="00AC7EF2">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jc w:val="center"/>
              <w:rPr>
                <w:sz w:val="20"/>
              </w:rPr>
            </w:pPr>
            <w:r w:rsidRPr="00EF0F3C">
              <w:rPr>
                <w:b/>
                <w:bCs/>
                <w:sz w:val="20"/>
              </w:rPr>
              <w:t>A képzés 2. féléve</w:t>
            </w:r>
          </w:p>
        </w:tc>
      </w:tr>
      <w:tr w:rsidR="00B87EFE"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ind w:left="20"/>
              <w:rPr>
                <w:sz w:val="20"/>
              </w:rPr>
            </w:pPr>
            <w:r w:rsidRPr="00EF0F3C">
              <w:rPr>
                <w:sz w:val="20"/>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jc w:val="center"/>
              <w:rPr>
                <w:b/>
                <w:sz w:val="20"/>
              </w:rPr>
            </w:pPr>
            <w:r w:rsidRPr="00EF0F3C">
              <w:rPr>
                <w:b/>
                <w:sz w:val="20"/>
              </w:rPr>
              <w:t>DE TTK, Alkalmazott Kémiai Tanszék</w:t>
            </w:r>
          </w:p>
        </w:tc>
      </w:tr>
      <w:tr w:rsidR="00B87EFE"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87EFE" w:rsidRPr="00EF0F3C" w:rsidRDefault="00B87EFE" w:rsidP="00B87EFE">
            <w:pPr>
              <w:jc w:val="center"/>
              <w:rPr>
                <w:sz w:val="20"/>
              </w:rPr>
            </w:pPr>
            <w:r w:rsidRPr="00EF0F3C">
              <w:rPr>
                <w:rFonts w:eastAsia="Arial Unicode MS"/>
                <w:sz w:val="20"/>
              </w:rPr>
              <w:t>Kémiai informatikai alapok</w:t>
            </w:r>
          </w:p>
        </w:tc>
        <w:tc>
          <w:tcPr>
            <w:tcW w:w="855"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87EFE" w:rsidRPr="00EF0F3C" w:rsidRDefault="00B87EFE" w:rsidP="00B87EFE">
            <w:pPr>
              <w:snapToGrid w:val="0"/>
              <w:jc w:val="center"/>
              <w:rPr>
                <w:sz w:val="20"/>
              </w:rPr>
            </w:pPr>
            <w:r w:rsidRPr="00EF0F3C">
              <w:rPr>
                <w:sz w:val="20"/>
              </w:rPr>
              <w:t>TTKBG0901</w:t>
            </w:r>
          </w:p>
        </w:tc>
      </w:tr>
      <w:tr w:rsidR="00B87EFE" w:rsidRPr="00EF0F3C"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B87EFE" w:rsidRPr="00EF0F3C" w:rsidRDefault="00B87EFE" w:rsidP="00B87EFE">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B87EFE" w:rsidRPr="00EF0F3C" w:rsidRDefault="00B87EFE" w:rsidP="00B87EFE">
            <w:pPr>
              <w:jc w:val="center"/>
              <w:rPr>
                <w:sz w:val="20"/>
              </w:rPr>
            </w:pPr>
            <w:r w:rsidRPr="00EF0F3C">
              <w:rPr>
                <w:sz w:val="20"/>
              </w:rPr>
              <w:t>Követelmény</w:t>
            </w:r>
          </w:p>
        </w:tc>
        <w:tc>
          <w:tcPr>
            <w:tcW w:w="855" w:type="dxa"/>
            <w:vMerge w:val="restart"/>
            <w:tcBorders>
              <w:top w:val="single" w:sz="4" w:space="0" w:color="000000"/>
              <w:left w:val="single" w:sz="4" w:space="0" w:color="000000"/>
            </w:tcBorders>
            <w:shd w:val="clear" w:color="auto" w:fill="auto"/>
            <w:vAlign w:val="center"/>
          </w:tcPr>
          <w:p w:rsidR="00B87EFE" w:rsidRPr="00EF0F3C" w:rsidRDefault="00B87EFE" w:rsidP="00B87EFE">
            <w:pPr>
              <w:jc w:val="center"/>
              <w:rPr>
                <w:sz w:val="20"/>
              </w:rPr>
            </w:pPr>
            <w:r w:rsidRPr="00EF0F3C">
              <w:rPr>
                <w:sz w:val="20"/>
              </w:rPr>
              <w:t>Kredit</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B87EFE" w:rsidRPr="00EF0F3C" w:rsidRDefault="00B87EFE" w:rsidP="00B87EFE">
            <w:pPr>
              <w:jc w:val="center"/>
              <w:rPr>
                <w:sz w:val="20"/>
              </w:rPr>
            </w:pPr>
            <w:r w:rsidRPr="00EF0F3C">
              <w:rPr>
                <w:sz w:val="20"/>
              </w:rPr>
              <w:t>Oktatás nyelve</w:t>
            </w:r>
          </w:p>
        </w:tc>
      </w:tr>
      <w:tr w:rsidR="00B87EFE" w:rsidRPr="00EF0F3C" w:rsidTr="00AC7EF2">
        <w:trPr>
          <w:cantSplit/>
          <w:trHeight w:val="324"/>
        </w:trPr>
        <w:tc>
          <w:tcPr>
            <w:tcW w:w="1604" w:type="dxa"/>
            <w:gridSpan w:val="2"/>
            <w:vMerge/>
            <w:tcBorders>
              <w:left w:val="single" w:sz="4" w:space="0" w:color="000000"/>
              <w:bottom w:val="single" w:sz="4" w:space="0" w:color="000000"/>
            </w:tcBorders>
            <w:shd w:val="clear" w:color="auto" w:fill="auto"/>
            <w:vAlign w:val="center"/>
          </w:tcPr>
          <w:p w:rsidR="00B87EFE" w:rsidRPr="00EF0F3C" w:rsidRDefault="00B87EFE" w:rsidP="00B87EFE">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Labor</w:t>
            </w:r>
          </w:p>
        </w:tc>
        <w:tc>
          <w:tcPr>
            <w:tcW w:w="1762" w:type="dxa"/>
            <w:vMerge/>
            <w:tcBorders>
              <w:left w:val="single" w:sz="4" w:space="0" w:color="000000"/>
              <w:bottom w:val="single" w:sz="4" w:space="0" w:color="000000"/>
            </w:tcBorders>
            <w:shd w:val="clear" w:color="auto" w:fill="auto"/>
            <w:vAlign w:val="center"/>
          </w:tcPr>
          <w:p w:rsidR="00B87EFE" w:rsidRPr="00EF0F3C" w:rsidRDefault="00B87EFE" w:rsidP="00B87EFE">
            <w:pPr>
              <w:snapToGrid w:val="0"/>
              <w:rPr>
                <w:sz w:val="20"/>
              </w:rPr>
            </w:pPr>
          </w:p>
        </w:tc>
        <w:tc>
          <w:tcPr>
            <w:tcW w:w="855" w:type="dxa"/>
            <w:vMerge/>
            <w:tcBorders>
              <w:left w:val="single" w:sz="4" w:space="0" w:color="000000"/>
              <w:bottom w:val="single" w:sz="4" w:space="0" w:color="000000"/>
            </w:tcBorders>
            <w:shd w:val="clear" w:color="auto" w:fill="auto"/>
            <w:vAlign w:val="center"/>
          </w:tcPr>
          <w:p w:rsidR="00B87EFE" w:rsidRPr="00EF0F3C" w:rsidRDefault="00B87EFE" w:rsidP="00B87EFE">
            <w:pPr>
              <w:snapToGrid w:val="0"/>
              <w:rPr>
                <w:sz w:val="20"/>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snapToGrid w:val="0"/>
              <w:rPr>
                <w:sz w:val="20"/>
              </w:rPr>
            </w:pPr>
          </w:p>
        </w:tc>
      </w:tr>
      <w:tr w:rsidR="00B87EFE"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r w:rsidRPr="00EF0F3C">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r w:rsidRPr="00EF0F3C">
              <w:rPr>
                <w:b/>
                <w:sz w:val="20"/>
              </w:rPr>
              <w:t>2</w:t>
            </w:r>
          </w:p>
        </w:tc>
        <w:tc>
          <w:tcPr>
            <w:tcW w:w="697"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B87EFE" w:rsidRPr="00EF0F3C" w:rsidRDefault="00B87EFE" w:rsidP="00B87EFE">
            <w:pPr>
              <w:snapToGrid w:val="0"/>
              <w:jc w:val="center"/>
              <w:rPr>
                <w:b/>
                <w:sz w:val="20"/>
              </w:rPr>
            </w:pPr>
            <w:r w:rsidRPr="00EF0F3C">
              <w:rPr>
                <w:b/>
                <w:sz w:val="20"/>
              </w:rPr>
              <w:t>gyakorlati jegy</w:t>
            </w:r>
          </w:p>
        </w:tc>
        <w:tc>
          <w:tcPr>
            <w:tcW w:w="855" w:type="dxa"/>
            <w:vMerge w:val="restart"/>
            <w:tcBorders>
              <w:top w:val="single" w:sz="4" w:space="0" w:color="000000"/>
              <w:left w:val="single" w:sz="4" w:space="0" w:color="000000"/>
            </w:tcBorders>
            <w:shd w:val="clear" w:color="auto" w:fill="auto"/>
            <w:vAlign w:val="center"/>
          </w:tcPr>
          <w:p w:rsidR="00B87EFE" w:rsidRPr="00EF0F3C" w:rsidRDefault="00B87EFE" w:rsidP="00B87EFE">
            <w:pPr>
              <w:snapToGrid w:val="0"/>
              <w:jc w:val="center"/>
              <w:rPr>
                <w:sz w:val="20"/>
              </w:rPr>
            </w:pPr>
            <w:r w:rsidRPr="00EF0F3C">
              <w:rPr>
                <w:sz w:val="20"/>
              </w:rPr>
              <w:t>2</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B87EFE" w:rsidRPr="00EF0F3C" w:rsidRDefault="00B87EFE" w:rsidP="00B87EFE">
            <w:pPr>
              <w:snapToGrid w:val="0"/>
              <w:jc w:val="center"/>
              <w:rPr>
                <w:b/>
                <w:sz w:val="20"/>
              </w:rPr>
            </w:pPr>
            <w:r w:rsidRPr="00EF0F3C">
              <w:rPr>
                <w:b/>
                <w:sz w:val="20"/>
              </w:rPr>
              <w:t>magyar</w:t>
            </w:r>
          </w:p>
        </w:tc>
      </w:tr>
      <w:tr w:rsidR="00B87EFE"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sz w:val="20"/>
              </w:rPr>
            </w:pPr>
          </w:p>
        </w:tc>
        <w:tc>
          <w:tcPr>
            <w:tcW w:w="1762" w:type="dxa"/>
            <w:vMerge/>
            <w:tcBorders>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snapToGrid w:val="0"/>
              <w:jc w:val="center"/>
              <w:rPr>
                <w:b/>
                <w:sz w:val="20"/>
              </w:rPr>
            </w:pPr>
          </w:p>
        </w:tc>
      </w:tr>
      <w:tr w:rsidR="00B87EFE"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B87EFE" w:rsidRPr="00EF0F3C" w:rsidRDefault="00B87EFE" w:rsidP="00B87EFE">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r w:rsidRPr="00EF0F3C">
              <w:rPr>
                <w:rFonts w:eastAsia="Arial Unicode MS"/>
                <w:b/>
                <w:sz w:val="20"/>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rPr>
                <w:sz w:val="20"/>
              </w:rPr>
            </w:pPr>
            <w:r w:rsidRPr="00EF0F3C">
              <w:rPr>
                <w:sz w:val="20"/>
              </w:rPr>
              <w:t>beosztása:</w:t>
            </w:r>
          </w:p>
        </w:tc>
        <w:tc>
          <w:tcPr>
            <w:tcW w:w="2441" w:type="dxa"/>
            <w:tcBorders>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snapToGrid w:val="0"/>
              <w:jc w:val="center"/>
              <w:rPr>
                <w:b/>
                <w:sz w:val="20"/>
              </w:rPr>
            </w:pPr>
            <w:r w:rsidRPr="00EF0F3C">
              <w:rPr>
                <w:rFonts w:eastAsia="Arial Unicode MS"/>
                <w:b/>
                <w:sz w:val="20"/>
              </w:rPr>
              <w:t>egyetemi docens</w:t>
            </w:r>
          </w:p>
        </w:tc>
      </w:tr>
      <w:tr w:rsidR="00B87EFE" w:rsidRPr="00EF0F3C" w:rsidTr="00AC7EF2">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rPr>
                <w:sz w:val="20"/>
              </w:rPr>
            </w:pPr>
            <w:r w:rsidRPr="00EF0F3C">
              <w:rPr>
                <w:b/>
                <w:bCs/>
                <w:sz w:val="20"/>
              </w:rPr>
              <w:t xml:space="preserve">A kurzus célja, </w:t>
            </w:r>
            <w:r w:rsidRPr="00EF0F3C">
              <w:rPr>
                <w:sz w:val="20"/>
              </w:rPr>
              <w:t>hogy a hallgatók</w:t>
            </w:r>
          </w:p>
          <w:p w:rsidR="00B87EFE" w:rsidRPr="00EF0F3C" w:rsidRDefault="00B87EFE" w:rsidP="00B87EFE">
            <w:pPr>
              <w:suppressAutoHyphens/>
              <w:autoSpaceDE w:val="0"/>
              <w:ind w:left="417" w:right="113"/>
              <w:rPr>
                <w:sz w:val="20"/>
              </w:rPr>
            </w:pPr>
            <w:r w:rsidRPr="00EF0F3C">
              <w:rPr>
                <w:sz w:val="20"/>
              </w:rPr>
              <w:t>a korábban megtanult alapokra építve megismerjék a természettudományos, kémiai irányú számítástechnikai és informatikai eszközöket, szoftvereket és elsajátítsák azok alkalmazását.</w:t>
            </w:r>
          </w:p>
        </w:tc>
      </w:tr>
      <w:tr w:rsidR="00B87EFE" w:rsidRPr="00EF0F3C" w:rsidTr="00AC7EF2">
        <w:trPr>
          <w:trHeight w:val="40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rPr>
                <w:sz w:val="20"/>
              </w:rPr>
            </w:pPr>
            <w:r w:rsidRPr="00EF0F3C">
              <w:rPr>
                <w:b/>
                <w:bCs/>
                <w:sz w:val="20"/>
              </w:rPr>
              <w:t>A kurzus tartalma, témakörei</w:t>
            </w:r>
          </w:p>
          <w:p w:rsidR="00B87EFE" w:rsidRPr="00EF0F3C" w:rsidRDefault="00B87EFE" w:rsidP="00B87EFE">
            <w:pPr>
              <w:suppressAutoHyphens/>
              <w:autoSpaceDE w:val="0"/>
              <w:ind w:left="417" w:right="113"/>
              <w:rPr>
                <w:sz w:val="20"/>
              </w:rPr>
            </w:pPr>
            <w:r w:rsidRPr="00EF0F3C">
              <w:rPr>
                <w:sz w:val="20"/>
              </w:rPr>
              <w:t>– Bonyolultabb matematikai függvények alkalmazása kémiai problémák megoldására</w:t>
            </w:r>
          </w:p>
          <w:p w:rsidR="00B87EFE" w:rsidRPr="00EF0F3C" w:rsidRDefault="00B87EFE" w:rsidP="00B87EFE">
            <w:pPr>
              <w:suppressAutoHyphens/>
              <w:autoSpaceDE w:val="0"/>
              <w:ind w:left="417" w:right="113"/>
              <w:rPr>
                <w:sz w:val="20"/>
              </w:rPr>
            </w:pPr>
            <w:r w:rsidRPr="00EF0F3C">
              <w:rPr>
                <w:sz w:val="20"/>
              </w:rPr>
              <w:t>– Egyenletek megoldása.</w:t>
            </w:r>
          </w:p>
          <w:p w:rsidR="00B87EFE" w:rsidRPr="00EF0F3C" w:rsidRDefault="00B87EFE" w:rsidP="00B87EFE">
            <w:pPr>
              <w:suppressAutoHyphens/>
              <w:autoSpaceDE w:val="0"/>
              <w:ind w:left="417" w:right="113"/>
              <w:rPr>
                <w:sz w:val="20"/>
              </w:rPr>
            </w:pPr>
            <w:r w:rsidRPr="00EF0F3C">
              <w:rPr>
                <w:sz w:val="20"/>
              </w:rPr>
              <w:t>– Egyenletrendszerek megoldása.</w:t>
            </w:r>
          </w:p>
          <w:p w:rsidR="00B87EFE" w:rsidRPr="00EF0F3C" w:rsidRDefault="00B87EFE" w:rsidP="00B87EFE">
            <w:pPr>
              <w:suppressAutoHyphens/>
              <w:autoSpaceDE w:val="0"/>
              <w:ind w:left="417" w:right="113"/>
              <w:rPr>
                <w:sz w:val="20"/>
              </w:rPr>
            </w:pPr>
            <w:r w:rsidRPr="00EF0F3C">
              <w:rPr>
                <w:sz w:val="20"/>
              </w:rPr>
              <w:t>– Regresszió</w:t>
            </w:r>
          </w:p>
          <w:p w:rsidR="00B87EFE" w:rsidRPr="00EF0F3C" w:rsidRDefault="00B87EFE" w:rsidP="00B87EFE">
            <w:pPr>
              <w:suppressAutoHyphens/>
              <w:autoSpaceDE w:val="0"/>
              <w:ind w:left="417" w:right="113"/>
              <w:rPr>
                <w:sz w:val="20"/>
              </w:rPr>
            </w:pPr>
            <w:r w:rsidRPr="00EF0F3C">
              <w:rPr>
                <w:sz w:val="20"/>
              </w:rPr>
              <w:t>– Interpoláció</w:t>
            </w:r>
          </w:p>
          <w:p w:rsidR="00B87EFE" w:rsidRPr="00EF0F3C" w:rsidRDefault="00B87EFE" w:rsidP="00B87EFE">
            <w:pPr>
              <w:suppressAutoHyphens/>
              <w:autoSpaceDE w:val="0"/>
              <w:ind w:left="417" w:right="113"/>
              <w:rPr>
                <w:sz w:val="20"/>
              </w:rPr>
            </w:pPr>
            <w:r w:rsidRPr="00EF0F3C">
              <w:rPr>
                <w:sz w:val="20"/>
              </w:rPr>
              <w:t>– Numerikus differenciálás.</w:t>
            </w:r>
          </w:p>
          <w:p w:rsidR="00B87EFE" w:rsidRPr="00EF0F3C" w:rsidRDefault="00B87EFE" w:rsidP="00B87EFE">
            <w:pPr>
              <w:suppressAutoHyphens/>
              <w:autoSpaceDE w:val="0"/>
              <w:ind w:left="417" w:right="113"/>
              <w:rPr>
                <w:sz w:val="20"/>
              </w:rPr>
            </w:pPr>
            <w:r w:rsidRPr="00EF0F3C">
              <w:rPr>
                <w:sz w:val="20"/>
              </w:rPr>
              <w:t>– Numerikus integrálás.</w:t>
            </w:r>
          </w:p>
          <w:p w:rsidR="00B87EFE" w:rsidRPr="00EF0F3C" w:rsidRDefault="00B87EFE" w:rsidP="00B87EFE">
            <w:pPr>
              <w:suppressAutoHyphens/>
              <w:autoSpaceDE w:val="0"/>
              <w:ind w:left="417" w:right="113"/>
              <w:rPr>
                <w:sz w:val="20"/>
              </w:rPr>
            </w:pPr>
            <w:r w:rsidRPr="00EF0F3C">
              <w:rPr>
                <w:sz w:val="20"/>
              </w:rPr>
              <w:t>– Mátrixok és lineáris egyenletrendszerek.</w:t>
            </w:r>
          </w:p>
          <w:p w:rsidR="00B87EFE" w:rsidRPr="00EF0F3C" w:rsidRDefault="00B87EFE" w:rsidP="00B87EFE">
            <w:pPr>
              <w:suppressAutoHyphens/>
              <w:autoSpaceDE w:val="0"/>
              <w:ind w:left="417" w:right="113"/>
              <w:rPr>
                <w:sz w:val="20"/>
              </w:rPr>
            </w:pPr>
            <w:r w:rsidRPr="00EF0F3C">
              <w:rPr>
                <w:sz w:val="20"/>
              </w:rPr>
              <w:t>–Valószínűségszámítási alapfeladatok, nevezetes eloszlások</w:t>
            </w:r>
            <w:r w:rsidRPr="00EF0F3C">
              <w:t>.</w:t>
            </w:r>
          </w:p>
        </w:tc>
      </w:tr>
      <w:tr w:rsidR="00B87EFE" w:rsidRPr="00EF0F3C" w:rsidTr="002C4773">
        <w:trPr>
          <w:trHeight w:val="566"/>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rPr>
                <w:sz w:val="20"/>
              </w:rPr>
            </w:pPr>
            <w:r w:rsidRPr="00EF0F3C">
              <w:rPr>
                <w:b/>
                <w:bCs/>
                <w:sz w:val="20"/>
              </w:rPr>
              <w:t>Kötelező olvasmány:</w:t>
            </w:r>
          </w:p>
          <w:p w:rsidR="00B87EFE" w:rsidRPr="00EF0F3C" w:rsidRDefault="00B87EFE" w:rsidP="00B87EFE">
            <w:pPr>
              <w:suppressAutoHyphens/>
              <w:autoSpaceDE w:val="0"/>
              <w:ind w:left="417" w:right="113"/>
              <w:rPr>
                <w:sz w:val="20"/>
              </w:rPr>
            </w:pPr>
            <w:r w:rsidRPr="00EF0F3C">
              <w:rPr>
                <w:sz w:val="20"/>
              </w:rPr>
              <w:t>A gyakorlatvezető által biztosított gyakorlatleírások.</w:t>
            </w:r>
          </w:p>
          <w:p w:rsidR="00B87EFE" w:rsidRPr="00EF0F3C" w:rsidRDefault="00B87EFE" w:rsidP="00B87EFE">
            <w:pPr>
              <w:rPr>
                <w:b/>
                <w:sz w:val="20"/>
              </w:rPr>
            </w:pPr>
            <w:r w:rsidRPr="00EF0F3C">
              <w:rPr>
                <w:b/>
                <w:bCs/>
                <w:sz w:val="20"/>
              </w:rPr>
              <w:lastRenderedPageBreak/>
              <w:t>Ajánlott szakirodalom:</w:t>
            </w:r>
          </w:p>
          <w:p w:rsidR="00B87EFE" w:rsidRPr="00EF0F3C" w:rsidRDefault="00B87EFE" w:rsidP="00B87EFE">
            <w:pPr>
              <w:suppressAutoHyphens/>
              <w:autoSpaceDE w:val="0"/>
              <w:ind w:left="417" w:right="113"/>
              <w:rPr>
                <w:sz w:val="20"/>
              </w:rPr>
            </w:pPr>
            <w:r w:rsidRPr="00EF0F3C">
              <w:rPr>
                <w:bCs/>
                <w:sz w:val="20"/>
              </w:rPr>
              <w:t>– Szövegszerkesztés, táblázatkezelés, általános rajzolás: MS Office, OpenOffice, leírások.</w:t>
            </w:r>
          </w:p>
          <w:p w:rsidR="00B87EFE" w:rsidRPr="00EF0F3C" w:rsidRDefault="00B87EFE" w:rsidP="00B87EFE">
            <w:pPr>
              <w:suppressAutoHyphens/>
              <w:autoSpaceDE w:val="0"/>
              <w:ind w:left="417" w:right="113"/>
              <w:rPr>
                <w:bCs/>
                <w:sz w:val="20"/>
              </w:rPr>
            </w:pPr>
            <w:r w:rsidRPr="00EF0F3C">
              <w:rPr>
                <w:bCs/>
                <w:sz w:val="20"/>
              </w:rPr>
              <w:t>– Számítások táblázatkezelővel: MS Office, OpenOffice, leírások.</w:t>
            </w:r>
          </w:p>
          <w:p w:rsidR="00B87EFE" w:rsidRPr="00EF0F3C" w:rsidRDefault="00B87EFE" w:rsidP="00B87EFE">
            <w:pPr>
              <w:suppressAutoHyphens/>
              <w:autoSpaceDE w:val="0"/>
              <w:ind w:left="417" w:right="113"/>
              <w:rPr>
                <w:sz w:val="20"/>
              </w:rPr>
            </w:pPr>
            <w:r w:rsidRPr="00EF0F3C">
              <w:rPr>
                <w:bCs/>
                <w:sz w:val="20"/>
              </w:rPr>
              <w:t xml:space="preserve">– </w:t>
            </w:r>
            <w:r w:rsidRPr="00EF0F3C">
              <w:rPr>
                <w:sz w:val="20"/>
              </w:rPr>
              <w:t>h</w:t>
            </w:r>
            <w:r w:rsidRPr="00EF0F3C">
              <w:t>ttps://support.office.com/hu-hu</w:t>
            </w:r>
          </w:p>
        </w:tc>
      </w:tr>
    </w:tbl>
    <w:p w:rsidR="00B87EFE" w:rsidRPr="00EF0F3C" w:rsidRDefault="00223F59" w:rsidP="00234ABF">
      <w:pPr>
        <w:pStyle w:val="Cmsor3"/>
      </w:pPr>
      <w:bookmarkStart w:id="220" w:name="_Toc481097843"/>
      <w:bookmarkStart w:id="221" w:name="_Toc36708432"/>
      <w:bookmarkStart w:id="222" w:name="_Toc36710704"/>
      <w:r w:rsidRPr="00EF0F3C">
        <w:lastRenderedPageBreak/>
        <w:t>Általános tárgyak</w:t>
      </w:r>
      <w:bookmarkEnd w:id="220"/>
      <w:bookmarkEnd w:id="221"/>
      <w:bookmarkEnd w:id="222"/>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627C22"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Általános gazdasági és menedzsment ismeretek</w:t>
            </w:r>
          </w:p>
        </w:tc>
        <w:tc>
          <w:tcPr>
            <w:tcW w:w="855" w:type="dxa"/>
            <w:vMerge w:val="restart"/>
            <w:tcBorders>
              <w:top w:val="single" w:sz="4" w:space="0" w:color="auto"/>
              <w:left w:val="single" w:sz="4" w:space="0" w:color="auto"/>
              <w:right w:val="single" w:sz="4" w:space="0" w:color="auto"/>
            </w:tcBorders>
            <w:vAlign w:val="center"/>
          </w:tcPr>
          <w:p w:rsidR="00627C22" w:rsidRPr="00EF0F3C" w:rsidRDefault="00627C22"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TTTBE0010</w:t>
            </w:r>
          </w:p>
        </w:tc>
      </w:tr>
      <w:tr w:rsidR="00627C22"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627C22" w:rsidRPr="00EF0F3C" w:rsidRDefault="00627C22"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b/>
                <w:sz w:val="20"/>
              </w:rPr>
            </w:pPr>
            <w:r w:rsidRPr="00EF0F3C">
              <w:rPr>
                <w:b/>
                <w:sz w:val="20"/>
              </w:rPr>
              <w:t>Basic Economics and Management</w:t>
            </w:r>
          </w:p>
        </w:tc>
        <w:tc>
          <w:tcPr>
            <w:tcW w:w="855" w:type="dxa"/>
            <w:vMerge/>
            <w:tcBorders>
              <w:left w:val="single" w:sz="4" w:space="0" w:color="auto"/>
              <w:bottom w:val="single" w:sz="4" w:space="0" w:color="auto"/>
              <w:right w:val="single" w:sz="4" w:space="0" w:color="auto"/>
            </w:tcBorders>
            <w:vAlign w:val="center"/>
          </w:tcPr>
          <w:p w:rsidR="00627C22" w:rsidRPr="00EF0F3C" w:rsidRDefault="00627C22"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C22" w:rsidRPr="00EF0F3C" w:rsidRDefault="00627C22" w:rsidP="007E2CDD">
            <w:pPr>
              <w:rPr>
                <w:rFonts w:eastAsia="Arial Unicode MS"/>
                <w:sz w:val="20"/>
              </w:rPr>
            </w:pPr>
          </w:p>
        </w:tc>
      </w:tr>
      <w:tr w:rsidR="00627C22"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jc w:val="center"/>
              <w:rPr>
                <w:b/>
                <w:bCs/>
                <w:sz w:val="20"/>
              </w:rPr>
            </w:pPr>
            <w:r w:rsidRPr="00EF0F3C">
              <w:rPr>
                <w:b/>
                <w:bCs/>
                <w:sz w:val="20"/>
              </w:rPr>
              <w:t>A képzés 1. féléve</w:t>
            </w:r>
          </w:p>
        </w:tc>
      </w:tr>
      <w:tr w:rsidR="00627C22"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DE GTK, Vezetés- és Szervezéstudományi Intézet, Vezetéstudományi Tanszék</w:t>
            </w:r>
          </w:p>
        </w:tc>
      </w:tr>
      <w:tr w:rsidR="00627C22"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rFonts w:eastAsia="Arial Unicode MS"/>
                <w:sz w:val="20"/>
              </w:rPr>
              <w:t>-</w:t>
            </w:r>
          </w:p>
        </w:tc>
        <w:tc>
          <w:tcPr>
            <w:tcW w:w="855"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p>
        </w:tc>
      </w:tr>
      <w:tr w:rsidR="00627C22"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Oktatás nyelve</w:t>
            </w:r>
          </w:p>
        </w:tc>
      </w:tr>
      <w:tr w:rsidR="00627C22" w:rsidRPr="00EF0F3C"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r>
      <w:tr w:rsidR="00627C22"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magyar</w:t>
            </w:r>
          </w:p>
        </w:tc>
      </w:tr>
      <w:tr w:rsidR="00627C22"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r>
      <w:tr w:rsidR="00627C22"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27C22" w:rsidRPr="00EF0F3C" w:rsidRDefault="00627C2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627C22" w:rsidRPr="00EF0F3C" w:rsidRDefault="00627C22" w:rsidP="007E2CDD">
            <w:pPr>
              <w:jc w:val="center"/>
              <w:rPr>
                <w:rFonts w:eastAsia="Arial Unicode MS"/>
                <w:b/>
                <w:sz w:val="20"/>
              </w:rPr>
            </w:pPr>
            <w:r w:rsidRPr="00EF0F3C">
              <w:rPr>
                <w:rFonts w:eastAsia="Arial Unicode MS"/>
                <w:b/>
                <w:sz w:val="20"/>
              </w:rPr>
              <w:t>Dr. Ujhelyi Mária</w:t>
            </w:r>
          </w:p>
        </w:tc>
        <w:tc>
          <w:tcPr>
            <w:tcW w:w="855" w:type="dxa"/>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627C22" w:rsidRPr="00EF0F3C" w:rsidRDefault="00627C22" w:rsidP="007E2CDD">
            <w:pPr>
              <w:jc w:val="center"/>
              <w:rPr>
                <w:b/>
                <w:sz w:val="20"/>
              </w:rPr>
            </w:pPr>
            <w:r w:rsidRPr="00EF0F3C">
              <w:rPr>
                <w:b/>
                <w:sz w:val="20"/>
              </w:rPr>
              <w:t>egyetemi docens</w:t>
            </w:r>
          </w:p>
        </w:tc>
      </w:tr>
      <w:tr w:rsidR="00627C22"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sz w:val="20"/>
              </w:rPr>
            </w:pPr>
            <w:r w:rsidRPr="00EF0F3C">
              <w:rPr>
                <w:b/>
                <w:bCs/>
                <w:sz w:val="20"/>
              </w:rPr>
              <w:t xml:space="preserve">A kurzus célja, </w:t>
            </w:r>
            <w:r w:rsidRPr="00EF0F3C">
              <w:rPr>
                <w:sz w:val="20"/>
              </w:rPr>
              <w:t>hogy a hallgatók</w:t>
            </w:r>
          </w:p>
          <w:p w:rsidR="00627C22" w:rsidRPr="00EF0F3C" w:rsidRDefault="00627C22" w:rsidP="007E2CDD">
            <w:pPr>
              <w:suppressAutoHyphens/>
              <w:autoSpaceDE w:val="0"/>
              <w:ind w:left="417" w:right="113"/>
              <w:rPr>
                <w:sz w:val="20"/>
              </w:rPr>
            </w:pPr>
            <w:r w:rsidRPr="00EF0F3C">
              <w:rPr>
                <w:sz w:val="20"/>
              </w:rPr>
              <w:t xml:space="preserve">megismerkedjenek a szervezetek működésének alapvető sajátosságaival, szabályszerűségeivel és ezeket az ismereteiket különböző szervezeti szereplőként alkalmazni tudják. A tantárgy keretében röviden bemutatásra kerülnek a közgazdaságtani és menedzsment alapok, valamint a gazdálkodó szervezetek különböző funkcionális területeivel kapcsolatos alapvető ismeretek. </w:t>
            </w:r>
          </w:p>
        </w:tc>
      </w:tr>
      <w:tr w:rsidR="00627C22"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A kurzus tartalma, témakörei</w:t>
            </w:r>
          </w:p>
          <w:p w:rsidR="00627C22" w:rsidRPr="00EF0F3C" w:rsidRDefault="00627C22" w:rsidP="007E2CDD">
            <w:pPr>
              <w:suppressAutoHyphens/>
              <w:autoSpaceDE w:val="0"/>
              <w:ind w:left="417" w:right="113"/>
              <w:rPr>
                <w:sz w:val="20"/>
              </w:rPr>
            </w:pPr>
            <w:r w:rsidRPr="00EF0F3C">
              <w:rPr>
                <w:sz w:val="20"/>
              </w:rPr>
              <w:t>A kurzus áttekinti azokat a főbb területeket, melyek egy gazdálkodó szervezet tevékenységének, működésének megértéséhez elengedhetetlenek. A közgazdasági és menedzsment alapfogalmak áttekintése mellett kitérünk a stratégiai menedzsment és tervezés, a marketing, a tevékenységmenedzsment, minőségmenedzsment, projektmenedzsment, szervezeti magatartás, emberi erőforrás gazdálkodás és pénzügyek témaköreire.</w:t>
            </w:r>
          </w:p>
        </w:tc>
      </w:tr>
      <w:tr w:rsidR="00627C22"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Kötelező olvasmány:</w:t>
            </w:r>
          </w:p>
          <w:p w:rsidR="00627C22" w:rsidRPr="00EF0F3C" w:rsidRDefault="00627C22" w:rsidP="00E90313">
            <w:pPr>
              <w:pStyle w:val="Szvegtrzsbehzssal3"/>
              <w:numPr>
                <w:ilvl w:val="0"/>
                <w:numId w:val="28"/>
              </w:numPr>
              <w:spacing w:line="240" w:lineRule="auto"/>
              <w:jc w:val="left"/>
            </w:pPr>
            <w:r w:rsidRPr="00EF0F3C">
              <w:t xml:space="preserve">Bakacsi Gyula (2015): </w:t>
            </w:r>
            <w:r w:rsidRPr="00EF0F3C">
              <w:rPr>
                <w:i/>
              </w:rPr>
              <w:t>A szervezeti magatartás alapjai,</w:t>
            </w:r>
            <w:r w:rsidRPr="00EF0F3C">
              <w:t xml:space="preserve"> Alaptankönyv Bachelor hallgatók számára. Semmelweis Kiadó, Budapest</w:t>
            </w:r>
          </w:p>
          <w:p w:rsidR="00627C22" w:rsidRPr="00EF0F3C" w:rsidRDefault="00627C22" w:rsidP="00E90313">
            <w:pPr>
              <w:pStyle w:val="Szvegtrzsbehzssal3"/>
              <w:numPr>
                <w:ilvl w:val="0"/>
                <w:numId w:val="28"/>
              </w:numPr>
              <w:spacing w:line="240" w:lineRule="auto"/>
              <w:jc w:val="left"/>
            </w:pPr>
            <w:r w:rsidRPr="00EF0F3C">
              <w:t xml:space="preserve">Dajnoki Krisztina (2015): A humán erőforrás gazdálkodás gyakorlata. In: </w:t>
            </w:r>
            <w:r w:rsidRPr="00EF0F3C">
              <w:rPr>
                <w:i/>
              </w:rPr>
              <w:t>Munkaerőpiaci és HR ismeretek</w:t>
            </w:r>
            <w:r w:rsidRPr="00EF0F3C">
              <w:t xml:space="preserve"> (szerk. Dajnoki K.) Campus Kiadó, Debrecen, pp. 42-99.</w:t>
            </w:r>
          </w:p>
          <w:p w:rsidR="00627C22" w:rsidRPr="00EF0F3C" w:rsidRDefault="00627C22" w:rsidP="00E90313">
            <w:pPr>
              <w:pStyle w:val="Szvegtrzsbehzssal3"/>
              <w:numPr>
                <w:ilvl w:val="0"/>
                <w:numId w:val="28"/>
              </w:numPr>
              <w:spacing w:line="240" w:lineRule="auto"/>
              <w:jc w:val="left"/>
            </w:pPr>
            <w:r w:rsidRPr="00EF0F3C">
              <w:t>Chikán Attila - Demeter Krisztina (szerk.): Az értékteremtő folyamatok menedzsmentje. Termelés, szolgáltatás, logisztika. Aula Kiadó, Budapest.</w:t>
            </w:r>
          </w:p>
          <w:p w:rsidR="00627C22" w:rsidRPr="00EF0F3C" w:rsidRDefault="00627C22" w:rsidP="007E2CDD">
            <w:pPr>
              <w:rPr>
                <w:b/>
                <w:bCs/>
                <w:sz w:val="20"/>
              </w:rPr>
            </w:pPr>
            <w:r w:rsidRPr="00EF0F3C">
              <w:rPr>
                <w:b/>
                <w:bCs/>
                <w:sz w:val="20"/>
              </w:rPr>
              <w:t>Ajánlott szakirodalom:</w:t>
            </w:r>
          </w:p>
          <w:p w:rsidR="00627C22" w:rsidRPr="00EF0F3C" w:rsidRDefault="00627C22" w:rsidP="00E90313">
            <w:pPr>
              <w:pStyle w:val="Szvegtrzsbehzssal3"/>
              <w:numPr>
                <w:ilvl w:val="0"/>
                <w:numId w:val="29"/>
              </w:numPr>
              <w:spacing w:line="240" w:lineRule="auto"/>
              <w:jc w:val="left"/>
            </w:pPr>
            <w:r w:rsidRPr="00EF0F3C">
              <w:t>Demeter Krisztina (szerk.) (1993): Termelésmenedzsment I.-II. Budapesti Közgazdaságtudományi Egyetem Vállalatgazdasági Tanszék, Budapest.</w:t>
            </w:r>
          </w:p>
          <w:p w:rsidR="00627C22" w:rsidRPr="00EF0F3C" w:rsidRDefault="00627C22" w:rsidP="00E90313">
            <w:pPr>
              <w:pStyle w:val="Szvegtrzsbehzssal3"/>
              <w:numPr>
                <w:ilvl w:val="0"/>
                <w:numId w:val="29"/>
              </w:numPr>
              <w:spacing w:line="240" w:lineRule="auto"/>
              <w:jc w:val="left"/>
            </w:pPr>
            <w:r w:rsidRPr="00EF0F3C">
              <w:t>Faigl Zsófia (2005): Minőségmenedzsment módszerek. Budapesti Műszaki és Gazdaságtudományi Egyetem, Budapest.</w:t>
            </w:r>
          </w:p>
        </w:tc>
      </w:tr>
    </w:tbl>
    <w:p w:rsidR="00AB43EB" w:rsidRPr="00EF0F3C" w:rsidRDefault="00AB43EB" w:rsidP="00DA3390">
      <w:pPr>
        <w:rPr>
          <w:smallCaps/>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627C22"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Minőségbiztosítási ismeretek</w:t>
            </w:r>
          </w:p>
        </w:tc>
        <w:tc>
          <w:tcPr>
            <w:tcW w:w="855" w:type="dxa"/>
            <w:vMerge w:val="restart"/>
            <w:tcBorders>
              <w:top w:val="single" w:sz="4" w:space="0" w:color="auto"/>
              <w:left w:val="single" w:sz="4" w:space="0" w:color="auto"/>
              <w:right w:val="single" w:sz="4" w:space="0" w:color="auto"/>
            </w:tcBorders>
            <w:vAlign w:val="center"/>
          </w:tcPr>
          <w:p w:rsidR="00627C22" w:rsidRPr="00EF0F3C" w:rsidRDefault="00627C22"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TTBE0020</w:t>
            </w:r>
          </w:p>
        </w:tc>
      </w:tr>
      <w:tr w:rsidR="00627C22"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627C22" w:rsidRPr="00EF0F3C" w:rsidRDefault="00627C22"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b/>
                <w:sz w:val="20"/>
              </w:rPr>
            </w:pPr>
            <w:r w:rsidRPr="00EF0F3C">
              <w:rPr>
                <w:b/>
                <w:sz w:val="20"/>
              </w:rPr>
              <w:t>Quality management</w:t>
            </w:r>
          </w:p>
        </w:tc>
        <w:tc>
          <w:tcPr>
            <w:tcW w:w="855" w:type="dxa"/>
            <w:vMerge/>
            <w:tcBorders>
              <w:left w:val="single" w:sz="4" w:space="0" w:color="auto"/>
              <w:bottom w:val="single" w:sz="4" w:space="0" w:color="auto"/>
              <w:right w:val="single" w:sz="4" w:space="0" w:color="auto"/>
            </w:tcBorders>
            <w:vAlign w:val="center"/>
          </w:tcPr>
          <w:p w:rsidR="00627C22" w:rsidRPr="00EF0F3C" w:rsidRDefault="00627C22"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C22" w:rsidRPr="00EF0F3C" w:rsidRDefault="00627C22" w:rsidP="007E2CDD">
            <w:pPr>
              <w:rPr>
                <w:rFonts w:eastAsia="Arial Unicode MS"/>
                <w:sz w:val="20"/>
              </w:rPr>
            </w:pPr>
          </w:p>
        </w:tc>
      </w:tr>
      <w:tr w:rsidR="00627C22"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jc w:val="center"/>
              <w:rPr>
                <w:b/>
                <w:bCs/>
                <w:sz w:val="20"/>
              </w:rPr>
            </w:pPr>
            <w:r w:rsidRPr="00EF0F3C">
              <w:rPr>
                <w:b/>
                <w:bCs/>
                <w:sz w:val="20"/>
              </w:rPr>
              <w:t>A képzés 1. féléve</w:t>
            </w:r>
          </w:p>
        </w:tc>
      </w:tr>
      <w:tr w:rsidR="00627C22"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F04D52" w:rsidP="007E2CDD">
            <w:pPr>
              <w:jc w:val="center"/>
              <w:rPr>
                <w:b/>
                <w:sz w:val="20"/>
              </w:rPr>
            </w:pPr>
            <w:r>
              <w:rPr>
                <w:b/>
                <w:sz w:val="20"/>
              </w:rPr>
              <w:t xml:space="preserve">DE TTK, Földtudományi intézet, Társadalomföldrajzi és Területfejlesztési </w:t>
            </w:r>
            <w:r w:rsidR="00627C22" w:rsidRPr="00EF0F3C">
              <w:rPr>
                <w:b/>
                <w:sz w:val="20"/>
              </w:rPr>
              <w:t>T</w:t>
            </w:r>
            <w:r w:rsidR="00966A47" w:rsidRPr="00EF0F3C">
              <w:rPr>
                <w:b/>
                <w:sz w:val="20"/>
              </w:rPr>
              <w:t>an</w:t>
            </w:r>
            <w:r w:rsidR="00627C22" w:rsidRPr="00EF0F3C">
              <w:rPr>
                <w:b/>
                <w:sz w:val="20"/>
              </w:rPr>
              <w:t>sz</w:t>
            </w:r>
            <w:r w:rsidR="00966A47" w:rsidRPr="00EF0F3C">
              <w:rPr>
                <w:b/>
                <w:sz w:val="20"/>
              </w:rPr>
              <w:t>ék</w:t>
            </w:r>
          </w:p>
        </w:tc>
      </w:tr>
      <w:tr w:rsidR="00627C22"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p>
        </w:tc>
      </w:tr>
      <w:tr w:rsidR="00627C22"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Oktatás nyelve</w:t>
            </w:r>
          </w:p>
        </w:tc>
      </w:tr>
      <w:tr w:rsidR="00627C22" w:rsidRPr="00EF0F3C"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r>
      <w:tr w:rsidR="00627C22"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magyar</w:t>
            </w:r>
          </w:p>
        </w:tc>
      </w:tr>
      <w:tr w:rsidR="00627C22"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r>
      <w:tr w:rsidR="00627C22"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27C22" w:rsidRPr="00EF0F3C" w:rsidRDefault="00627C2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627C22" w:rsidRPr="00EF0F3C" w:rsidRDefault="00F04D52" w:rsidP="007E2CDD">
            <w:pPr>
              <w:jc w:val="center"/>
              <w:rPr>
                <w:rFonts w:eastAsia="Arial Unicode MS"/>
                <w:b/>
                <w:sz w:val="20"/>
              </w:rPr>
            </w:pPr>
            <w:r>
              <w:rPr>
                <w:rFonts w:eastAsia="Arial Unicode MS"/>
                <w:b/>
                <w:sz w:val="20"/>
              </w:rPr>
              <w:t>Dr. Radics Zsolt</w:t>
            </w:r>
          </w:p>
        </w:tc>
        <w:tc>
          <w:tcPr>
            <w:tcW w:w="855" w:type="dxa"/>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627C22" w:rsidRPr="00EF0F3C" w:rsidRDefault="00F04D52" w:rsidP="007E2CDD">
            <w:pPr>
              <w:jc w:val="center"/>
              <w:rPr>
                <w:b/>
                <w:sz w:val="20"/>
              </w:rPr>
            </w:pPr>
            <w:r>
              <w:rPr>
                <w:b/>
                <w:sz w:val="20"/>
              </w:rPr>
              <w:t>egyetemi adjunktus</w:t>
            </w:r>
          </w:p>
        </w:tc>
      </w:tr>
      <w:tr w:rsidR="00627C22"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sz w:val="20"/>
              </w:rPr>
            </w:pPr>
            <w:r w:rsidRPr="00EF0F3C">
              <w:rPr>
                <w:b/>
                <w:bCs/>
                <w:sz w:val="20"/>
              </w:rPr>
              <w:lastRenderedPageBreak/>
              <w:t xml:space="preserve">A kurzus célja, </w:t>
            </w:r>
            <w:r w:rsidRPr="00EF0F3C">
              <w:rPr>
                <w:sz w:val="20"/>
              </w:rPr>
              <w:t>hogy a hallgatók</w:t>
            </w:r>
          </w:p>
          <w:p w:rsidR="00627C22" w:rsidRPr="00EF0F3C" w:rsidRDefault="00627C22" w:rsidP="007E2CDD">
            <w:pPr>
              <w:suppressAutoHyphens/>
              <w:autoSpaceDE w:val="0"/>
              <w:ind w:left="417" w:right="113"/>
              <w:rPr>
                <w:sz w:val="20"/>
              </w:rPr>
            </w:pPr>
            <w:r w:rsidRPr="00EF0F3C">
              <w:rPr>
                <w:sz w:val="20"/>
              </w:rPr>
              <w:t>megismerjék a minőségbiztosítás lényegét, és a minőségtudatos gondolkodásmódot, az integrált ISO szabványrendszert, a TQM-et, továbbá az MSZ ISO 9001:2015 és 14001:2015 szabványok követelményeit.</w:t>
            </w:r>
          </w:p>
        </w:tc>
      </w:tr>
      <w:tr w:rsidR="00627C22" w:rsidRPr="00EF0F3C" w:rsidTr="00AC7EF2">
        <w:trPr>
          <w:trHeight w:val="27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A kurzus tartalma, témakörei</w:t>
            </w:r>
          </w:p>
          <w:p w:rsidR="00627C22" w:rsidRPr="00EF0F3C" w:rsidRDefault="00627C22" w:rsidP="009F156B">
            <w:pPr>
              <w:jc w:val="both"/>
              <w:rPr>
                <w:sz w:val="20"/>
              </w:rPr>
            </w:pPr>
            <w:r w:rsidRPr="00EF0F3C">
              <w:rPr>
                <w:sz w:val="20"/>
              </w:rPr>
              <w:t>A minőségügy története. Szabványok, szabványosítás. Az ISO szabványrendsz</w:t>
            </w:r>
            <w:r w:rsidR="00223F59" w:rsidRPr="00EF0F3C">
              <w:rPr>
                <w:sz w:val="20"/>
              </w:rPr>
              <w:t>er és más kapcsolódó rendszerek.</w:t>
            </w:r>
            <w:r w:rsidRPr="00EF0F3C">
              <w:rPr>
                <w:sz w:val="20"/>
              </w:rPr>
              <w:t xml:space="preserve"> A minőségirányítás alapelvei. Az MSZ EN ISO 9001:2015 szabvány, A TQM (Total Quality Management)</w:t>
            </w:r>
            <w:r w:rsidR="00223F59" w:rsidRPr="00EF0F3C">
              <w:rPr>
                <w:sz w:val="20"/>
              </w:rPr>
              <w:t xml:space="preserve"> alkalmazása.</w:t>
            </w:r>
            <w:r w:rsidRPr="00EF0F3C">
              <w:rPr>
                <w:sz w:val="20"/>
              </w:rPr>
              <w:t xml:space="preserve"> Az MSZ EN ISO 14001:2015 szabvány. </w:t>
            </w:r>
            <w:r w:rsidR="009F156B" w:rsidRPr="00EF0F3C">
              <w:rPr>
                <w:sz w:val="20"/>
              </w:rPr>
              <w:t>A fogyasztó- és munkavédelem illetve a minőségbiztosítás közötti kapcsolat.</w:t>
            </w:r>
          </w:p>
        </w:tc>
      </w:tr>
      <w:tr w:rsidR="00627C22"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Kötelező olvasmány:</w:t>
            </w:r>
          </w:p>
          <w:p w:rsidR="00627C22" w:rsidRPr="00EF0F3C" w:rsidRDefault="00583DA9" w:rsidP="007E2CDD">
            <w:pPr>
              <w:suppressAutoHyphens/>
              <w:autoSpaceDE w:val="0"/>
              <w:ind w:left="417" w:right="113"/>
              <w:rPr>
                <w:sz w:val="20"/>
              </w:rPr>
            </w:pPr>
            <w:hyperlink r:id="rId11" w:tgtFrame="_blank" w:history="1">
              <w:r w:rsidR="00627C22" w:rsidRPr="00EF0F3C">
                <w:rPr>
                  <w:rStyle w:val="Hiperhivatkozs"/>
                  <w:color w:val="auto"/>
                  <w:sz w:val="20"/>
                </w:rPr>
                <w:t>http://unicum.sci.klte.hu/minoseg/2008_09/minoseg_bsc.pdf</w:t>
              </w:r>
            </w:hyperlink>
            <w:r w:rsidR="00627C22" w:rsidRPr="00EF0F3C">
              <w:rPr>
                <w:sz w:val="20"/>
              </w:rPr>
              <w:t xml:space="preserve"> - Dr. Borda Jenő – jegyzet</w:t>
            </w:r>
          </w:p>
          <w:p w:rsidR="00627C22" w:rsidRPr="00EF0F3C" w:rsidRDefault="00627C22" w:rsidP="007E2CDD">
            <w:pPr>
              <w:rPr>
                <w:b/>
                <w:bCs/>
                <w:sz w:val="20"/>
              </w:rPr>
            </w:pPr>
            <w:r w:rsidRPr="00EF0F3C">
              <w:rPr>
                <w:b/>
                <w:bCs/>
                <w:sz w:val="20"/>
              </w:rPr>
              <w:t>Ajánlott szakirodalom:</w:t>
            </w:r>
          </w:p>
          <w:p w:rsidR="00627C22" w:rsidRPr="00EF0F3C" w:rsidRDefault="00627C22" w:rsidP="00E90313">
            <w:pPr>
              <w:numPr>
                <w:ilvl w:val="0"/>
                <w:numId w:val="31"/>
              </w:numPr>
              <w:rPr>
                <w:sz w:val="20"/>
              </w:rPr>
            </w:pPr>
            <w:r w:rsidRPr="00EF0F3C">
              <w:rPr>
                <w:sz w:val="20"/>
              </w:rPr>
              <w:t>Dr. Koczor Zoltán: Bevezetés a minőségügybe, Műszaki Könyvkiadó, Budapest, 1999</w:t>
            </w:r>
          </w:p>
          <w:p w:rsidR="00627C22" w:rsidRPr="00EF0F3C" w:rsidRDefault="00627C22" w:rsidP="00E90313">
            <w:pPr>
              <w:numPr>
                <w:ilvl w:val="0"/>
                <w:numId w:val="31"/>
              </w:numPr>
              <w:rPr>
                <w:sz w:val="20"/>
              </w:rPr>
            </w:pPr>
            <w:r w:rsidRPr="00EF0F3C">
              <w:rPr>
                <w:sz w:val="20"/>
              </w:rPr>
              <w:t>Dr. Kun-Szabó Tibor: A környezetvédelem minőségmenedzsmentje, Műszaki Könyvkiadó, Budapest, 1999</w:t>
            </w:r>
          </w:p>
          <w:p w:rsidR="00627C22" w:rsidRPr="00EF0F3C" w:rsidRDefault="00627C22" w:rsidP="00E90313">
            <w:pPr>
              <w:numPr>
                <w:ilvl w:val="0"/>
                <w:numId w:val="31"/>
              </w:numPr>
              <w:rPr>
                <w:sz w:val="20"/>
              </w:rPr>
            </w:pPr>
            <w:r w:rsidRPr="00EF0F3C">
              <w:rPr>
                <w:sz w:val="20"/>
              </w:rPr>
              <w:t>MSZ EN ISO 9001:2015 szabvány</w:t>
            </w:r>
          </w:p>
          <w:p w:rsidR="00627C22" w:rsidRPr="00EF0F3C" w:rsidRDefault="00627C22" w:rsidP="00E90313">
            <w:pPr>
              <w:numPr>
                <w:ilvl w:val="0"/>
                <w:numId w:val="31"/>
              </w:numPr>
              <w:rPr>
                <w:sz w:val="20"/>
              </w:rPr>
            </w:pPr>
            <w:r w:rsidRPr="00EF0F3C">
              <w:rPr>
                <w:sz w:val="20"/>
              </w:rPr>
              <w:t>MSZ EN ISO 14001:2015 szabvány</w:t>
            </w:r>
          </w:p>
          <w:p w:rsidR="00627C22" w:rsidRPr="00EF0F3C" w:rsidRDefault="00583DA9" w:rsidP="00E90313">
            <w:pPr>
              <w:numPr>
                <w:ilvl w:val="0"/>
                <w:numId w:val="30"/>
              </w:numPr>
              <w:suppressAutoHyphens/>
              <w:autoSpaceDE w:val="0"/>
              <w:ind w:right="113"/>
              <w:rPr>
                <w:sz w:val="20"/>
              </w:rPr>
            </w:pPr>
            <w:hyperlink r:id="rId12" w:tgtFrame="_blank" w:history="1">
              <w:r w:rsidR="00627C22" w:rsidRPr="00EF0F3C">
                <w:rPr>
                  <w:rStyle w:val="Hiperhivatkozs"/>
                  <w:color w:val="auto"/>
                  <w:sz w:val="20"/>
                </w:rPr>
                <w:t>http://unicum.sci.klte.hu/minoseg/2008_09/Q_Awareness_2011Nov02.pdf</w:t>
              </w:r>
            </w:hyperlink>
          </w:p>
          <w:p w:rsidR="00627C22" w:rsidRPr="00EF0F3C" w:rsidRDefault="00583DA9" w:rsidP="00E90313">
            <w:pPr>
              <w:numPr>
                <w:ilvl w:val="0"/>
                <w:numId w:val="30"/>
              </w:numPr>
              <w:suppressAutoHyphens/>
              <w:autoSpaceDE w:val="0"/>
              <w:ind w:right="113"/>
              <w:rPr>
                <w:sz w:val="20"/>
              </w:rPr>
            </w:pPr>
            <w:hyperlink r:id="rId13" w:tgtFrame="_blank" w:history="1">
              <w:r w:rsidR="00627C22" w:rsidRPr="00EF0F3C">
                <w:rPr>
                  <w:rStyle w:val="Hiperhivatkozs"/>
                  <w:color w:val="auto"/>
                  <w:sz w:val="20"/>
                </w:rPr>
                <w:t>http://unicum.sci.klte.hu/minoseg/2008_09/Problemamegoldas_NI_20090506.pdf</w:t>
              </w:r>
            </w:hyperlink>
          </w:p>
          <w:p w:rsidR="00627C22" w:rsidRPr="00EF0F3C" w:rsidRDefault="00583DA9" w:rsidP="00E90313">
            <w:pPr>
              <w:numPr>
                <w:ilvl w:val="0"/>
                <w:numId w:val="30"/>
              </w:numPr>
              <w:suppressAutoHyphens/>
              <w:autoSpaceDE w:val="0"/>
              <w:ind w:right="113"/>
              <w:rPr>
                <w:sz w:val="20"/>
              </w:rPr>
            </w:pPr>
            <w:hyperlink r:id="rId14" w:tgtFrame="_blank" w:history="1">
              <w:r w:rsidR="00627C22" w:rsidRPr="00EF0F3C">
                <w:rPr>
                  <w:rStyle w:val="Hiperhivatkozs"/>
                  <w:color w:val="auto"/>
                  <w:sz w:val="20"/>
                </w:rPr>
                <w:t>http://unicum.sci.klte.hu/minoseg/2008_09/Katapult_TEQUA_DE_20090422ok.pdf</w:t>
              </w:r>
            </w:hyperlink>
          </w:p>
          <w:p w:rsidR="00627C22" w:rsidRPr="00EF0F3C" w:rsidRDefault="00583DA9" w:rsidP="00E90313">
            <w:pPr>
              <w:numPr>
                <w:ilvl w:val="0"/>
                <w:numId w:val="30"/>
              </w:numPr>
              <w:suppressAutoHyphens/>
              <w:autoSpaceDE w:val="0"/>
              <w:ind w:right="113"/>
              <w:rPr>
                <w:sz w:val="20"/>
              </w:rPr>
            </w:pPr>
            <w:hyperlink r:id="rId15" w:history="1">
              <w:r w:rsidR="00627C22" w:rsidRPr="00EF0F3C">
                <w:rPr>
                  <w:rStyle w:val="Hiperhivatkozs"/>
                  <w:color w:val="auto"/>
                  <w:sz w:val="20"/>
                </w:rPr>
                <w:t>http://unicum.sci.klte.hu/minoseg/2008_09/Q1_oktatasi_anyag_20100312_8K.pdf</w:t>
              </w:r>
            </w:hyperlink>
          </w:p>
          <w:p w:rsidR="00627C22" w:rsidRPr="00EF0F3C" w:rsidRDefault="00583DA9" w:rsidP="00E90313">
            <w:pPr>
              <w:numPr>
                <w:ilvl w:val="0"/>
                <w:numId w:val="30"/>
              </w:numPr>
              <w:rPr>
                <w:sz w:val="20"/>
              </w:rPr>
            </w:pPr>
            <w:hyperlink r:id="rId16" w:tgtFrame="_blank" w:history="1">
              <w:r w:rsidR="00627C22" w:rsidRPr="00EF0F3C">
                <w:rPr>
                  <w:rStyle w:val="Hiperhivatkozs"/>
                  <w:color w:val="auto"/>
                  <w:sz w:val="20"/>
                </w:rPr>
                <w:t>http://unicum.sci.klte.hu/minoseg/2008_09/Q2_Problemamegoldo_technikak_20100212_2K.pdf</w:t>
              </w:r>
            </w:hyperlink>
          </w:p>
          <w:p w:rsidR="00627C22" w:rsidRPr="00EF0F3C" w:rsidRDefault="00583DA9" w:rsidP="00E90313">
            <w:pPr>
              <w:numPr>
                <w:ilvl w:val="0"/>
                <w:numId w:val="30"/>
              </w:numPr>
              <w:rPr>
                <w:sz w:val="20"/>
              </w:rPr>
            </w:pPr>
            <w:hyperlink r:id="rId17" w:history="1">
              <w:r w:rsidR="00627C22" w:rsidRPr="00EF0F3C">
                <w:rPr>
                  <w:rStyle w:val="Hiperhivatkozs"/>
                  <w:color w:val="auto"/>
                  <w:sz w:val="20"/>
                </w:rPr>
                <w:t>http://unicum.sci.klte.hu/minoseg/2008_09/Q3_oktatasi_anyag_20101027_2K.pdf</w:t>
              </w:r>
            </w:hyperlink>
          </w:p>
          <w:p w:rsidR="00627C22" w:rsidRPr="00EF0F3C" w:rsidRDefault="00583DA9" w:rsidP="00E90313">
            <w:pPr>
              <w:numPr>
                <w:ilvl w:val="0"/>
                <w:numId w:val="30"/>
              </w:numPr>
              <w:rPr>
                <w:sz w:val="20"/>
              </w:rPr>
            </w:pPr>
            <w:hyperlink r:id="rId18" w:history="1">
              <w:r w:rsidR="00627C22" w:rsidRPr="00EF0F3C">
                <w:rPr>
                  <w:rStyle w:val="Hiperhivatkozs"/>
                  <w:color w:val="auto"/>
                  <w:sz w:val="20"/>
                </w:rPr>
                <w:t>http://unicum.sci.klte.hu/minoseg/2008_09/2010_magyar.pdf</w:t>
              </w:r>
            </w:hyperlink>
          </w:p>
          <w:p w:rsidR="00627C22" w:rsidRPr="00EF0F3C" w:rsidRDefault="00583DA9" w:rsidP="00E90313">
            <w:pPr>
              <w:numPr>
                <w:ilvl w:val="0"/>
                <w:numId w:val="30"/>
              </w:numPr>
              <w:rPr>
                <w:sz w:val="20"/>
              </w:rPr>
            </w:pPr>
            <w:hyperlink r:id="rId19" w:history="1">
              <w:r w:rsidR="00627C22" w:rsidRPr="00EF0F3C">
                <w:rPr>
                  <w:rStyle w:val="Hiperhivatkozs"/>
                  <w:color w:val="auto"/>
                  <w:sz w:val="20"/>
                </w:rPr>
                <w:t>http://unicum.sci.klte.hu/minoseg/2008_09/2010_magyar_audit.pdf</w:t>
              </w:r>
            </w:hyperlink>
          </w:p>
          <w:p w:rsidR="00627C22" w:rsidRPr="00EF0F3C" w:rsidRDefault="00583DA9" w:rsidP="00E90313">
            <w:pPr>
              <w:numPr>
                <w:ilvl w:val="0"/>
                <w:numId w:val="30"/>
              </w:numPr>
              <w:rPr>
                <w:sz w:val="20"/>
              </w:rPr>
            </w:pPr>
            <w:hyperlink r:id="rId20" w:history="1">
              <w:r w:rsidR="00627C22" w:rsidRPr="00EF0F3C">
                <w:rPr>
                  <w:rStyle w:val="Hiperhivatkozs"/>
                  <w:color w:val="auto"/>
                  <w:sz w:val="20"/>
                </w:rPr>
                <w:t>http://unicum.sci.klte.hu/minoseg/2008_09/SPC.pdf</w:t>
              </w:r>
            </w:hyperlink>
          </w:p>
        </w:tc>
      </w:tr>
    </w:tbl>
    <w:p w:rsidR="00627C22" w:rsidRPr="00EF0F3C" w:rsidRDefault="00627C22" w:rsidP="00DA3390">
      <w:pPr>
        <w:rPr>
          <w:smallCaps/>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627C22"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EU ismeretek</w:t>
            </w:r>
          </w:p>
        </w:tc>
        <w:tc>
          <w:tcPr>
            <w:tcW w:w="855" w:type="dxa"/>
            <w:vMerge w:val="restart"/>
            <w:tcBorders>
              <w:top w:val="single" w:sz="4" w:space="0" w:color="auto"/>
              <w:left w:val="single" w:sz="4" w:space="0" w:color="auto"/>
              <w:right w:val="single" w:sz="4" w:space="0" w:color="auto"/>
            </w:tcBorders>
            <w:vAlign w:val="center"/>
          </w:tcPr>
          <w:p w:rsidR="00627C22" w:rsidRPr="00EF0F3C" w:rsidRDefault="00627C22"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sz w:val="20"/>
              </w:rPr>
              <w:t>TTTBE0030</w:t>
            </w:r>
          </w:p>
        </w:tc>
      </w:tr>
      <w:tr w:rsidR="00627C22"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627C22" w:rsidRPr="00EF0F3C" w:rsidRDefault="00627C22"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b/>
                <w:sz w:val="20"/>
              </w:rPr>
            </w:pPr>
            <w:r w:rsidRPr="00EF0F3C">
              <w:rPr>
                <w:b/>
                <w:sz w:val="20"/>
              </w:rPr>
              <w:t>European Union studies</w:t>
            </w:r>
          </w:p>
        </w:tc>
        <w:tc>
          <w:tcPr>
            <w:tcW w:w="855" w:type="dxa"/>
            <w:vMerge/>
            <w:tcBorders>
              <w:left w:val="single" w:sz="4" w:space="0" w:color="auto"/>
              <w:bottom w:val="single" w:sz="4" w:space="0" w:color="auto"/>
              <w:right w:val="single" w:sz="4" w:space="0" w:color="auto"/>
            </w:tcBorders>
            <w:vAlign w:val="center"/>
          </w:tcPr>
          <w:p w:rsidR="00627C22" w:rsidRPr="00EF0F3C" w:rsidRDefault="00627C22"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C22" w:rsidRPr="00EF0F3C" w:rsidRDefault="00627C22" w:rsidP="007E2CDD">
            <w:pPr>
              <w:rPr>
                <w:rFonts w:eastAsia="Arial Unicode MS"/>
                <w:sz w:val="20"/>
              </w:rPr>
            </w:pPr>
          </w:p>
        </w:tc>
      </w:tr>
      <w:tr w:rsidR="00627C22"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bCs/>
                <w:sz w:val="20"/>
              </w:rPr>
            </w:pPr>
            <w:r w:rsidRPr="00EF0F3C">
              <w:rPr>
                <w:b/>
                <w:bCs/>
                <w:sz w:val="20"/>
              </w:rPr>
              <w:t>A képzés 1. féléve</w:t>
            </w:r>
          </w:p>
        </w:tc>
      </w:tr>
      <w:tr w:rsidR="00627C22"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DE TTK, Társadalomföldrajzi és Területfejlesztési Tanszék</w:t>
            </w:r>
          </w:p>
        </w:tc>
      </w:tr>
      <w:tr w:rsidR="00627C22"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p>
        </w:tc>
      </w:tr>
      <w:tr w:rsidR="00627C22"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Oktatás nyelve</w:t>
            </w:r>
          </w:p>
        </w:tc>
      </w:tr>
      <w:tr w:rsidR="00627C22" w:rsidRPr="00EF0F3C"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r>
      <w:tr w:rsidR="00627C22"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N</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magyar</w:t>
            </w:r>
          </w:p>
        </w:tc>
      </w:tr>
      <w:tr w:rsidR="00627C22"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r>
      <w:tr w:rsidR="00627C22"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627C22" w:rsidRPr="00EF0F3C" w:rsidRDefault="00627C2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627C22" w:rsidRPr="00EF0F3C" w:rsidRDefault="00627C22"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b/>
                <w:sz w:val="20"/>
              </w:rPr>
            </w:pPr>
            <w:r w:rsidRPr="00EF0F3C">
              <w:rPr>
                <w:rFonts w:eastAsia="Arial Unicode MS"/>
                <w:b/>
                <w:sz w:val="20"/>
              </w:rPr>
              <w:t>Dr. Teperics Károly</w:t>
            </w:r>
          </w:p>
        </w:tc>
        <w:tc>
          <w:tcPr>
            <w:tcW w:w="855"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egyetemi adjunktus</w:t>
            </w:r>
          </w:p>
        </w:tc>
      </w:tr>
      <w:tr w:rsidR="00627C22"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sz w:val="20"/>
              </w:rPr>
            </w:pPr>
            <w:r w:rsidRPr="00EF0F3C">
              <w:rPr>
                <w:b/>
                <w:bCs/>
                <w:sz w:val="20"/>
              </w:rPr>
              <w:t xml:space="preserve">A kurzus célja, </w:t>
            </w:r>
            <w:r w:rsidRPr="00EF0F3C">
              <w:rPr>
                <w:sz w:val="20"/>
              </w:rPr>
              <w:t>hogy a hallgatók</w:t>
            </w:r>
          </w:p>
          <w:p w:rsidR="00627C22" w:rsidRPr="00EF0F3C" w:rsidRDefault="00627C22" w:rsidP="007E2CDD">
            <w:pPr>
              <w:ind w:left="708"/>
              <w:rPr>
                <w:sz w:val="20"/>
              </w:rPr>
            </w:pPr>
            <w:r w:rsidRPr="00EF0F3C">
              <w:rPr>
                <w:sz w:val="20"/>
              </w:rPr>
              <w:t xml:space="preserve">képet kapjanak a Közösség kialakulásának történetéről, intézményrendszerének működéséről, megismerjék a bővítési folyamatot és a legfontosabb együttműködési területeket. Szakpolitikák szintjén a mezőgazdaság, a regionális politika, a Gazdasági és Monetáris Unió és a Schengeni Övezet kérdései kerülnek előtérbe. Cél, hogy a leendő diplomások reális ismereteket szerezzenek az Európai Unió működéséről, a magyar uniós tagság nemzetközi hátteréről. </w:t>
            </w:r>
          </w:p>
        </w:tc>
      </w:tr>
      <w:tr w:rsidR="00627C22"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A kurzus tartalma, témakörei</w:t>
            </w:r>
          </w:p>
          <w:p w:rsidR="00627C22" w:rsidRPr="00EF0F3C" w:rsidRDefault="00627C22" w:rsidP="009F156B">
            <w:pPr>
              <w:jc w:val="both"/>
              <w:rPr>
                <w:sz w:val="20"/>
              </w:rPr>
            </w:pPr>
            <w:r w:rsidRPr="00EF0F3C">
              <w:rPr>
                <w:sz w:val="20"/>
              </w:rPr>
              <w:t xml:space="preserve">Az Integráció kialakulásának története. A szervezet bővülésének folyamata. Az ezredforduló utáni bővítés egyedi vonásai. Az intézményrendszer kialakításának előzményei, elvei. Mezőgazdaság-politika, regionális politika, Gazdasági és Monetáris Unió. Igazságügyi, belügyi együttműködések, külkapcsolatok. </w:t>
            </w:r>
            <w:proofErr w:type="gramStart"/>
            <w:r w:rsidRPr="00EF0F3C">
              <w:rPr>
                <w:sz w:val="20"/>
              </w:rPr>
              <w:t>Migráció</w:t>
            </w:r>
            <w:proofErr w:type="gramEnd"/>
            <w:r w:rsidRPr="00EF0F3C">
              <w:rPr>
                <w:sz w:val="20"/>
              </w:rPr>
              <w:t xml:space="preserve"> és az Európai Unió, Az európai együttműködés jövőképe.</w:t>
            </w:r>
            <w:r w:rsidR="009F156B" w:rsidRPr="00EF0F3C">
              <w:rPr>
                <w:sz w:val="20"/>
              </w:rPr>
              <w:t>Az Európai Unió környezetvédelmi politikája. A biztonságos INTERNET-használatra vonatkozó előírások az Európai Unióban.</w:t>
            </w:r>
          </w:p>
        </w:tc>
      </w:tr>
      <w:tr w:rsidR="00627C22"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Kötelező olvasmány:</w:t>
            </w:r>
          </w:p>
          <w:p w:rsidR="00627C22" w:rsidRPr="00EF0F3C" w:rsidRDefault="00627C22" w:rsidP="00E90313">
            <w:pPr>
              <w:numPr>
                <w:ilvl w:val="0"/>
                <w:numId w:val="32"/>
              </w:numPr>
              <w:textAlignment w:val="baseline"/>
              <w:rPr>
                <w:sz w:val="20"/>
              </w:rPr>
            </w:pPr>
            <w:r w:rsidRPr="00EF0F3C">
              <w:rPr>
                <w:sz w:val="20"/>
              </w:rPr>
              <w:t xml:space="preserve">Blahó András (szerk.): Európai integrációs alapismeretek. AULA Kiadó. Budapest, 2007Megtalálható a Központi </w:t>
            </w:r>
          </w:p>
          <w:p w:rsidR="00627C22" w:rsidRPr="00EF0F3C" w:rsidRDefault="00627C22" w:rsidP="007E2CDD">
            <w:pPr>
              <w:textAlignment w:val="baseline"/>
              <w:rPr>
                <w:b/>
                <w:bCs/>
                <w:sz w:val="20"/>
              </w:rPr>
            </w:pPr>
            <w:r w:rsidRPr="00EF0F3C">
              <w:rPr>
                <w:b/>
                <w:sz w:val="20"/>
              </w:rPr>
              <w:t> </w:t>
            </w:r>
            <w:bookmarkStart w:id="223" w:name="irodalom_5771"/>
            <w:bookmarkEnd w:id="223"/>
            <w:r w:rsidRPr="00EF0F3C">
              <w:rPr>
                <w:b/>
                <w:bCs/>
                <w:sz w:val="20"/>
              </w:rPr>
              <w:t>Ajánlott szakirodalom:</w:t>
            </w:r>
          </w:p>
          <w:p w:rsidR="00627C22" w:rsidRPr="00EF0F3C" w:rsidRDefault="00627C22" w:rsidP="00E90313">
            <w:pPr>
              <w:numPr>
                <w:ilvl w:val="0"/>
                <w:numId w:val="33"/>
              </w:numPr>
              <w:jc w:val="both"/>
              <w:rPr>
                <w:sz w:val="20"/>
              </w:rPr>
            </w:pPr>
            <w:r w:rsidRPr="00EF0F3C">
              <w:rPr>
                <w:sz w:val="20"/>
              </w:rPr>
              <w:t xml:space="preserve">Farkas B. – Várnay E. (2005):.- </w:t>
            </w:r>
            <w:r w:rsidRPr="00EF0F3C">
              <w:rPr>
                <w:bCs/>
                <w:sz w:val="20"/>
              </w:rPr>
              <w:t>Bevezetés az Európai Unió tanulmányozásába</w:t>
            </w:r>
            <w:r w:rsidRPr="00EF0F3C">
              <w:rPr>
                <w:sz w:val="20"/>
              </w:rPr>
              <w:t xml:space="preserve"> JATEPRESS Kiadó, Szeged</w:t>
            </w:r>
          </w:p>
          <w:p w:rsidR="00627C22" w:rsidRPr="00EF0F3C" w:rsidRDefault="00627C22" w:rsidP="00E90313">
            <w:pPr>
              <w:numPr>
                <w:ilvl w:val="0"/>
                <w:numId w:val="33"/>
              </w:numPr>
              <w:jc w:val="both"/>
              <w:rPr>
                <w:sz w:val="20"/>
              </w:rPr>
            </w:pPr>
            <w:r w:rsidRPr="00EF0F3C">
              <w:rPr>
                <w:sz w:val="20"/>
              </w:rPr>
              <w:t xml:space="preserve">Bernek Á. – Kondorosi F. – Nemerkényi A. – Szabó P. (2005): </w:t>
            </w:r>
            <w:r w:rsidRPr="00EF0F3C">
              <w:rPr>
                <w:bCs/>
                <w:sz w:val="20"/>
              </w:rPr>
              <w:t>Az Európai Unió.</w:t>
            </w:r>
            <w:r w:rsidRPr="00EF0F3C">
              <w:rPr>
                <w:sz w:val="20"/>
              </w:rPr>
              <w:t>-Cartographia Kiadó, Budapest</w:t>
            </w:r>
          </w:p>
          <w:p w:rsidR="007E2CDD" w:rsidRPr="00EF0F3C" w:rsidRDefault="00627C22" w:rsidP="00E90313">
            <w:pPr>
              <w:numPr>
                <w:ilvl w:val="0"/>
                <w:numId w:val="33"/>
              </w:numPr>
              <w:jc w:val="both"/>
              <w:rPr>
                <w:sz w:val="20"/>
              </w:rPr>
            </w:pPr>
            <w:r w:rsidRPr="00EF0F3C">
              <w:rPr>
                <w:sz w:val="20"/>
              </w:rPr>
              <w:t xml:space="preserve">Palánkai T. (2004): </w:t>
            </w:r>
            <w:r w:rsidRPr="00EF0F3C">
              <w:rPr>
                <w:bCs/>
                <w:sz w:val="20"/>
              </w:rPr>
              <w:t>Az európai integráció gazdaságtana</w:t>
            </w:r>
            <w:r w:rsidRPr="00EF0F3C">
              <w:rPr>
                <w:sz w:val="20"/>
              </w:rPr>
              <w:t>.- Aula Kiadó, Budapest</w:t>
            </w:r>
          </w:p>
          <w:p w:rsidR="007E2CDD" w:rsidRPr="00EF0F3C" w:rsidRDefault="00627C22" w:rsidP="00E90313">
            <w:pPr>
              <w:numPr>
                <w:ilvl w:val="0"/>
                <w:numId w:val="33"/>
              </w:numPr>
              <w:jc w:val="both"/>
              <w:rPr>
                <w:sz w:val="20"/>
              </w:rPr>
            </w:pPr>
            <w:r w:rsidRPr="00EF0F3C">
              <w:rPr>
                <w:sz w:val="20"/>
              </w:rPr>
              <w:t xml:space="preserve">Horváth Gy. (1998): Európai regionális politika.- Dialóg-Campus Kiadó, Pécs-Budapest </w:t>
            </w:r>
          </w:p>
          <w:p w:rsidR="00627C22" w:rsidRPr="00EF0F3C" w:rsidRDefault="00627C22" w:rsidP="00E90313">
            <w:pPr>
              <w:numPr>
                <w:ilvl w:val="0"/>
                <w:numId w:val="33"/>
              </w:numPr>
              <w:jc w:val="both"/>
              <w:rPr>
                <w:sz w:val="20"/>
              </w:rPr>
            </w:pPr>
            <w:r w:rsidRPr="00EF0F3C">
              <w:rPr>
                <w:sz w:val="20"/>
              </w:rPr>
              <w:t>Kengyel Ákos (szerk.): Az Európai Unió közös politikái. Akadémiai Kiadó. Budapest, 2010</w:t>
            </w:r>
          </w:p>
        </w:tc>
      </w:tr>
    </w:tbl>
    <w:p w:rsidR="009F156B" w:rsidRPr="00EF0F3C" w:rsidRDefault="009F156B" w:rsidP="00DA3390">
      <w:pPr>
        <w:rPr>
          <w:smallCaps/>
          <w:noProof/>
        </w:rPr>
      </w:pPr>
    </w:p>
    <w:p w:rsidR="00BE48AC" w:rsidRDefault="00BE48AC" w:rsidP="00DA3390">
      <w:pPr>
        <w:rPr>
          <w:smallCaps/>
          <w:noProof/>
        </w:rPr>
      </w:pPr>
    </w:p>
    <w:p w:rsidR="00D92648" w:rsidRPr="00EF0F3C" w:rsidRDefault="00D92648" w:rsidP="00DA3390">
      <w:pPr>
        <w:rPr>
          <w:smallCaps/>
          <w:noProof/>
        </w:rPr>
      </w:pPr>
    </w:p>
    <w:p w:rsidR="00BE48AC" w:rsidRPr="00EF0F3C" w:rsidRDefault="00BE48AC" w:rsidP="00DA3390">
      <w:pPr>
        <w:rPr>
          <w:smallCaps/>
          <w:noProof/>
        </w:rPr>
      </w:pPr>
    </w:p>
    <w:p w:rsidR="00BE48AC" w:rsidRPr="00EF0F3C" w:rsidRDefault="00BE48AC" w:rsidP="00DA3390">
      <w:pPr>
        <w:rPr>
          <w:smallCaps/>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627C22"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Környezettani alapismeretek</w:t>
            </w:r>
          </w:p>
        </w:tc>
        <w:tc>
          <w:tcPr>
            <w:tcW w:w="855" w:type="dxa"/>
            <w:vMerge w:val="restart"/>
            <w:tcBorders>
              <w:top w:val="single" w:sz="4" w:space="0" w:color="auto"/>
              <w:left w:val="single" w:sz="4" w:space="0" w:color="auto"/>
              <w:right w:val="single" w:sz="4" w:space="0" w:color="auto"/>
            </w:tcBorders>
            <w:vAlign w:val="center"/>
          </w:tcPr>
          <w:p w:rsidR="00627C22" w:rsidRPr="00EF0F3C" w:rsidRDefault="00627C22"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TTTBE0040</w:t>
            </w:r>
          </w:p>
        </w:tc>
      </w:tr>
      <w:tr w:rsidR="00627C22"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627C22" w:rsidRPr="00EF0F3C" w:rsidRDefault="00627C22"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b/>
                <w:sz w:val="20"/>
              </w:rPr>
            </w:pPr>
            <w:r w:rsidRPr="00EF0F3C">
              <w:rPr>
                <w:b/>
                <w:sz w:val="20"/>
              </w:rPr>
              <w:t>Basic Environmental Science</w:t>
            </w:r>
          </w:p>
        </w:tc>
        <w:tc>
          <w:tcPr>
            <w:tcW w:w="855" w:type="dxa"/>
            <w:vMerge/>
            <w:tcBorders>
              <w:left w:val="single" w:sz="4" w:space="0" w:color="auto"/>
              <w:bottom w:val="single" w:sz="4" w:space="0" w:color="auto"/>
              <w:right w:val="single" w:sz="4" w:space="0" w:color="auto"/>
            </w:tcBorders>
            <w:vAlign w:val="center"/>
          </w:tcPr>
          <w:p w:rsidR="00627C22" w:rsidRPr="00EF0F3C" w:rsidRDefault="00627C22"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C22" w:rsidRPr="00EF0F3C" w:rsidRDefault="00627C22" w:rsidP="007E2CDD">
            <w:pPr>
              <w:rPr>
                <w:rFonts w:eastAsia="Arial Unicode MS"/>
                <w:sz w:val="20"/>
              </w:rPr>
            </w:pPr>
          </w:p>
        </w:tc>
      </w:tr>
      <w:tr w:rsidR="00627C22"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jc w:val="center"/>
              <w:rPr>
                <w:b/>
                <w:bCs/>
                <w:sz w:val="20"/>
              </w:rPr>
            </w:pPr>
            <w:r w:rsidRPr="00EF0F3C">
              <w:rPr>
                <w:b/>
                <w:bCs/>
                <w:sz w:val="20"/>
              </w:rPr>
              <w:t>A képzés 1. féléve</w:t>
            </w:r>
          </w:p>
        </w:tc>
      </w:tr>
      <w:tr w:rsidR="00627C22"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DE TTK, Hidrobiológiai Tanszék</w:t>
            </w:r>
          </w:p>
        </w:tc>
      </w:tr>
      <w:tr w:rsidR="00627C22"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rFonts w:eastAsia="Arial Unicode MS"/>
                <w:sz w:val="20"/>
              </w:rPr>
              <w:t>-</w:t>
            </w:r>
          </w:p>
        </w:tc>
        <w:tc>
          <w:tcPr>
            <w:tcW w:w="855"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rFonts w:eastAsia="Arial Unicode MS"/>
                <w:sz w:val="20"/>
              </w:rPr>
              <w:t>-</w:t>
            </w:r>
          </w:p>
        </w:tc>
      </w:tr>
      <w:tr w:rsidR="00627C22"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Oktatás nyelve</w:t>
            </w:r>
          </w:p>
        </w:tc>
      </w:tr>
      <w:tr w:rsidR="00627C22" w:rsidRPr="00EF0F3C"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r>
      <w:tr w:rsidR="00627C22"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 xml:space="preserve">Kollokvium </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magyar</w:t>
            </w:r>
          </w:p>
        </w:tc>
      </w:tr>
      <w:tr w:rsidR="00627C22"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r>
      <w:tr w:rsidR="00627C22"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27C22" w:rsidRPr="00EF0F3C" w:rsidRDefault="00627C2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627C22" w:rsidRPr="00EF0F3C" w:rsidRDefault="00627C22" w:rsidP="007E2CDD">
            <w:pPr>
              <w:jc w:val="center"/>
              <w:rPr>
                <w:rFonts w:eastAsia="Arial Unicode MS"/>
                <w:b/>
                <w:sz w:val="20"/>
              </w:rPr>
            </w:pPr>
            <w:r w:rsidRPr="00EF0F3C">
              <w:rPr>
                <w:rFonts w:eastAsia="Arial Unicode MS"/>
                <w:b/>
                <w:sz w:val="20"/>
              </w:rPr>
              <w:t>Dr. Nagy Sándor Alex</w:t>
            </w:r>
          </w:p>
        </w:tc>
        <w:tc>
          <w:tcPr>
            <w:tcW w:w="855" w:type="dxa"/>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627C22" w:rsidRPr="00EF0F3C" w:rsidRDefault="00627C22" w:rsidP="007E2CDD">
            <w:pPr>
              <w:jc w:val="center"/>
              <w:rPr>
                <w:b/>
                <w:sz w:val="20"/>
              </w:rPr>
            </w:pPr>
            <w:r w:rsidRPr="00EF0F3C">
              <w:rPr>
                <w:b/>
                <w:sz w:val="20"/>
              </w:rPr>
              <w:t>egyetemi docens</w:t>
            </w:r>
          </w:p>
        </w:tc>
      </w:tr>
      <w:tr w:rsidR="00627C22"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sz w:val="20"/>
              </w:rPr>
            </w:pPr>
            <w:r w:rsidRPr="00EF0F3C">
              <w:rPr>
                <w:b/>
                <w:bCs/>
                <w:sz w:val="20"/>
              </w:rPr>
              <w:t xml:space="preserve">A kurzus célja, </w:t>
            </w:r>
            <w:r w:rsidRPr="00EF0F3C">
              <w:rPr>
                <w:sz w:val="20"/>
              </w:rPr>
              <w:t>hogy a hallgatók</w:t>
            </w:r>
          </w:p>
          <w:p w:rsidR="00627C22" w:rsidRPr="00EF0F3C" w:rsidRDefault="00627C22" w:rsidP="007E2CDD">
            <w:pPr>
              <w:suppressAutoHyphens/>
              <w:autoSpaceDE w:val="0"/>
              <w:ind w:left="417" w:right="113"/>
              <w:rPr>
                <w:sz w:val="20"/>
              </w:rPr>
            </w:pPr>
            <w:r w:rsidRPr="00EF0F3C">
              <w:rPr>
                <w:sz w:val="20"/>
              </w:rPr>
              <w:t xml:space="preserve">Ismerjék meg a környezettel kapcsolatos szemléletmódot, sajátítsák el a főbb környezeti rendszerek működésének törvényszerűségeit, valamint legyen ismeretanyaguk a legfőbb globális és lokális környezeti problémákról. </w:t>
            </w:r>
          </w:p>
        </w:tc>
      </w:tr>
      <w:tr w:rsidR="00627C22"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A kurzus tartalma, témakörei</w:t>
            </w:r>
          </w:p>
          <w:p w:rsidR="00627C22" w:rsidRPr="00EF0F3C" w:rsidRDefault="009F156B" w:rsidP="009F156B">
            <w:pPr>
              <w:suppressAutoHyphens/>
              <w:autoSpaceDE w:val="0"/>
              <w:ind w:left="417" w:right="113"/>
              <w:jc w:val="both"/>
              <w:rPr>
                <w:sz w:val="20"/>
              </w:rPr>
            </w:pPr>
            <w:r w:rsidRPr="00EF0F3C">
              <w:rPr>
                <w:sz w:val="20"/>
              </w:rPr>
              <w:t>Fenntartható fejődési alapismeretek, a környezet és az egészségfejlesztés közötti kapcsolat, energiahatékonyság, az anyagok újrahasznosítása, ökológiai lábnyom. A globális éghajlatváltozás és hatása a bioszférára. Környezeti problémák, környezetterhelés, biológiai indikáció és biodiverzitás. A Föld, mint élettér, a levegő, a víz és a talaj. A természet és a társadalom</w:t>
            </w:r>
            <w:r w:rsidR="00627C22" w:rsidRPr="00EF0F3C">
              <w:rPr>
                <w:sz w:val="20"/>
              </w:rPr>
              <w:t>.</w:t>
            </w:r>
          </w:p>
        </w:tc>
      </w:tr>
      <w:tr w:rsidR="00627C22"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Kötelező olvasmány:</w:t>
            </w:r>
          </w:p>
          <w:p w:rsidR="00627C22" w:rsidRPr="00EF0F3C" w:rsidRDefault="00627C22" w:rsidP="007E2CDD">
            <w:pPr>
              <w:suppressAutoHyphens/>
              <w:autoSpaceDE w:val="0"/>
              <w:ind w:left="417" w:right="113"/>
              <w:rPr>
                <w:sz w:val="20"/>
              </w:rPr>
            </w:pPr>
            <w:r w:rsidRPr="00EF0F3C">
              <w:rPr>
                <w:sz w:val="20"/>
              </w:rPr>
              <w:t>-</w:t>
            </w:r>
          </w:p>
          <w:p w:rsidR="00627C22" w:rsidRPr="00EF0F3C" w:rsidRDefault="00627C22" w:rsidP="007E2CDD">
            <w:pPr>
              <w:rPr>
                <w:b/>
                <w:bCs/>
                <w:sz w:val="20"/>
              </w:rPr>
            </w:pPr>
            <w:r w:rsidRPr="00EF0F3C">
              <w:rPr>
                <w:b/>
                <w:bCs/>
                <w:sz w:val="20"/>
              </w:rPr>
              <w:t>Ajánlott szakirodalom:</w:t>
            </w:r>
          </w:p>
          <w:p w:rsidR="00627C22" w:rsidRPr="00EF0F3C" w:rsidRDefault="00627C22" w:rsidP="00E90313">
            <w:pPr>
              <w:numPr>
                <w:ilvl w:val="0"/>
                <w:numId w:val="34"/>
              </w:numPr>
              <w:suppressAutoHyphens/>
              <w:autoSpaceDE w:val="0"/>
              <w:ind w:right="113"/>
              <w:rPr>
                <w:sz w:val="20"/>
              </w:rPr>
            </w:pPr>
            <w:r w:rsidRPr="00EF0F3C">
              <w:rPr>
                <w:sz w:val="20"/>
              </w:rPr>
              <w:t>Mészáros Ernő 2001: A környezettudomány alapjai – Akadémiai Kiadó, Budapest, 210 pp</w:t>
            </w:r>
          </w:p>
          <w:p w:rsidR="00627C22" w:rsidRPr="00EF0F3C" w:rsidRDefault="00627C22" w:rsidP="00E90313">
            <w:pPr>
              <w:numPr>
                <w:ilvl w:val="0"/>
                <w:numId w:val="34"/>
              </w:numPr>
              <w:suppressAutoHyphens/>
              <w:autoSpaceDE w:val="0"/>
              <w:ind w:right="113"/>
              <w:rPr>
                <w:sz w:val="20"/>
              </w:rPr>
            </w:pPr>
            <w:r w:rsidRPr="00EF0F3C">
              <w:rPr>
                <w:sz w:val="20"/>
              </w:rPr>
              <w:t>Kerényi Attila 2003: Környezettan – Környezetvédelmi és Vízügyi Minisztérium, Budapest, 470 pp</w:t>
            </w:r>
          </w:p>
          <w:p w:rsidR="00627C22" w:rsidRPr="00EF0F3C" w:rsidRDefault="00627C22" w:rsidP="00E90313">
            <w:pPr>
              <w:numPr>
                <w:ilvl w:val="0"/>
                <w:numId w:val="34"/>
              </w:numPr>
              <w:suppressAutoHyphens/>
              <w:autoSpaceDE w:val="0"/>
              <w:ind w:right="113"/>
              <w:rPr>
                <w:sz w:val="20"/>
              </w:rPr>
            </w:pPr>
            <w:r w:rsidRPr="00EF0F3C">
              <w:rPr>
                <w:sz w:val="20"/>
              </w:rPr>
              <w:t>Kiss Ferenc 2011: Környezettani alapismeretek – TÁMOP 4.1.2-08/1A, Multimédiás tananyag, Nyíregyházi Főiskola, 164 pp</w:t>
            </w:r>
          </w:p>
        </w:tc>
      </w:tr>
    </w:tbl>
    <w:p w:rsidR="00685F18" w:rsidRPr="00EF0F3C" w:rsidRDefault="00685F18" w:rsidP="00234ABF">
      <w:pPr>
        <w:pStyle w:val="Cmsor3"/>
        <w:rPr>
          <w:b w:val="0"/>
          <w:i w:val="0"/>
        </w:rPr>
      </w:pPr>
      <w:bookmarkStart w:id="224" w:name="_Toc142981235"/>
      <w:bookmarkStart w:id="225" w:name="_Toc143484541"/>
      <w:bookmarkStart w:id="226" w:name="_Toc145131811"/>
      <w:bookmarkStart w:id="227" w:name="_Toc145132183"/>
      <w:bookmarkStart w:id="228" w:name="_Toc145132259"/>
      <w:bookmarkStart w:id="229" w:name="_Toc202349933"/>
      <w:bookmarkStart w:id="230" w:name="_Toc202350440"/>
      <w:bookmarkStart w:id="231" w:name="_Toc226429241"/>
      <w:bookmarkStart w:id="232" w:name="_Toc233163732"/>
      <w:bookmarkStart w:id="233" w:name="_Toc233163822"/>
      <w:bookmarkStart w:id="234" w:name="_Toc233164131"/>
      <w:bookmarkStart w:id="235" w:name="_Toc259601242"/>
      <w:bookmarkStart w:id="236" w:name="_Toc263675580"/>
      <w:bookmarkStart w:id="237" w:name="_Toc481097844"/>
    </w:p>
    <w:p w:rsidR="00830BAC" w:rsidRPr="00EF0F3C" w:rsidRDefault="00685F18" w:rsidP="00685F18">
      <w:pPr>
        <w:rPr>
          <w:noProof/>
        </w:rPr>
      </w:pPr>
      <w:r w:rsidRPr="00EF0F3C">
        <w:br w:type="page"/>
      </w:r>
    </w:p>
    <w:p w:rsidR="00DA3390" w:rsidRPr="00EF0F3C" w:rsidRDefault="00DA3390" w:rsidP="00234ABF">
      <w:pPr>
        <w:pStyle w:val="Cmsor3"/>
      </w:pPr>
      <w:bookmarkStart w:id="238" w:name="_Toc36708433"/>
      <w:bookmarkStart w:id="239" w:name="_Toc36710705"/>
      <w:r w:rsidRPr="00EF0F3C">
        <w:lastRenderedPageBreak/>
        <w:t xml:space="preserve">Szakmai </w:t>
      </w:r>
      <w:bookmarkEnd w:id="224"/>
      <w:bookmarkEnd w:id="225"/>
      <w:bookmarkEnd w:id="226"/>
      <w:bookmarkEnd w:id="227"/>
      <w:bookmarkEnd w:id="228"/>
      <w:bookmarkEnd w:id="229"/>
      <w:bookmarkEnd w:id="230"/>
      <w:bookmarkEnd w:id="231"/>
      <w:bookmarkEnd w:id="232"/>
      <w:bookmarkEnd w:id="233"/>
      <w:bookmarkEnd w:id="234"/>
      <w:bookmarkEnd w:id="235"/>
      <w:bookmarkEnd w:id="236"/>
      <w:r w:rsidR="004744FB" w:rsidRPr="00EF0F3C">
        <w:t>tárgyak</w:t>
      </w:r>
      <w:bookmarkEnd w:id="237"/>
      <w:bookmarkEnd w:id="238"/>
      <w:bookmarkEnd w:id="239"/>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23F59"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3F59" w:rsidRPr="00EF0F3C" w:rsidRDefault="00223F59"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23F59" w:rsidRPr="00EF0F3C" w:rsidRDefault="00223F59"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2D0B71">
            <w:pPr>
              <w:jc w:val="center"/>
              <w:rPr>
                <w:rFonts w:eastAsia="Arial Unicode MS"/>
                <w:b/>
                <w:sz w:val="20"/>
              </w:rPr>
            </w:pPr>
            <w:r w:rsidRPr="00EF0F3C">
              <w:rPr>
                <w:rFonts w:eastAsia="Arial Unicode MS"/>
                <w:b/>
                <w:sz w:val="20"/>
              </w:rPr>
              <w:t>Általános kémia I. (előadás)</w:t>
            </w:r>
          </w:p>
        </w:tc>
        <w:tc>
          <w:tcPr>
            <w:tcW w:w="855" w:type="dxa"/>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3F59" w:rsidRPr="00EF0F3C" w:rsidRDefault="00223F59" w:rsidP="007E2CDD">
            <w:pPr>
              <w:jc w:val="center"/>
              <w:rPr>
                <w:rFonts w:eastAsia="Arial Unicode MS"/>
                <w:b/>
                <w:sz w:val="20"/>
              </w:rPr>
            </w:pPr>
            <w:r w:rsidRPr="00EF0F3C">
              <w:rPr>
                <w:rFonts w:eastAsia="Arial Unicode MS"/>
                <w:b/>
                <w:sz w:val="20"/>
              </w:rPr>
              <w:t>TTKBE0101</w:t>
            </w:r>
          </w:p>
        </w:tc>
      </w:tr>
      <w:tr w:rsidR="00223F59"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3F59" w:rsidRPr="00EF0F3C" w:rsidRDefault="00223F59"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223F59" w:rsidRPr="00EF0F3C" w:rsidRDefault="00223F59"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2D0B71">
            <w:pPr>
              <w:jc w:val="center"/>
              <w:rPr>
                <w:b/>
                <w:sz w:val="20"/>
              </w:rPr>
            </w:pPr>
            <w:r w:rsidRPr="00EF0F3C">
              <w:rPr>
                <w:b/>
                <w:sz w:val="20"/>
              </w:rPr>
              <w:t>General chemistry I. (lecture)</w:t>
            </w:r>
          </w:p>
        </w:tc>
        <w:tc>
          <w:tcPr>
            <w:tcW w:w="855" w:type="dxa"/>
            <w:vMerge/>
            <w:tcBorders>
              <w:left w:val="single" w:sz="4" w:space="0" w:color="auto"/>
              <w:bottom w:val="single" w:sz="4" w:space="0" w:color="auto"/>
              <w:right w:val="single" w:sz="4" w:space="0" w:color="auto"/>
            </w:tcBorders>
            <w:vAlign w:val="center"/>
          </w:tcPr>
          <w:p w:rsidR="00223F59" w:rsidRPr="00EF0F3C" w:rsidRDefault="00223F59"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3F59" w:rsidRPr="00EF0F3C" w:rsidRDefault="00223F59" w:rsidP="007E2CDD">
            <w:pPr>
              <w:rPr>
                <w:rFonts w:eastAsia="Arial Unicode MS"/>
                <w:sz w:val="20"/>
              </w:rPr>
            </w:pPr>
          </w:p>
        </w:tc>
      </w:tr>
      <w:tr w:rsidR="00223F59"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jc w:val="center"/>
              <w:rPr>
                <w:b/>
                <w:bCs/>
                <w:sz w:val="20"/>
              </w:rPr>
            </w:pPr>
            <w:r w:rsidRPr="00EF0F3C">
              <w:rPr>
                <w:b/>
                <w:bCs/>
                <w:sz w:val="20"/>
              </w:rPr>
              <w:t>A képzés 1. féléve</w:t>
            </w:r>
          </w:p>
        </w:tc>
      </w:tr>
      <w:tr w:rsidR="00223F59"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D0B71" w:rsidP="002D0B71">
            <w:pPr>
              <w:jc w:val="center"/>
              <w:rPr>
                <w:b/>
                <w:sz w:val="20"/>
              </w:rPr>
            </w:pPr>
            <w:r w:rsidRPr="00EF0F3C">
              <w:rPr>
                <w:b/>
                <w:sz w:val="20"/>
              </w:rPr>
              <w:t xml:space="preserve">DE TTK, </w:t>
            </w:r>
            <w:r w:rsidR="00223F59" w:rsidRPr="00EF0F3C">
              <w:rPr>
                <w:b/>
                <w:sz w:val="20"/>
              </w:rPr>
              <w:t>Szervetlen és Analitikai Kémiai Tanszék</w:t>
            </w:r>
          </w:p>
        </w:tc>
      </w:tr>
      <w:tr w:rsidR="00223F59"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jc w:val="center"/>
              <w:rPr>
                <w:rFonts w:eastAsia="Arial Unicode MS"/>
                <w:sz w:val="20"/>
              </w:rPr>
            </w:pPr>
          </w:p>
        </w:tc>
      </w:tr>
      <w:tr w:rsidR="00223F59"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Oktatás nyelve</w:t>
            </w:r>
          </w:p>
        </w:tc>
      </w:tr>
      <w:tr w:rsidR="00223F59" w:rsidRPr="00EF0F3C"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r>
      <w:tr w:rsidR="00223F59"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4744FB"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magyar</w:t>
            </w:r>
          </w:p>
        </w:tc>
      </w:tr>
      <w:tr w:rsidR="00223F59"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r>
      <w:tr w:rsidR="00223F59"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223F59" w:rsidRPr="00EF0F3C" w:rsidRDefault="00223F59"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223F59" w:rsidRPr="00EF0F3C" w:rsidRDefault="00223F59"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586130">
            <w:pPr>
              <w:jc w:val="center"/>
              <w:rPr>
                <w:rFonts w:eastAsia="Arial Unicode MS"/>
                <w:b/>
                <w:sz w:val="20"/>
              </w:rPr>
            </w:pPr>
            <w:r w:rsidRPr="00EF0F3C">
              <w:rPr>
                <w:rFonts w:eastAsia="Arial Unicode MS"/>
                <w:b/>
                <w:sz w:val="20"/>
              </w:rPr>
              <w:t xml:space="preserve">Dr. </w:t>
            </w:r>
            <w:r w:rsidR="00586130" w:rsidRPr="00EF0F3C">
              <w:rPr>
                <w:rFonts w:eastAsia="Arial Unicode MS"/>
                <w:b/>
                <w:sz w:val="20"/>
              </w:rPr>
              <w:t>Kalmár József</w:t>
            </w: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 xml:space="preserve">egyetemi </w:t>
            </w:r>
            <w:r w:rsidR="00693968" w:rsidRPr="00EF0F3C">
              <w:rPr>
                <w:b/>
                <w:sz w:val="20"/>
              </w:rPr>
              <w:t>docens</w:t>
            </w:r>
          </w:p>
        </w:tc>
      </w:tr>
      <w:tr w:rsidR="00223F59"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sz w:val="20"/>
              </w:rPr>
            </w:pPr>
            <w:r w:rsidRPr="00EF0F3C">
              <w:rPr>
                <w:b/>
                <w:bCs/>
                <w:sz w:val="20"/>
              </w:rPr>
              <w:t xml:space="preserve">A kurzus célja, </w:t>
            </w:r>
            <w:r w:rsidRPr="00EF0F3C">
              <w:rPr>
                <w:sz w:val="20"/>
              </w:rPr>
              <w:t>hogy a hallgatók</w:t>
            </w:r>
          </w:p>
          <w:p w:rsidR="00223F59" w:rsidRPr="00EF0F3C" w:rsidRDefault="00223F59" w:rsidP="007E2CDD">
            <w:pPr>
              <w:suppressAutoHyphens/>
              <w:autoSpaceDE w:val="0"/>
              <w:ind w:left="417" w:right="113"/>
              <w:rPr>
                <w:sz w:val="20"/>
              </w:rPr>
            </w:pPr>
            <w:r w:rsidRPr="00EF0F3C">
              <w:rPr>
                <w:sz w:val="20"/>
              </w:rPr>
              <w:t xml:space="preserve">kellő alapismereteket szerezzenek ahhoz, hogy a későbbiekben tanult szerves, szervetlen, analitikai, fizikai stb. kémia kurzusok alapvető fogalmait és törvényszerűségeit könnyebben megértsék. Megismerjék azon anyagszerkezeti alapelveket, melyekkel értelmezehető az atomok, molekulák, ionok szerkezete és tulajdonságai, valamint a kötések kialakulásának feltételei. Emellet bemutatja azon kémiai számítások (pl. sav-bázis) elméleti hátterét, mely megalapozza az általános kémia szeminárium anyagát. </w:t>
            </w:r>
          </w:p>
        </w:tc>
      </w:tr>
      <w:tr w:rsidR="00223F59"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b/>
                <w:bCs/>
                <w:sz w:val="20"/>
              </w:rPr>
            </w:pPr>
            <w:r w:rsidRPr="00EF0F3C">
              <w:rPr>
                <w:b/>
                <w:bCs/>
                <w:sz w:val="20"/>
              </w:rPr>
              <w:t>A kurzus tartalma, témakörei</w:t>
            </w:r>
          </w:p>
          <w:p w:rsidR="00223F59" w:rsidRPr="00EF0F3C" w:rsidRDefault="00223F59" w:rsidP="007E2CDD">
            <w:pPr>
              <w:suppressAutoHyphens/>
              <w:autoSpaceDE w:val="0"/>
              <w:ind w:left="417" w:right="113"/>
              <w:rPr>
                <w:noProof/>
                <w:sz w:val="20"/>
              </w:rPr>
            </w:pPr>
            <w:r w:rsidRPr="00EF0F3C">
              <w:rPr>
                <w:noProof/>
                <w:sz w:val="20"/>
              </w:rPr>
              <w:t xml:space="preserve">A kémia tárgya és fejlődése, kapcsolata más természettudományokkal. Az atom- és molekulafogalom kialakulása, az atomok felépítése, atommodellek. A kémiai kötés különböző formái, a molekulák és halmazok szerkezete. Gázok, folyadékok és szilárd testek jellemzése. A kémiai egyensúly és alkalmazási lehetőségei. A kémiai reakciók csoportosítása, sav-bázis és redoxi reakciók, az elektrokémiai alapjai. </w:t>
            </w:r>
          </w:p>
        </w:tc>
      </w:tr>
      <w:tr w:rsidR="00223F59"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b/>
                <w:bCs/>
                <w:sz w:val="20"/>
              </w:rPr>
            </w:pPr>
            <w:r w:rsidRPr="00EF0F3C">
              <w:rPr>
                <w:b/>
                <w:bCs/>
                <w:sz w:val="20"/>
              </w:rPr>
              <w:t>Kötelező olvasmány:</w:t>
            </w:r>
          </w:p>
          <w:p w:rsidR="00223F59" w:rsidRPr="00EF0F3C" w:rsidRDefault="00223F59" w:rsidP="007E2CDD">
            <w:pPr>
              <w:suppressAutoHyphens/>
              <w:autoSpaceDE w:val="0"/>
              <w:ind w:left="417" w:right="113"/>
              <w:rPr>
                <w:sz w:val="20"/>
              </w:rPr>
            </w:pPr>
          </w:p>
          <w:p w:rsidR="00223F59" w:rsidRPr="00EF0F3C" w:rsidRDefault="00223F59" w:rsidP="007E2CDD">
            <w:pPr>
              <w:rPr>
                <w:b/>
                <w:bCs/>
                <w:sz w:val="20"/>
              </w:rPr>
            </w:pPr>
            <w:r w:rsidRPr="00EF0F3C">
              <w:rPr>
                <w:b/>
                <w:bCs/>
                <w:sz w:val="20"/>
              </w:rPr>
              <w:t>Ajánlott szakirodalom:</w:t>
            </w:r>
          </w:p>
          <w:p w:rsidR="00223F59" w:rsidRPr="00EF0F3C" w:rsidRDefault="00223F59" w:rsidP="007E2CDD">
            <w:pPr>
              <w:suppressAutoHyphens/>
              <w:autoSpaceDE w:val="0"/>
              <w:ind w:left="417" w:right="113"/>
              <w:rPr>
                <w:spacing w:val="-3"/>
                <w:sz w:val="20"/>
              </w:rPr>
            </w:pPr>
            <w:r w:rsidRPr="00EF0F3C">
              <w:rPr>
                <w:i/>
                <w:spacing w:val="-3"/>
                <w:sz w:val="20"/>
              </w:rPr>
              <w:t>Veszprémi Tamás</w:t>
            </w:r>
            <w:r w:rsidRPr="00EF0F3C">
              <w:rPr>
                <w:spacing w:val="-3"/>
                <w:sz w:val="20"/>
              </w:rPr>
              <w:t>: Általános kémia (Akadémiai Kiadó, 2015)</w:t>
            </w:r>
          </w:p>
          <w:p w:rsidR="00223F59" w:rsidRPr="00EF0F3C" w:rsidRDefault="00223F59" w:rsidP="007E2CDD">
            <w:pPr>
              <w:suppressAutoHyphens/>
              <w:autoSpaceDE w:val="0"/>
              <w:ind w:left="417" w:right="113"/>
              <w:rPr>
                <w:sz w:val="20"/>
              </w:rPr>
            </w:pPr>
            <w:r w:rsidRPr="00EF0F3C">
              <w:rPr>
                <w:i/>
                <w:spacing w:val="-3"/>
                <w:sz w:val="20"/>
              </w:rPr>
              <w:t>J</w:t>
            </w:r>
            <w:r w:rsidRPr="00EF0F3C">
              <w:rPr>
                <w:i/>
                <w:sz w:val="20"/>
              </w:rPr>
              <w:t>. McMurray, R</w:t>
            </w:r>
            <w:proofErr w:type="gramStart"/>
            <w:r w:rsidRPr="00EF0F3C">
              <w:rPr>
                <w:i/>
                <w:sz w:val="20"/>
              </w:rPr>
              <w:t>.C.</w:t>
            </w:r>
            <w:proofErr w:type="gramEnd"/>
            <w:r w:rsidRPr="00EF0F3C">
              <w:rPr>
                <w:i/>
                <w:sz w:val="20"/>
              </w:rPr>
              <w:t xml:space="preserve"> </w:t>
            </w:r>
            <w:proofErr w:type="gramStart"/>
            <w:r w:rsidRPr="00EF0F3C">
              <w:rPr>
                <w:i/>
                <w:sz w:val="20"/>
              </w:rPr>
              <w:t>Fay</w:t>
            </w:r>
            <w:r w:rsidRPr="00EF0F3C">
              <w:rPr>
                <w:sz w:val="20"/>
              </w:rPr>
              <w:t xml:space="preserve"> :Chemistry</w:t>
            </w:r>
            <w:proofErr w:type="gramEnd"/>
            <w:r w:rsidRPr="00EF0F3C">
              <w:rPr>
                <w:sz w:val="20"/>
              </w:rPr>
              <w:t xml:space="preserve"> (Pearson Education Inc. New Jersey, 2016)</w:t>
            </w:r>
          </w:p>
        </w:tc>
      </w:tr>
    </w:tbl>
    <w:p w:rsidR="00223F59" w:rsidRPr="00EF0F3C" w:rsidRDefault="00223F59"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23F59"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3F59" w:rsidRPr="00EF0F3C" w:rsidRDefault="00223F59"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23F59" w:rsidRPr="00EF0F3C" w:rsidRDefault="00223F59"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2D0B71">
            <w:pPr>
              <w:jc w:val="center"/>
              <w:rPr>
                <w:rFonts w:eastAsia="Arial Unicode MS"/>
                <w:b/>
                <w:sz w:val="20"/>
              </w:rPr>
            </w:pPr>
            <w:r w:rsidRPr="00EF0F3C">
              <w:rPr>
                <w:rFonts w:eastAsia="Arial Unicode MS"/>
                <w:b/>
                <w:sz w:val="20"/>
              </w:rPr>
              <w:t>Általános kémia I. (szeminárium)</w:t>
            </w:r>
          </w:p>
        </w:tc>
        <w:tc>
          <w:tcPr>
            <w:tcW w:w="855" w:type="dxa"/>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3F59" w:rsidRPr="00EF0F3C" w:rsidRDefault="00223F59" w:rsidP="007E2CDD">
            <w:pPr>
              <w:jc w:val="center"/>
              <w:rPr>
                <w:rFonts w:eastAsia="Arial Unicode MS"/>
                <w:b/>
                <w:sz w:val="20"/>
              </w:rPr>
            </w:pPr>
            <w:r w:rsidRPr="00EF0F3C">
              <w:rPr>
                <w:rFonts w:eastAsia="Arial Unicode MS"/>
                <w:b/>
                <w:sz w:val="20"/>
              </w:rPr>
              <w:t>TTKBG0101</w:t>
            </w:r>
          </w:p>
        </w:tc>
      </w:tr>
      <w:tr w:rsidR="00223F59"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3F59" w:rsidRPr="00EF0F3C" w:rsidRDefault="00223F59"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223F59" w:rsidRPr="00EF0F3C" w:rsidRDefault="00223F59"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2D0B71">
            <w:pPr>
              <w:jc w:val="center"/>
              <w:rPr>
                <w:b/>
                <w:sz w:val="20"/>
              </w:rPr>
            </w:pPr>
            <w:r w:rsidRPr="00EF0F3C">
              <w:rPr>
                <w:b/>
                <w:sz w:val="20"/>
              </w:rPr>
              <w:t>General chemistry I. (seminar)</w:t>
            </w:r>
          </w:p>
        </w:tc>
        <w:tc>
          <w:tcPr>
            <w:tcW w:w="855" w:type="dxa"/>
            <w:vMerge/>
            <w:tcBorders>
              <w:left w:val="single" w:sz="4" w:space="0" w:color="auto"/>
              <w:bottom w:val="single" w:sz="4" w:space="0" w:color="auto"/>
              <w:right w:val="single" w:sz="4" w:space="0" w:color="auto"/>
            </w:tcBorders>
            <w:vAlign w:val="center"/>
          </w:tcPr>
          <w:p w:rsidR="00223F59" w:rsidRPr="00EF0F3C" w:rsidRDefault="00223F59"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3F59" w:rsidRPr="00EF0F3C" w:rsidRDefault="00223F59" w:rsidP="007E2CDD">
            <w:pPr>
              <w:rPr>
                <w:rFonts w:eastAsia="Arial Unicode MS"/>
                <w:sz w:val="20"/>
              </w:rPr>
            </w:pPr>
          </w:p>
        </w:tc>
      </w:tr>
      <w:tr w:rsidR="00223F59"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bCs/>
                <w:sz w:val="20"/>
              </w:rPr>
            </w:pPr>
            <w:r w:rsidRPr="00EF0F3C">
              <w:rPr>
                <w:b/>
                <w:bCs/>
                <w:sz w:val="20"/>
              </w:rPr>
              <w:t>A képzés 1. féléve</w:t>
            </w:r>
          </w:p>
        </w:tc>
      </w:tr>
      <w:tr w:rsidR="00223F59"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D0B71" w:rsidP="002D0B71">
            <w:pPr>
              <w:jc w:val="center"/>
              <w:rPr>
                <w:b/>
                <w:sz w:val="20"/>
              </w:rPr>
            </w:pPr>
            <w:r w:rsidRPr="00EF0F3C">
              <w:rPr>
                <w:b/>
                <w:sz w:val="20"/>
              </w:rPr>
              <w:t xml:space="preserve">DE TTK, </w:t>
            </w:r>
            <w:r w:rsidR="00223F59" w:rsidRPr="00EF0F3C">
              <w:rPr>
                <w:b/>
                <w:sz w:val="20"/>
              </w:rPr>
              <w:t>Szervetlen és Analitikai Kémiai Tanszék</w:t>
            </w:r>
          </w:p>
        </w:tc>
      </w:tr>
      <w:tr w:rsidR="00223F59"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jc w:val="center"/>
              <w:rPr>
                <w:rFonts w:eastAsia="Arial Unicode MS"/>
                <w:sz w:val="20"/>
              </w:rPr>
            </w:pPr>
          </w:p>
        </w:tc>
      </w:tr>
      <w:tr w:rsidR="00223F59"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Oktatás nyelve</w:t>
            </w:r>
          </w:p>
        </w:tc>
      </w:tr>
      <w:tr w:rsidR="00223F59" w:rsidRPr="00EF0F3C"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r>
      <w:tr w:rsidR="00223F59"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4744FB"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magyar</w:t>
            </w:r>
          </w:p>
        </w:tc>
      </w:tr>
      <w:tr w:rsidR="00223F59"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r>
      <w:tr w:rsidR="00223F59"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223F59" w:rsidRPr="00EF0F3C" w:rsidRDefault="00223F59"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223F59" w:rsidRPr="00EF0F3C" w:rsidRDefault="00223F59"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7346A">
            <w:pPr>
              <w:jc w:val="center"/>
              <w:rPr>
                <w:rFonts w:eastAsia="Arial Unicode MS"/>
                <w:b/>
                <w:sz w:val="20"/>
              </w:rPr>
            </w:pPr>
            <w:r w:rsidRPr="00EF0F3C">
              <w:rPr>
                <w:rFonts w:eastAsia="Arial Unicode MS"/>
                <w:b/>
                <w:sz w:val="20"/>
              </w:rPr>
              <w:t>Dr. Várnagy Katalin</w:t>
            </w: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shd w:val="clear" w:color="auto" w:fill="auto"/>
            <w:vAlign w:val="center"/>
          </w:tcPr>
          <w:p w:rsidR="00223F59" w:rsidRPr="00EF0F3C" w:rsidRDefault="00223F59" w:rsidP="0077346A">
            <w:pPr>
              <w:jc w:val="center"/>
              <w:rPr>
                <w:b/>
                <w:sz w:val="20"/>
              </w:rPr>
            </w:pPr>
            <w:r w:rsidRPr="00EF0F3C">
              <w:rPr>
                <w:b/>
                <w:sz w:val="20"/>
              </w:rPr>
              <w:t>egyetemi tanár</w:t>
            </w:r>
          </w:p>
        </w:tc>
      </w:tr>
      <w:tr w:rsidR="00223F59"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sz w:val="20"/>
              </w:rPr>
            </w:pPr>
            <w:r w:rsidRPr="00EF0F3C">
              <w:rPr>
                <w:b/>
                <w:bCs/>
                <w:sz w:val="20"/>
              </w:rPr>
              <w:t xml:space="preserve">A kurzus célja, </w:t>
            </w:r>
            <w:r w:rsidRPr="00EF0F3C">
              <w:rPr>
                <w:sz w:val="20"/>
              </w:rPr>
              <w:t>hogy a hallgatók</w:t>
            </w:r>
          </w:p>
          <w:p w:rsidR="00223F59" w:rsidRPr="00EF0F3C" w:rsidRDefault="00223F59" w:rsidP="007E2CDD">
            <w:pPr>
              <w:suppressAutoHyphens/>
              <w:autoSpaceDE w:val="0"/>
              <w:ind w:left="417" w:right="113"/>
              <w:rPr>
                <w:sz w:val="20"/>
              </w:rPr>
            </w:pPr>
            <w:r w:rsidRPr="00EF0F3C">
              <w:rPr>
                <w:sz w:val="20"/>
              </w:rPr>
              <w:t>a kémiai számítások és reakció egyenletek rendezése területén az alapfogalmakat elsajátítsák, elmélyítsék és alkalmazni tudják mind a kémiai számítások, mind a kémiai laboratóriumi gyakorlatok során.</w:t>
            </w:r>
          </w:p>
        </w:tc>
      </w:tr>
      <w:tr w:rsidR="00223F59"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b/>
                <w:bCs/>
                <w:sz w:val="20"/>
              </w:rPr>
            </w:pPr>
            <w:r w:rsidRPr="00EF0F3C">
              <w:rPr>
                <w:b/>
                <w:bCs/>
                <w:sz w:val="20"/>
              </w:rPr>
              <w:t>A kurzus tartalma, témakörei</w:t>
            </w:r>
          </w:p>
          <w:p w:rsidR="00223F59" w:rsidRPr="00EF0F3C" w:rsidRDefault="00223F59" w:rsidP="007E2CDD">
            <w:pPr>
              <w:suppressAutoHyphens/>
              <w:autoSpaceDE w:val="0"/>
              <w:ind w:left="417" w:right="113"/>
              <w:rPr>
                <w:noProof/>
                <w:sz w:val="20"/>
              </w:rPr>
            </w:pPr>
            <w:r w:rsidRPr="00EF0F3C">
              <w:rPr>
                <w:noProof/>
                <w:sz w:val="20"/>
              </w:rPr>
              <w:t>Az alapfogalmak (vegyjel, képlet, anyagmennyiség, relatív- és moláris tömeg) alkalmazása sztöchiometriai számítási feladatokban. Koncentrációegységek (százalékos összetétel, molaritás, molalitás, tömegkoncentráció) megismerése és alkalmazása koncentrációszámítási feladatokban. Az egyenletrendezés alapelvei (láncszabály és oxidációs szám alapján), alkalmazásuk kémiai számítási feladatokban. A gáztörvények megismerése, alkalmazásuk kémiai számítási feladatokban. A pH fogalma, egyértékű erős savak és bázisok, sók, pufferek pH-jának számítása.</w:t>
            </w:r>
          </w:p>
        </w:tc>
      </w:tr>
      <w:tr w:rsidR="00223F59"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b/>
                <w:bCs/>
                <w:sz w:val="20"/>
              </w:rPr>
            </w:pPr>
            <w:r w:rsidRPr="00EF0F3C">
              <w:rPr>
                <w:b/>
                <w:bCs/>
                <w:sz w:val="20"/>
              </w:rPr>
              <w:lastRenderedPageBreak/>
              <w:t>Kötelező olvasmány:</w:t>
            </w:r>
          </w:p>
          <w:p w:rsidR="00223F59" w:rsidRPr="00EF0F3C" w:rsidRDefault="00223F59" w:rsidP="007E2CDD">
            <w:pPr>
              <w:suppressAutoHyphens/>
              <w:autoSpaceDE w:val="0"/>
              <w:ind w:left="417" w:right="113"/>
              <w:rPr>
                <w:sz w:val="20"/>
              </w:rPr>
            </w:pPr>
          </w:p>
          <w:p w:rsidR="00223F59" w:rsidRPr="00EF0F3C" w:rsidRDefault="00223F59" w:rsidP="007E2CDD">
            <w:pPr>
              <w:rPr>
                <w:b/>
                <w:bCs/>
                <w:sz w:val="20"/>
              </w:rPr>
            </w:pPr>
            <w:r w:rsidRPr="00EF0F3C">
              <w:rPr>
                <w:b/>
                <w:bCs/>
                <w:sz w:val="20"/>
              </w:rPr>
              <w:t>Ajánlott szakirodalom:</w:t>
            </w:r>
          </w:p>
          <w:p w:rsidR="00223F59" w:rsidRPr="00EF0F3C" w:rsidRDefault="00223F59" w:rsidP="007E2CDD">
            <w:pPr>
              <w:suppressAutoHyphens/>
              <w:autoSpaceDE w:val="0"/>
              <w:ind w:left="417" w:right="113"/>
              <w:rPr>
                <w:spacing w:val="-3"/>
                <w:sz w:val="20"/>
              </w:rPr>
            </w:pPr>
            <w:r w:rsidRPr="00EF0F3C">
              <w:rPr>
                <w:i/>
                <w:spacing w:val="-3"/>
                <w:sz w:val="20"/>
              </w:rPr>
              <w:t>Farkas E</w:t>
            </w:r>
            <w:proofErr w:type="gramStart"/>
            <w:r w:rsidRPr="00EF0F3C">
              <w:rPr>
                <w:i/>
                <w:spacing w:val="-3"/>
                <w:sz w:val="20"/>
              </w:rPr>
              <w:t>.,</w:t>
            </w:r>
            <w:proofErr w:type="gramEnd"/>
            <w:r w:rsidRPr="00EF0F3C">
              <w:rPr>
                <w:i/>
                <w:spacing w:val="-3"/>
                <w:sz w:val="20"/>
              </w:rPr>
              <w:t xml:space="preserve"> Fábián I., Kiss T., Posta J., Tóth I., Várnagy K: </w:t>
            </w:r>
            <w:r w:rsidRPr="00EF0F3C">
              <w:rPr>
                <w:spacing w:val="-3"/>
                <w:sz w:val="20"/>
              </w:rPr>
              <w:t>Általános és analitikai kémiai példatár (oktatási segédanyag, Egyetemi Kiadó, Debrecen)</w:t>
            </w:r>
          </w:p>
          <w:p w:rsidR="00223F59" w:rsidRPr="00EF0F3C" w:rsidRDefault="00223F59" w:rsidP="007E2CDD">
            <w:pPr>
              <w:suppressAutoHyphens/>
              <w:autoSpaceDE w:val="0"/>
              <w:ind w:left="417" w:right="113"/>
              <w:rPr>
                <w:sz w:val="20"/>
              </w:rPr>
            </w:pPr>
            <w:r w:rsidRPr="00EF0F3C">
              <w:rPr>
                <w:i/>
                <w:spacing w:val="-3"/>
                <w:sz w:val="20"/>
              </w:rPr>
              <w:t xml:space="preserve">Villányi Attila, </w:t>
            </w:r>
            <w:r w:rsidRPr="00EF0F3C">
              <w:rPr>
                <w:spacing w:val="-3"/>
                <w:sz w:val="20"/>
              </w:rPr>
              <w:t>Ötösöm lesz kémiából (Műszaki Kiadó, Budapest)</w:t>
            </w:r>
          </w:p>
        </w:tc>
      </w:tr>
    </w:tbl>
    <w:p w:rsidR="00223F59" w:rsidRPr="00EF0F3C" w:rsidRDefault="00223F59" w:rsidP="00DA3390">
      <w:pPr>
        <w:rPr>
          <w:noProof/>
        </w:rPr>
      </w:pPr>
    </w:p>
    <w:p w:rsidR="00223F59" w:rsidRPr="00EF0F3C" w:rsidRDefault="00223F59"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23F59"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3F59" w:rsidRPr="00EF0F3C" w:rsidRDefault="00223F59"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23F59" w:rsidRPr="00EF0F3C" w:rsidRDefault="00223F59"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7E2CDD">
            <w:pPr>
              <w:jc w:val="center"/>
              <w:rPr>
                <w:rFonts w:eastAsia="Arial Unicode MS"/>
                <w:b/>
                <w:sz w:val="20"/>
              </w:rPr>
            </w:pPr>
            <w:r w:rsidRPr="00EF0F3C">
              <w:rPr>
                <w:rFonts w:eastAsia="Arial Unicode MS"/>
                <w:b/>
                <w:sz w:val="20"/>
              </w:rPr>
              <w:t>Általános kémia II (laboratóriumi gyakorlat)</w:t>
            </w:r>
          </w:p>
        </w:tc>
        <w:tc>
          <w:tcPr>
            <w:tcW w:w="855" w:type="dxa"/>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3F59" w:rsidRPr="00EF0F3C" w:rsidRDefault="00223F59" w:rsidP="007E2CDD">
            <w:pPr>
              <w:jc w:val="center"/>
              <w:rPr>
                <w:rFonts w:eastAsia="Arial Unicode MS"/>
                <w:b/>
                <w:sz w:val="20"/>
              </w:rPr>
            </w:pPr>
            <w:r w:rsidRPr="00EF0F3C">
              <w:rPr>
                <w:rFonts w:eastAsia="Arial Unicode MS"/>
                <w:b/>
                <w:sz w:val="20"/>
              </w:rPr>
              <w:t>TTKBL0101</w:t>
            </w:r>
          </w:p>
        </w:tc>
      </w:tr>
      <w:tr w:rsidR="00223F59"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3F59" w:rsidRPr="00EF0F3C" w:rsidRDefault="00223F59"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223F59" w:rsidRPr="00EF0F3C" w:rsidRDefault="00223F59"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7E2CDD">
            <w:pPr>
              <w:jc w:val="center"/>
              <w:rPr>
                <w:b/>
                <w:sz w:val="20"/>
              </w:rPr>
            </w:pPr>
            <w:r w:rsidRPr="00EF0F3C">
              <w:rPr>
                <w:b/>
                <w:sz w:val="20"/>
              </w:rPr>
              <w:t>General chemistry II (practice)</w:t>
            </w:r>
          </w:p>
        </w:tc>
        <w:tc>
          <w:tcPr>
            <w:tcW w:w="855" w:type="dxa"/>
            <w:vMerge/>
            <w:tcBorders>
              <w:left w:val="single" w:sz="4" w:space="0" w:color="auto"/>
              <w:bottom w:val="single" w:sz="4" w:space="0" w:color="auto"/>
              <w:right w:val="single" w:sz="4" w:space="0" w:color="auto"/>
            </w:tcBorders>
            <w:vAlign w:val="center"/>
          </w:tcPr>
          <w:p w:rsidR="00223F59" w:rsidRPr="00EF0F3C" w:rsidRDefault="00223F59"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3F59" w:rsidRPr="00EF0F3C" w:rsidRDefault="00223F59" w:rsidP="007E2CDD">
            <w:pPr>
              <w:rPr>
                <w:rFonts w:eastAsia="Arial Unicode MS"/>
                <w:sz w:val="20"/>
              </w:rPr>
            </w:pPr>
          </w:p>
        </w:tc>
      </w:tr>
      <w:tr w:rsidR="00223F59"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jc w:val="center"/>
              <w:rPr>
                <w:b/>
                <w:bCs/>
                <w:sz w:val="20"/>
              </w:rPr>
            </w:pPr>
            <w:r w:rsidRPr="00EF0F3C">
              <w:rPr>
                <w:b/>
                <w:bCs/>
                <w:sz w:val="20"/>
              </w:rPr>
              <w:t>A képzés 2. féléve</w:t>
            </w:r>
          </w:p>
        </w:tc>
      </w:tr>
      <w:tr w:rsidR="00223F59"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DE TTK, Szervetlen és Analitikai Kémiai Tanszék</w:t>
            </w:r>
          </w:p>
        </w:tc>
      </w:tr>
      <w:tr w:rsidR="00223F59"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7E2CDD">
            <w:pPr>
              <w:jc w:val="center"/>
              <w:rPr>
                <w:rFonts w:eastAsia="Arial Unicode MS"/>
                <w:sz w:val="20"/>
              </w:rPr>
            </w:pPr>
            <w:r w:rsidRPr="00EF0F3C">
              <w:rPr>
                <w:rFonts w:eastAsia="Arial Unicode MS"/>
                <w:sz w:val="20"/>
              </w:rPr>
              <w:t>Általános kémia I. (előadás és szeminárium)</w:t>
            </w:r>
          </w:p>
        </w:tc>
        <w:tc>
          <w:tcPr>
            <w:tcW w:w="855" w:type="dxa"/>
            <w:tcBorders>
              <w:top w:val="single" w:sz="4" w:space="0" w:color="auto"/>
              <w:left w:val="nil"/>
              <w:bottom w:val="single" w:sz="4" w:space="0" w:color="auto"/>
              <w:right w:val="single" w:sz="4" w:space="0" w:color="auto"/>
            </w:tcBorders>
            <w:vAlign w:val="center"/>
          </w:tcPr>
          <w:p w:rsidR="00223F59" w:rsidRPr="00EF0F3C" w:rsidRDefault="00223F59"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7E2CDD">
            <w:pPr>
              <w:jc w:val="center"/>
              <w:rPr>
                <w:rFonts w:eastAsia="Arial Unicode MS"/>
                <w:sz w:val="20"/>
              </w:rPr>
            </w:pPr>
            <w:r w:rsidRPr="00EF0F3C">
              <w:rPr>
                <w:rFonts w:eastAsia="Arial Unicode MS"/>
                <w:sz w:val="20"/>
              </w:rPr>
              <w:t>TTKBE0101</w:t>
            </w:r>
          </w:p>
          <w:p w:rsidR="00223F59" w:rsidRPr="00EF0F3C" w:rsidRDefault="00223F59" w:rsidP="007E2CDD">
            <w:pPr>
              <w:jc w:val="center"/>
              <w:rPr>
                <w:rFonts w:eastAsia="Arial Unicode MS"/>
                <w:sz w:val="20"/>
              </w:rPr>
            </w:pPr>
            <w:r w:rsidRPr="00EF0F3C">
              <w:rPr>
                <w:rFonts w:eastAsia="Arial Unicode MS"/>
                <w:sz w:val="20"/>
              </w:rPr>
              <w:t>TTKBG0101</w:t>
            </w:r>
          </w:p>
        </w:tc>
      </w:tr>
      <w:tr w:rsidR="00223F59"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sz w:val="20"/>
              </w:rPr>
            </w:pPr>
            <w:r w:rsidRPr="00EF0F3C">
              <w:rPr>
                <w:sz w:val="20"/>
              </w:rPr>
              <w:t>Oktatás nyelve</w:t>
            </w:r>
          </w:p>
        </w:tc>
      </w:tr>
      <w:tr w:rsidR="00223F59" w:rsidRPr="00EF0F3C" w:rsidTr="00AC7EF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23F59" w:rsidRPr="00EF0F3C" w:rsidRDefault="00223F59"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223F59" w:rsidRPr="00EF0F3C" w:rsidRDefault="00223F59" w:rsidP="007E2CDD">
            <w:pPr>
              <w:rPr>
                <w:sz w:val="20"/>
              </w:rPr>
            </w:pPr>
          </w:p>
        </w:tc>
        <w:tc>
          <w:tcPr>
            <w:tcW w:w="855" w:type="dxa"/>
            <w:vMerge/>
            <w:tcBorders>
              <w:left w:val="single" w:sz="4" w:space="0" w:color="auto"/>
              <w:bottom w:val="single" w:sz="4" w:space="0" w:color="auto"/>
              <w:right w:val="single" w:sz="4" w:space="0" w:color="auto"/>
            </w:tcBorders>
            <w:vAlign w:val="center"/>
          </w:tcPr>
          <w:p w:rsidR="00223F59" w:rsidRPr="00EF0F3C" w:rsidRDefault="00223F59" w:rsidP="007E2CDD">
            <w:pPr>
              <w:rPr>
                <w:sz w:val="20"/>
              </w:rPr>
            </w:pPr>
          </w:p>
        </w:tc>
        <w:tc>
          <w:tcPr>
            <w:tcW w:w="2411" w:type="dxa"/>
            <w:vMerge/>
            <w:tcBorders>
              <w:left w:val="single" w:sz="4" w:space="0" w:color="auto"/>
              <w:bottom w:val="single" w:sz="4" w:space="0" w:color="auto"/>
              <w:right w:val="single" w:sz="4" w:space="0" w:color="auto"/>
            </w:tcBorders>
            <w:vAlign w:val="center"/>
          </w:tcPr>
          <w:p w:rsidR="00223F59" w:rsidRPr="00EF0F3C" w:rsidRDefault="00223F59" w:rsidP="007E2CDD">
            <w:pPr>
              <w:rPr>
                <w:sz w:val="20"/>
              </w:rPr>
            </w:pPr>
          </w:p>
        </w:tc>
      </w:tr>
      <w:tr w:rsidR="00223F59"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4744FB"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Magyar</w:t>
            </w:r>
          </w:p>
        </w:tc>
      </w:tr>
      <w:tr w:rsidR="00223F59"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r>
      <w:tr w:rsidR="00223F59"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23F59" w:rsidRPr="00EF0F3C" w:rsidRDefault="00223F59"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223F59" w:rsidRPr="00EF0F3C" w:rsidRDefault="00223F59"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223F59" w:rsidRPr="00EF0F3C" w:rsidRDefault="00223F59" w:rsidP="0077346A">
            <w:pPr>
              <w:jc w:val="center"/>
              <w:rPr>
                <w:rFonts w:eastAsia="Arial Unicode MS"/>
                <w:b/>
                <w:sz w:val="20"/>
              </w:rPr>
            </w:pPr>
            <w:r w:rsidRPr="00EF0F3C">
              <w:rPr>
                <w:rFonts w:eastAsia="Arial Unicode MS"/>
                <w:b/>
                <w:sz w:val="20"/>
              </w:rPr>
              <w:t xml:space="preserve">Dr. </w:t>
            </w:r>
            <w:r w:rsidR="00514F68" w:rsidRPr="00EF0F3C">
              <w:rPr>
                <w:rFonts w:eastAsia="Arial Unicode MS"/>
                <w:b/>
                <w:sz w:val="20"/>
              </w:rPr>
              <w:t>Sebestyén Annamária</w:t>
            </w:r>
          </w:p>
        </w:tc>
        <w:tc>
          <w:tcPr>
            <w:tcW w:w="855" w:type="dxa"/>
            <w:tcBorders>
              <w:top w:val="single" w:sz="4" w:space="0" w:color="auto"/>
              <w:left w:val="nil"/>
              <w:bottom w:val="single" w:sz="4" w:space="0" w:color="auto"/>
              <w:right w:val="single" w:sz="4" w:space="0" w:color="auto"/>
            </w:tcBorders>
            <w:vAlign w:val="center"/>
          </w:tcPr>
          <w:p w:rsidR="00223F59" w:rsidRPr="00EF0F3C" w:rsidRDefault="00223F59"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223F59" w:rsidRPr="00EF0F3C" w:rsidRDefault="0013296D" w:rsidP="0077346A">
            <w:pPr>
              <w:jc w:val="center"/>
              <w:rPr>
                <w:b/>
                <w:sz w:val="20"/>
              </w:rPr>
            </w:pPr>
            <w:r>
              <w:rPr>
                <w:b/>
                <w:sz w:val="20"/>
              </w:rPr>
              <w:t>egyetemi adjunktus</w:t>
            </w:r>
          </w:p>
        </w:tc>
      </w:tr>
      <w:tr w:rsidR="00223F59"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sz w:val="20"/>
              </w:rPr>
            </w:pPr>
            <w:r w:rsidRPr="00EF0F3C">
              <w:rPr>
                <w:b/>
                <w:bCs/>
                <w:sz w:val="20"/>
              </w:rPr>
              <w:t xml:space="preserve">A kurzus célja, </w:t>
            </w:r>
            <w:r w:rsidRPr="00EF0F3C">
              <w:rPr>
                <w:sz w:val="20"/>
              </w:rPr>
              <w:t>hogy a hallgatók</w:t>
            </w:r>
          </w:p>
          <w:p w:rsidR="00223F59" w:rsidRPr="00EF0F3C" w:rsidRDefault="00223F59" w:rsidP="007E2CDD">
            <w:pPr>
              <w:suppressAutoHyphens/>
              <w:autoSpaceDE w:val="0"/>
              <w:ind w:left="417" w:right="113"/>
              <w:rPr>
                <w:sz w:val="20"/>
              </w:rPr>
            </w:pPr>
            <w:r w:rsidRPr="00EF0F3C">
              <w:rPr>
                <w:sz w:val="20"/>
              </w:rPr>
              <w:t>a kémiai gyakorlati ismereteket és laboratóriumi alapműveleteket elsajátítsák, elmélyítsék.</w:t>
            </w:r>
          </w:p>
        </w:tc>
      </w:tr>
      <w:tr w:rsidR="00223F59"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b/>
                <w:bCs/>
                <w:sz w:val="20"/>
              </w:rPr>
            </w:pPr>
            <w:r w:rsidRPr="00EF0F3C">
              <w:rPr>
                <w:b/>
                <w:bCs/>
                <w:sz w:val="20"/>
              </w:rPr>
              <w:t>A kurzus tartalma, témakörei</w:t>
            </w:r>
          </w:p>
          <w:p w:rsidR="00223F59" w:rsidRPr="00EF0F3C" w:rsidRDefault="00223F59" w:rsidP="007E2CDD">
            <w:pPr>
              <w:suppressAutoHyphens/>
              <w:autoSpaceDE w:val="0"/>
              <w:ind w:left="417" w:right="113"/>
              <w:rPr>
                <w:sz w:val="20"/>
              </w:rPr>
            </w:pPr>
            <w:r w:rsidRPr="00EF0F3C">
              <w:rPr>
                <w:sz w:val="20"/>
              </w:rPr>
              <w:t>A laboratóriumi munkarend és a legfontosabb laboratóriumi eszközök megismerése. Alapvető mérések: tömeg-, térfogat- és sűrűségmérés elsajátítása. Alapvető laboratóriumi módszerek: oldás, hígítás, dekantálás, szűrés, gázpalackok használatának elsajátítása. Sav-bázis titrálások végzése, egyszerű preparátumok előállítása, alap laboratóriumi mérések elvégzése.</w:t>
            </w:r>
          </w:p>
        </w:tc>
      </w:tr>
      <w:tr w:rsidR="00223F59"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b/>
                <w:bCs/>
                <w:sz w:val="20"/>
              </w:rPr>
            </w:pPr>
            <w:r w:rsidRPr="00EF0F3C">
              <w:rPr>
                <w:b/>
                <w:bCs/>
                <w:sz w:val="20"/>
              </w:rPr>
              <w:t>Kötelező olvasmány:</w:t>
            </w:r>
          </w:p>
          <w:p w:rsidR="00223F59" w:rsidRPr="00EF0F3C" w:rsidRDefault="00223F59" w:rsidP="007E2CDD">
            <w:pPr>
              <w:suppressAutoHyphens/>
              <w:autoSpaceDE w:val="0"/>
              <w:ind w:left="417" w:right="113"/>
              <w:rPr>
                <w:sz w:val="20"/>
              </w:rPr>
            </w:pPr>
            <w:r w:rsidRPr="00EF0F3C">
              <w:rPr>
                <w:sz w:val="20"/>
              </w:rPr>
              <w:t>Gyakorlati feladatok leírása (oktatási segédanyag)</w:t>
            </w:r>
          </w:p>
          <w:p w:rsidR="00223F59" w:rsidRPr="00EF0F3C" w:rsidRDefault="00223F59" w:rsidP="007E2CDD">
            <w:pPr>
              <w:suppressAutoHyphens/>
              <w:autoSpaceDE w:val="0"/>
              <w:ind w:left="417" w:right="113"/>
              <w:rPr>
                <w:sz w:val="20"/>
              </w:rPr>
            </w:pPr>
            <w:r w:rsidRPr="00EF0F3C">
              <w:rPr>
                <w:i/>
                <w:spacing w:val="-3"/>
                <w:sz w:val="20"/>
              </w:rPr>
              <w:t xml:space="preserve">Király Róbert, </w:t>
            </w:r>
            <w:r w:rsidRPr="00EF0F3C">
              <w:rPr>
                <w:spacing w:val="-3"/>
                <w:sz w:val="20"/>
              </w:rPr>
              <w:t>Bevezetés a laboratóriumi gyakorlatba (oktatási segédanyag)</w:t>
            </w:r>
          </w:p>
          <w:p w:rsidR="00223F59" w:rsidRPr="00EF0F3C" w:rsidRDefault="00223F59" w:rsidP="007E2CDD">
            <w:pPr>
              <w:rPr>
                <w:b/>
                <w:bCs/>
                <w:sz w:val="20"/>
              </w:rPr>
            </w:pPr>
            <w:r w:rsidRPr="00EF0F3C">
              <w:rPr>
                <w:b/>
                <w:bCs/>
                <w:sz w:val="20"/>
              </w:rPr>
              <w:t>Ajánlott szakirodalom:</w:t>
            </w:r>
          </w:p>
          <w:p w:rsidR="00223F59" w:rsidRPr="00EF0F3C" w:rsidRDefault="00223F59" w:rsidP="007E2CDD">
            <w:pPr>
              <w:suppressAutoHyphens/>
              <w:autoSpaceDE w:val="0"/>
              <w:ind w:left="417" w:right="113"/>
              <w:rPr>
                <w:spacing w:val="-3"/>
                <w:sz w:val="20"/>
              </w:rPr>
            </w:pPr>
            <w:r w:rsidRPr="00EF0F3C">
              <w:rPr>
                <w:i/>
                <w:spacing w:val="-3"/>
                <w:sz w:val="20"/>
              </w:rPr>
              <w:t>Dr. Lengyel Béla,</w:t>
            </w:r>
            <w:r w:rsidRPr="00EF0F3C">
              <w:rPr>
                <w:spacing w:val="-3"/>
                <w:sz w:val="20"/>
              </w:rPr>
              <w:t xml:space="preserve"> Általános és szervetlen kémiai praktikum (Tankönyvkiadó, Budapest)</w:t>
            </w:r>
          </w:p>
          <w:p w:rsidR="00223F59" w:rsidRPr="00EF0F3C" w:rsidRDefault="00223F59" w:rsidP="007E2CDD">
            <w:pPr>
              <w:suppressAutoHyphens/>
              <w:autoSpaceDE w:val="0"/>
              <w:ind w:left="417" w:right="113"/>
              <w:rPr>
                <w:sz w:val="20"/>
              </w:rPr>
            </w:pPr>
            <w:r w:rsidRPr="00EF0F3C">
              <w:rPr>
                <w:i/>
                <w:spacing w:val="-3"/>
                <w:sz w:val="20"/>
              </w:rPr>
              <w:t>Kollár György, Kis Júlia,</w:t>
            </w:r>
            <w:r w:rsidRPr="00EF0F3C">
              <w:rPr>
                <w:spacing w:val="-3"/>
                <w:sz w:val="20"/>
              </w:rPr>
              <w:t xml:space="preserve"> Általános és szervetlen preparatív kémiai gyakorlatok (Tankönyvkiadó, Budapest)</w:t>
            </w:r>
          </w:p>
        </w:tc>
      </w:tr>
    </w:tbl>
    <w:p w:rsidR="00223F59" w:rsidRPr="00EF0F3C" w:rsidRDefault="00223F59" w:rsidP="00DA3390">
      <w:pPr>
        <w:rPr>
          <w:noProof/>
        </w:rPr>
      </w:pPr>
    </w:p>
    <w:p w:rsidR="00223F59" w:rsidRPr="00EF0F3C" w:rsidRDefault="00223F59"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E3A9C"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E3A9C" w:rsidRPr="00EF0F3C" w:rsidRDefault="009E3A9C"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9629CF">
            <w:pPr>
              <w:jc w:val="center"/>
              <w:rPr>
                <w:rFonts w:eastAsia="Arial Unicode MS"/>
                <w:b/>
                <w:sz w:val="20"/>
              </w:rPr>
            </w:pPr>
            <w:r w:rsidRPr="00EF0F3C">
              <w:rPr>
                <w:rFonts w:eastAsia="Arial Unicode MS"/>
                <w:b/>
                <w:sz w:val="20"/>
              </w:rPr>
              <w:t>Szervetlen kémia I.</w:t>
            </w:r>
          </w:p>
        </w:tc>
        <w:tc>
          <w:tcPr>
            <w:tcW w:w="855"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b/>
                <w:sz w:val="20"/>
              </w:rPr>
            </w:pPr>
            <w:r w:rsidRPr="00EF0F3C">
              <w:rPr>
                <w:rFonts w:eastAsia="Arial Unicode MS"/>
                <w:b/>
                <w:sz w:val="20"/>
              </w:rPr>
              <w:t>TTKBE0201</w:t>
            </w:r>
          </w:p>
        </w:tc>
      </w:tr>
      <w:tr w:rsidR="009E3A9C"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E3A9C" w:rsidRPr="00EF0F3C" w:rsidRDefault="009E3A9C"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9E3A9C" w:rsidRPr="00EF0F3C" w:rsidRDefault="009E3A9C"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9629CF">
            <w:pPr>
              <w:jc w:val="center"/>
              <w:rPr>
                <w:b/>
                <w:sz w:val="20"/>
              </w:rPr>
            </w:pPr>
            <w:r w:rsidRPr="00EF0F3C">
              <w:rPr>
                <w:b/>
                <w:sz w:val="20"/>
              </w:rPr>
              <w:t>Inorganic</w:t>
            </w:r>
            <w:r w:rsidR="006034EC" w:rsidRPr="00EF0F3C">
              <w:rPr>
                <w:b/>
                <w:sz w:val="20"/>
              </w:rPr>
              <w:t xml:space="preserve"> </w:t>
            </w:r>
            <w:r w:rsidRPr="00EF0F3C">
              <w:rPr>
                <w:b/>
                <w:sz w:val="20"/>
              </w:rPr>
              <w:t>Chemistry I.</w:t>
            </w:r>
          </w:p>
        </w:tc>
        <w:tc>
          <w:tcPr>
            <w:tcW w:w="855" w:type="dxa"/>
            <w:vMerge/>
            <w:tcBorders>
              <w:left w:val="single" w:sz="4" w:space="0" w:color="auto"/>
              <w:bottom w:val="single" w:sz="4" w:space="0" w:color="auto"/>
              <w:right w:val="single" w:sz="4" w:space="0" w:color="auto"/>
            </w:tcBorders>
            <w:vAlign w:val="center"/>
          </w:tcPr>
          <w:p w:rsidR="009E3A9C" w:rsidRPr="00EF0F3C" w:rsidRDefault="009E3A9C"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3A9C" w:rsidRPr="00EF0F3C" w:rsidRDefault="009E3A9C" w:rsidP="007E2CDD">
            <w:pPr>
              <w:rPr>
                <w:rFonts w:eastAsia="Arial Unicode MS"/>
                <w:sz w:val="20"/>
              </w:rPr>
            </w:pPr>
          </w:p>
        </w:tc>
      </w:tr>
      <w:tr w:rsidR="009E3A9C"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b/>
                <w:bCs/>
                <w:sz w:val="20"/>
              </w:rPr>
            </w:pPr>
            <w:r w:rsidRPr="00EF0F3C">
              <w:rPr>
                <w:b/>
                <w:bCs/>
                <w:sz w:val="20"/>
              </w:rPr>
              <w:t>A képzés 2. féléve</w:t>
            </w:r>
          </w:p>
        </w:tc>
      </w:tr>
      <w:tr w:rsidR="009E3A9C"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2D0B71" w:rsidP="002D0B71">
            <w:pPr>
              <w:jc w:val="center"/>
              <w:rPr>
                <w:b/>
                <w:sz w:val="20"/>
              </w:rPr>
            </w:pPr>
            <w:r w:rsidRPr="00EF0F3C">
              <w:rPr>
                <w:b/>
                <w:sz w:val="20"/>
              </w:rPr>
              <w:t>DE</w:t>
            </w:r>
            <w:r w:rsidR="009E3A9C" w:rsidRPr="00EF0F3C">
              <w:rPr>
                <w:b/>
                <w:sz w:val="20"/>
              </w:rPr>
              <w:t xml:space="preserve"> TTK, Szervetlen és Analitikai Kémiai Tanszék</w:t>
            </w:r>
          </w:p>
        </w:tc>
      </w:tr>
      <w:tr w:rsidR="009E3A9C"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sz w:val="20"/>
              </w:rPr>
            </w:pPr>
            <w:r w:rsidRPr="00EF0F3C">
              <w:rPr>
                <w:rFonts w:eastAsia="Arial Unicode MS"/>
                <w:sz w:val="20"/>
              </w:rPr>
              <w:t>Általános kémia</w:t>
            </w:r>
          </w:p>
        </w:tc>
        <w:tc>
          <w:tcPr>
            <w:tcW w:w="855" w:type="dxa"/>
            <w:tcBorders>
              <w:top w:val="single" w:sz="4" w:space="0" w:color="auto"/>
              <w:left w:val="nil"/>
              <w:bottom w:val="single" w:sz="4" w:space="0" w:color="auto"/>
              <w:right w:val="single" w:sz="4" w:space="0" w:color="auto"/>
            </w:tcBorders>
            <w:vAlign w:val="center"/>
          </w:tcPr>
          <w:p w:rsidR="009E3A9C" w:rsidRPr="00EF0F3C" w:rsidRDefault="009E3A9C"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sz w:val="20"/>
              </w:rPr>
            </w:pPr>
            <w:r w:rsidRPr="00EF0F3C">
              <w:rPr>
                <w:rFonts w:eastAsia="Arial Unicode MS"/>
                <w:sz w:val="20"/>
              </w:rPr>
              <w:t>TTKBE0101</w:t>
            </w:r>
          </w:p>
        </w:tc>
      </w:tr>
      <w:tr w:rsidR="009E3A9C"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Oktatás nyelve</w:t>
            </w:r>
          </w:p>
        </w:tc>
      </w:tr>
      <w:tr w:rsidR="009E3A9C" w:rsidRPr="00EF0F3C" w:rsidTr="00AC7EF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855"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2411"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r>
      <w:tr w:rsidR="009E3A9C"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4744FB"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magyar</w:t>
            </w:r>
          </w:p>
        </w:tc>
      </w:tr>
      <w:tr w:rsidR="009E3A9C"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r>
      <w:tr w:rsidR="009E3A9C"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E3A9C" w:rsidRPr="00EF0F3C" w:rsidRDefault="009E3A9C"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9E3A9C" w:rsidRPr="00EF0F3C" w:rsidRDefault="009E3A9C" w:rsidP="007E2CDD">
            <w:pPr>
              <w:jc w:val="center"/>
              <w:rPr>
                <w:rFonts w:eastAsia="Arial Unicode MS"/>
                <w:b/>
                <w:sz w:val="20"/>
              </w:rPr>
            </w:pPr>
            <w:r w:rsidRPr="00EF0F3C">
              <w:rPr>
                <w:rFonts w:eastAsia="Arial Unicode MS"/>
                <w:b/>
                <w:sz w:val="20"/>
              </w:rPr>
              <w:t>Dr</w:t>
            </w:r>
            <w:r w:rsidR="004744FB" w:rsidRPr="00EF0F3C">
              <w:rPr>
                <w:rFonts w:eastAsia="Arial Unicode MS"/>
                <w:b/>
                <w:sz w:val="20"/>
              </w:rPr>
              <w:t>.</w:t>
            </w:r>
            <w:r w:rsidRPr="00EF0F3C">
              <w:rPr>
                <w:rFonts w:eastAsia="Arial Unicode MS"/>
                <w:b/>
                <w:sz w:val="20"/>
              </w:rPr>
              <w:t xml:space="preserve"> Lázár István</w:t>
            </w:r>
          </w:p>
        </w:tc>
        <w:tc>
          <w:tcPr>
            <w:tcW w:w="855" w:type="dxa"/>
            <w:tcBorders>
              <w:top w:val="single" w:sz="4" w:space="0" w:color="auto"/>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9E3A9C" w:rsidRPr="00EF0F3C" w:rsidRDefault="009E3A9C" w:rsidP="0077346A">
            <w:pPr>
              <w:jc w:val="center"/>
              <w:rPr>
                <w:b/>
                <w:sz w:val="20"/>
              </w:rPr>
            </w:pPr>
            <w:r w:rsidRPr="00EF0F3C">
              <w:rPr>
                <w:b/>
                <w:sz w:val="20"/>
              </w:rPr>
              <w:t>egy</w:t>
            </w:r>
            <w:r w:rsidR="0077346A" w:rsidRPr="00EF0F3C">
              <w:rPr>
                <w:b/>
                <w:sz w:val="20"/>
              </w:rPr>
              <w:t>etemi</w:t>
            </w:r>
            <w:r w:rsidRPr="00EF0F3C">
              <w:rPr>
                <w:b/>
                <w:sz w:val="20"/>
              </w:rPr>
              <w:t xml:space="preserve"> docens</w:t>
            </w:r>
          </w:p>
        </w:tc>
      </w:tr>
      <w:tr w:rsidR="009E3A9C"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sz w:val="20"/>
              </w:rPr>
            </w:pPr>
            <w:r w:rsidRPr="00EF0F3C">
              <w:rPr>
                <w:b/>
                <w:bCs/>
                <w:sz w:val="20"/>
              </w:rPr>
              <w:t xml:space="preserve">A kurzus célja, </w:t>
            </w:r>
            <w:r w:rsidRPr="00EF0F3C">
              <w:rPr>
                <w:sz w:val="20"/>
              </w:rPr>
              <w:t>hogy a hallgatók</w:t>
            </w:r>
          </w:p>
          <w:p w:rsidR="009E3A9C" w:rsidRPr="00EF0F3C" w:rsidRDefault="009E3A9C" w:rsidP="007E2CDD">
            <w:pPr>
              <w:suppressAutoHyphens/>
              <w:autoSpaceDE w:val="0"/>
              <w:ind w:left="417" w:right="113"/>
              <w:rPr>
                <w:sz w:val="20"/>
              </w:rPr>
            </w:pPr>
            <w:r w:rsidRPr="00EF0F3C">
              <w:rPr>
                <w:sz w:val="20"/>
              </w:rPr>
              <w:t>megismerkedjenek a hidrogén és a p-mezőbeli elemek előfordulásával, előállításával, legfontosabb vegyületeikkel, laboratóriumi és ipari alkalmazásaikkal. Képessé váljanak a tárgykörben további szakmai ismeretek elsajátítására, szakmai vezetés mellett önálló munka végzésére, kellő ismeretekkel bírjanak az aktuális és kapcsolódó környezeti és környezetgazdálkodási problémák átlátására, felelős döntések hozására, az ismeretek közönség felé történő felelős kommunikációjára.</w:t>
            </w:r>
          </w:p>
        </w:tc>
      </w:tr>
      <w:tr w:rsidR="009E3A9C"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b/>
                <w:bCs/>
                <w:sz w:val="20"/>
              </w:rPr>
            </w:pPr>
            <w:r w:rsidRPr="00EF0F3C">
              <w:rPr>
                <w:b/>
                <w:bCs/>
                <w:sz w:val="20"/>
              </w:rPr>
              <w:lastRenderedPageBreak/>
              <w:t>A kurzus tartalma, témakörei</w:t>
            </w:r>
          </w:p>
          <w:p w:rsidR="009E3A9C" w:rsidRPr="00EF0F3C" w:rsidRDefault="009E3A9C" w:rsidP="007E2CDD">
            <w:pPr>
              <w:suppressAutoHyphens/>
              <w:autoSpaceDE w:val="0"/>
              <w:ind w:left="417" w:right="113"/>
              <w:rPr>
                <w:sz w:val="20"/>
              </w:rPr>
            </w:pPr>
            <w:r w:rsidRPr="00EF0F3C">
              <w:rPr>
                <w:sz w:val="20"/>
              </w:rPr>
              <w:t>A kurzus során a hallgatók megismerkednek a kémiai elemek kialakulásával, azok előfordulásával a környezetben, valamint a kinyerésük és előállításuk módszereivel. Részletesen tanulnak a hidrogén, valamint a p-mezőben lévő nemfémes és fémes elemek fizikai és kémiai tulajdonságairól, valamint azok legfontosabb vegyületeiről. Kiemelt súllyal szerepelnek a szemeszter során az egyes anyagokhoz, vegyületekhez kapcsolódó környezeti, környezetvédelmi és gazdasági hatások áttekintése, megismerése.</w:t>
            </w:r>
          </w:p>
        </w:tc>
      </w:tr>
      <w:tr w:rsidR="009E3A9C"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b/>
                <w:bCs/>
                <w:sz w:val="20"/>
              </w:rPr>
            </w:pPr>
            <w:r w:rsidRPr="00EF0F3C">
              <w:rPr>
                <w:b/>
                <w:bCs/>
                <w:sz w:val="20"/>
              </w:rPr>
              <w:t>Kötelező olvasmány:</w:t>
            </w:r>
          </w:p>
          <w:p w:rsidR="009E3A9C" w:rsidRPr="00EF0F3C" w:rsidRDefault="009E3A9C" w:rsidP="007E2CDD">
            <w:pPr>
              <w:suppressAutoHyphens/>
              <w:autoSpaceDE w:val="0"/>
              <w:ind w:left="417" w:right="113"/>
              <w:rPr>
                <w:sz w:val="20"/>
              </w:rPr>
            </w:pPr>
            <w:r w:rsidRPr="00EF0F3C">
              <w:rPr>
                <w:sz w:val="20"/>
              </w:rPr>
              <w:t>N. N. Greenwood, A. Earnshaw: Az elemek kémiája I-III, Nemzeti Tankönyvkiadó, Budapest, 2004</w:t>
            </w:r>
          </w:p>
          <w:p w:rsidR="009E3A9C" w:rsidRPr="00EF0F3C" w:rsidRDefault="009E3A9C" w:rsidP="007E2CDD">
            <w:pPr>
              <w:rPr>
                <w:b/>
                <w:bCs/>
                <w:sz w:val="20"/>
              </w:rPr>
            </w:pPr>
            <w:r w:rsidRPr="00EF0F3C">
              <w:rPr>
                <w:b/>
                <w:bCs/>
                <w:sz w:val="20"/>
              </w:rPr>
              <w:t>Ajánlott szakirodalom:</w:t>
            </w:r>
          </w:p>
          <w:p w:rsidR="009E3A9C" w:rsidRPr="00EF0F3C" w:rsidRDefault="009E3A9C" w:rsidP="00E90313">
            <w:pPr>
              <w:numPr>
                <w:ilvl w:val="0"/>
                <w:numId w:val="35"/>
              </w:numPr>
              <w:suppressAutoHyphens/>
              <w:autoSpaceDE w:val="0"/>
              <w:ind w:right="113"/>
              <w:rPr>
                <w:sz w:val="20"/>
              </w:rPr>
            </w:pPr>
            <w:r w:rsidRPr="00EF0F3C">
              <w:rPr>
                <w:sz w:val="20"/>
              </w:rPr>
              <w:t xml:space="preserve">Lázár István: Általános és szervetlen kémia (jegyzet), Egyetemi Kiadó, Debrecen, </w:t>
            </w:r>
          </w:p>
          <w:p w:rsidR="009E3A9C" w:rsidRPr="00EF0F3C" w:rsidRDefault="009E3A9C" w:rsidP="00E90313">
            <w:pPr>
              <w:numPr>
                <w:ilvl w:val="0"/>
                <w:numId w:val="35"/>
              </w:numPr>
              <w:suppressAutoHyphens/>
              <w:autoSpaceDE w:val="0"/>
              <w:ind w:right="113"/>
              <w:rPr>
                <w:sz w:val="20"/>
              </w:rPr>
            </w:pPr>
            <w:r w:rsidRPr="00EF0F3C">
              <w:rPr>
                <w:sz w:val="20"/>
              </w:rPr>
              <w:t>Szervetlen kémia fogalomtár (letölthető a Kémiai Intézet oktatási oldalairól)</w:t>
            </w:r>
          </w:p>
          <w:p w:rsidR="009E3A9C" w:rsidRPr="00EF0F3C" w:rsidRDefault="009E3A9C" w:rsidP="00E90313">
            <w:pPr>
              <w:numPr>
                <w:ilvl w:val="0"/>
                <w:numId w:val="35"/>
              </w:numPr>
              <w:suppressAutoHyphens/>
              <w:autoSpaceDE w:val="0"/>
              <w:ind w:right="113"/>
              <w:rPr>
                <w:sz w:val="20"/>
              </w:rPr>
            </w:pPr>
            <w:r w:rsidRPr="00EF0F3C">
              <w:rPr>
                <w:sz w:val="20"/>
              </w:rPr>
              <w:t>Wikipedia magyar és angol nyelvű oldalai</w:t>
            </w:r>
          </w:p>
          <w:p w:rsidR="009E3A9C" w:rsidRPr="00EF0F3C" w:rsidRDefault="009E3A9C" w:rsidP="00E90313">
            <w:pPr>
              <w:numPr>
                <w:ilvl w:val="0"/>
                <w:numId w:val="35"/>
              </w:numPr>
              <w:suppressAutoHyphens/>
              <w:autoSpaceDE w:val="0"/>
              <w:ind w:right="113"/>
              <w:rPr>
                <w:sz w:val="20"/>
              </w:rPr>
            </w:pPr>
            <w:r w:rsidRPr="00EF0F3C">
              <w:rPr>
                <w:sz w:val="20"/>
              </w:rPr>
              <w:t>Emri-Győri-Lázár: Szervetlen kémiai laboratóriumi gyakorlatok (jegyzet)</w:t>
            </w:r>
          </w:p>
          <w:p w:rsidR="009E3A9C" w:rsidRPr="00EF0F3C" w:rsidRDefault="009E3A9C" w:rsidP="00E90313">
            <w:pPr>
              <w:numPr>
                <w:ilvl w:val="0"/>
                <w:numId w:val="35"/>
              </w:numPr>
              <w:suppressAutoHyphens/>
              <w:autoSpaceDE w:val="0"/>
              <w:ind w:right="113"/>
              <w:rPr>
                <w:sz w:val="20"/>
              </w:rPr>
            </w:pPr>
            <w:r w:rsidRPr="00EF0F3C">
              <w:rPr>
                <w:sz w:val="20"/>
              </w:rPr>
              <w:t>GeoffRayner-Canham, Tina Overton: DescriptiveInorganicChemistry (5th Edition), W. H. Freeman and Company, New York, 2010</w:t>
            </w:r>
            <w:proofErr w:type="gramStart"/>
            <w:r w:rsidRPr="00EF0F3C">
              <w:rPr>
                <w:sz w:val="20"/>
              </w:rPr>
              <w:t>,  ISBN-13</w:t>
            </w:r>
            <w:proofErr w:type="gramEnd"/>
            <w:r w:rsidRPr="00EF0F3C">
              <w:rPr>
                <w:sz w:val="20"/>
              </w:rPr>
              <w:t>: 978-1-4292-2434-5 (vagy későbbi kiadás)</w:t>
            </w:r>
          </w:p>
          <w:p w:rsidR="009E3A9C" w:rsidRPr="00EF0F3C" w:rsidRDefault="009E3A9C" w:rsidP="00E90313">
            <w:pPr>
              <w:numPr>
                <w:ilvl w:val="0"/>
                <w:numId w:val="35"/>
              </w:numPr>
              <w:suppressAutoHyphens/>
              <w:autoSpaceDE w:val="0"/>
              <w:ind w:right="113"/>
              <w:rPr>
                <w:sz w:val="20"/>
              </w:rPr>
            </w:pPr>
            <w:r w:rsidRPr="00EF0F3C">
              <w:rPr>
                <w:sz w:val="20"/>
              </w:rPr>
              <w:t>Glen E. Rodgers, DescriptiveInorganic, Coordination and Solid-PhaseChemistry, (3rd Edition), Brooks/Cole, 2012, ISBN-13: 978-0-8400-6846-0 (vagy későbbi kiadás)</w:t>
            </w:r>
          </w:p>
        </w:tc>
      </w:tr>
    </w:tbl>
    <w:p w:rsidR="00223F59" w:rsidRPr="00EF0F3C" w:rsidRDefault="00223F59" w:rsidP="00DA3390">
      <w:pPr>
        <w:rPr>
          <w:noProof/>
        </w:rPr>
      </w:pPr>
    </w:p>
    <w:p w:rsidR="009E3A9C" w:rsidRPr="00EF0F3C" w:rsidRDefault="009E3A9C"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E3A9C"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E3A9C" w:rsidRPr="00EF0F3C" w:rsidRDefault="009E3A9C"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2D0B71">
            <w:pPr>
              <w:jc w:val="center"/>
              <w:rPr>
                <w:rFonts w:eastAsia="Arial Unicode MS"/>
                <w:b/>
                <w:sz w:val="20"/>
              </w:rPr>
            </w:pPr>
            <w:r w:rsidRPr="00EF0F3C">
              <w:rPr>
                <w:rFonts w:eastAsia="Arial Unicode MS"/>
                <w:b/>
                <w:sz w:val="20"/>
              </w:rPr>
              <w:t>Szervetlen kémia II.</w:t>
            </w:r>
          </w:p>
        </w:tc>
        <w:tc>
          <w:tcPr>
            <w:tcW w:w="855"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b/>
                <w:sz w:val="20"/>
              </w:rPr>
            </w:pPr>
            <w:r w:rsidRPr="00EF0F3C">
              <w:rPr>
                <w:rFonts w:eastAsia="Arial Unicode MS"/>
                <w:b/>
                <w:sz w:val="20"/>
              </w:rPr>
              <w:t>TTKBE0202</w:t>
            </w:r>
          </w:p>
        </w:tc>
      </w:tr>
      <w:tr w:rsidR="009E3A9C"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E3A9C" w:rsidRPr="00EF0F3C" w:rsidRDefault="009E3A9C"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9E3A9C" w:rsidRPr="00EF0F3C" w:rsidRDefault="009E3A9C"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2D0B71">
            <w:pPr>
              <w:jc w:val="center"/>
              <w:rPr>
                <w:b/>
                <w:sz w:val="20"/>
              </w:rPr>
            </w:pPr>
            <w:r w:rsidRPr="00EF0F3C">
              <w:rPr>
                <w:b/>
                <w:sz w:val="20"/>
              </w:rPr>
              <w:t>Inorganic</w:t>
            </w:r>
            <w:r w:rsidR="006034EC" w:rsidRPr="00EF0F3C">
              <w:rPr>
                <w:b/>
                <w:sz w:val="20"/>
              </w:rPr>
              <w:t xml:space="preserve"> C</w:t>
            </w:r>
            <w:r w:rsidRPr="00EF0F3C">
              <w:rPr>
                <w:b/>
                <w:sz w:val="20"/>
              </w:rPr>
              <w:t>hemistry II.</w:t>
            </w:r>
          </w:p>
        </w:tc>
        <w:tc>
          <w:tcPr>
            <w:tcW w:w="855" w:type="dxa"/>
            <w:vMerge/>
            <w:tcBorders>
              <w:left w:val="single" w:sz="4" w:space="0" w:color="auto"/>
              <w:bottom w:val="single" w:sz="4" w:space="0" w:color="auto"/>
              <w:right w:val="single" w:sz="4" w:space="0" w:color="auto"/>
            </w:tcBorders>
            <w:vAlign w:val="center"/>
          </w:tcPr>
          <w:p w:rsidR="009E3A9C" w:rsidRPr="00EF0F3C" w:rsidRDefault="009E3A9C"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3A9C" w:rsidRPr="00EF0F3C" w:rsidRDefault="009E3A9C" w:rsidP="007E2CDD">
            <w:pPr>
              <w:rPr>
                <w:rFonts w:eastAsia="Arial Unicode MS"/>
                <w:sz w:val="20"/>
              </w:rPr>
            </w:pPr>
          </w:p>
        </w:tc>
      </w:tr>
      <w:tr w:rsidR="009E3A9C"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b/>
                <w:bCs/>
                <w:sz w:val="20"/>
              </w:rPr>
            </w:pPr>
            <w:r w:rsidRPr="00EF0F3C">
              <w:rPr>
                <w:b/>
                <w:bCs/>
                <w:sz w:val="20"/>
              </w:rPr>
              <w:t>A képzés 3. féléve</w:t>
            </w:r>
          </w:p>
        </w:tc>
      </w:tr>
      <w:tr w:rsidR="009E3A9C"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2D0B71" w:rsidP="002D0B71">
            <w:pPr>
              <w:jc w:val="center"/>
              <w:rPr>
                <w:b/>
                <w:sz w:val="20"/>
              </w:rPr>
            </w:pPr>
            <w:r w:rsidRPr="00EF0F3C">
              <w:rPr>
                <w:b/>
                <w:sz w:val="20"/>
              </w:rPr>
              <w:t xml:space="preserve">DE TTK, </w:t>
            </w:r>
            <w:r w:rsidR="009E3A9C" w:rsidRPr="00EF0F3C">
              <w:rPr>
                <w:b/>
                <w:sz w:val="20"/>
              </w:rPr>
              <w:t>Szervetlen és Analitikai Kémiai Tanszék</w:t>
            </w:r>
          </w:p>
        </w:tc>
      </w:tr>
      <w:tr w:rsidR="009E3A9C"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sz w:val="20"/>
              </w:rPr>
            </w:pPr>
            <w:r w:rsidRPr="00EF0F3C">
              <w:rPr>
                <w:rFonts w:eastAsia="Arial Unicode MS"/>
                <w:sz w:val="20"/>
              </w:rPr>
              <w:t>Szervetlen kémia I.</w:t>
            </w:r>
          </w:p>
          <w:p w:rsidR="002D0B71" w:rsidRPr="00EF0F3C" w:rsidRDefault="002D0B71" w:rsidP="007E2CDD">
            <w:pPr>
              <w:jc w:val="center"/>
              <w:rPr>
                <w:rFonts w:eastAsia="Arial Unicode MS"/>
                <w:sz w:val="20"/>
              </w:rPr>
            </w:pPr>
            <w:r w:rsidRPr="00EF0F3C">
              <w:rPr>
                <w:rFonts w:eastAsia="Arial Unicode MS"/>
                <w:sz w:val="20"/>
              </w:rPr>
              <w:t>Szerves kémia I.</w:t>
            </w:r>
          </w:p>
          <w:p w:rsidR="009E3A9C" w:rsidRPr="00EF0F3C" w:rsidRDefault="009E3A9C" w:rsidP="002D0B71">
            <w:pPr>
              <w:jc w:val="center"/>
              <w:rPr>
                <w:rFonts w:eastAsia="Arial Unicode MS"/>
                <w:sz w:val="20"/>
              </w:rPr>
            </w:pPr>
            <w:r w:rsidRPr="00EF0F3C">
              <w:rPr>
                <w:rFonts w:eastAsia="Arial Unicode MS"/>
                <w:sz w:val="20"/>
              </w:rPr>
              <w:t>Fizikai kémia I.</w:t>
            </w:r>
          </w:p>
        </w:tc>
        <w:tc>
          <w:tcPr>
            <w:tcW w:w="855" w:type="dxa"/>
            <w:tcBorders>
              <w:top w:val="single" w:sz="4" w:space="0" w:color="auto"/>
              <w:left w:val="nil"/>
              <w:bottom w:val="single" w:sz="4" w:space="0" w:color="auto"/>
              <w:right w:val="single" w:sz="4" w:space="0" w:color="auto"/>
            </w:tcBorders>
            <w:vAlign w:val="center"/>
          </w:tcPr>
          <w:p w:rsidR="009E3A9C" w:rsidRPr="00EF0F3C" w:rsidRDefault="009E3A9C"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sz w:val="20"/>
              </w:rPr>
            </w:pPr>
            <w:r w:rsidRPr="00EF0F3C">
              <w:rPr>
                <w:rFonts w:eastAsia="Arial Unicode MS"/>
                <w:sz w:val="20"/>
              </w:rPr>
              <w:t>TTKBE0201</w:t>
            </w:r>
          </w:p>
          <w:p w:rsidR="009E3A9C" w:rsidRPr="00EF0F3C" w:rsidRDefault="009E3A9C" w:rsidP="007E2CDD">
            <w:pPr>
              <w:jc w:val="center"/>
              <w:rPr>
                <w:rFonts w:eastAsia="Arial Unicode MS"/>
                <w:sz w:val="20"/>
              </w:rPr>
            </w:pPr>
            <w:r w:rsidRPr="00EF0F3C">
              <w:rPr>
                <w:rFonts w:eastAsia="Arial Unicode MS"/>
                <w:sz w:val="20"/>
              </w:rPr>
              <w:t>TTKBE0301</w:t>
            </w:r>
          </w:p>
          <w:p w:rsidR="009E3A9C" w:rsidRPr="00EF0F3C" w:rsidRDefault="009E3A9C" w:rsidP="007E2CDD">
            <w:pPr>
              <w:jc w:val="center"/>
              <w:rPr>
                <w:rFonts w:eastAsia="Arial Unicode MS"/>
                <w:sz w:val="20"/>
              </w:rPr>
            </w:pPr>
            <w:r w:rsidRPr="00EF0F3C">
              <w:rPr>
                <w:rFonts w:eastAsia="Arial Unicode MS"/>
                <w:sz w:val="20"/>
              </w:rPr>
              <w:t>TTKBE0401</w:t>
            </w:r>
          </w:p>
        </w:tc>
      </w:tr>
      <w:tr w:rsidR="009E3A9C"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Oktatás nyelve</w:t>
            </w:r>
          </w:p>
        </w:tc>
      </w:tr>
      <w:tr w:rsidR="009E3A9C" w:rsidRPr="00EF0F3C" w:rsidTr="00AC7EF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855"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2411"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r>
      <w:tr w:rsidR="009E3A9C"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4744FB"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magyar</w:t>
            </w:r>
          </w:p>
        </w:tc>
      </w:tr>
      <w:tr w:rsidR="009E3A9C"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r>
      <w:tr w:rsidR="009E3A9C"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E3A9C" w:rsidRPr="00EF0F3C" w:rsidRDefault="009E3A9C"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9E3A9C" w:rsidRPr="00EF0F3C" w:rsidRDefault="009E3A9C" w:rsidP="007E2CDD">
            <w:pPr>
              <w:jc w:val="center"/>
              <w:rPr>
                <w:rFonts w:eastAsia="Arial Unicode MS"/>
                <w:b/>
                <w:sz w:val="20"/>
              </w:rPr>
            </w:pPr>
            <w:r w:rsidRPr="00EF0F3C">
              <w:rPr>
                <w:rFonts w:eastAsia="Arial Unicode MS"/>
                <w:b/>
                <w:sz w:val="20"/>
              </w:rPr>
              <w:t>Dr. Buglyó Péter</w:t>
            </w:r>
          </w:p>
        </w:tc>
        <w:tc>
          <w:tcPr>
            <w:tcW w:w="855" w:type="dxa"/>
            <w:tcBorders>
              <w:top w:val="single" w:sz="4" w:space="0" w:color="auto"/>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9E3A9C" w:rsidRPr="00EF0F3C" w:rsidRDefault="009E3A9C" w:rsidP="007E2CDD">
            <w:pPr>
              <w:jc w:val="center"/>
              <w:rPr>
                <w:b/>
                <w:sz w:val="20"/>
              </w:rPr>
            </w:pPr>
            <w:r w:rsidRPr="00EF0F3C">
              <w:rPr>
                <w:b/>
                <w:sz w:val="20"/>
              </w:rPr>
              <w:t>egyetemi docens</w:t>
            </w:r>
          </w:p>
        </w:tc>
      </w:tr>
      <w:tr w:rsidR="009E3A9C"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sz w:val="20"/>
              </w:rPr>
            </w:pPr>
            <w:r w:rsidRPr="00EF0F3C">
              <w:rPr>
                <w:b/>
                <w:bCs/>
                <w:sz w:val="20"/>
              </w:rPr>
              <w:t xml:space="preserve">A kurzus célja, </w:t>
            </w:r>
            <w:r w:rsidRPr="00EF0F3C">
              <w:rPr>
                <w:sz w:val="20"/>
              </w:rPr>
              <w:t>hogy a hallgatók</w:t>
            </w:r>
          </w:p>
          <w:p w:rsidR="009E3A9C" w:rsidRPr="00EF0F3C" w:rsidRDefault="009E3A9C" w:rsidP="007E2CDD">
            <w:pPr>
              <w:suppressAutoHyphens/>
              <w:autoSpaceDE w:val="0"/>
              <w:ind w:left="417" w:right="113"/>
              <w:rPr>
                <w:sz w:val="20"/>
              </w:rPr>
            </w:pPr>
            <w:r w:rsidRPr="00EF0F3C">
              <w:rPr>
                <w:sz w:val="20"/>
              </w:rPr>
              <w:t>A fémek elemekre vonatkozó elméleti és gyakorlati ismeretek elsajátítása.</w:t>
            </w:r>
          </w:p>
        </w:tc>
      </w:tr>
      <w:tr w:rsidR="009E3A9C"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b/>
                <w:bCs/>
                <w:sz w:val="20"/>
              </w:rPr>
            </w:pPr>
            <w:r w:rsidRPr="00EF0F3C">
              <w:rPr>
                <w:b/>
                <w:bCs/>
                <w:sz w:val="20"/>
              </w:rPr>
              <w:t>A kurzus tartalma, témakörei</w:t>
            </w:r>
          </w:p>
          <w:p w:rsidR="009E3A9C" w:rsidRPr="00EF0F3C" w:rsidRDefault="009E3A9C" w:rsidP="007E2CDD">
            <w:pPr>
              <w:suppressAutoHyphens/>
              <w:autoSpaceDE w:val="0"/>
              <w:ind w:left="417" w:right="113"/>
              <w:rPr>
                <w:sz w:val="20"/>
              </w:rPr>
            </w:pPr>
            <w:r w:rsidRPr="00EF0F3C">
              <w:rPr>
                <w:sz w:val="20"/>
              </w:rPr>
              <w:t xml:space="preserve">- Az alkáli- és alkáliföldfémek általános jellemezése, tulajdonságaik és fontosabb vegyületeik. </w:t>
            </w:r>
          </w:p>
          <w:p w:rsidR="009E3A9C" w:rsidRPr="00EF0F3C" w:rsidRDefault="009E3A9C" w:rsidP="007E2CDD">
            <w:pPr>
              <w:suppressAutoHyphens/>
              <w:autoSpaceDE w:val="0"/>
              <w:ind w:left="417" w:right="113"/>
              <w:rPr>
                <w:sz w:val="20"/>
              </w:rPr>
            </w:pPr>
            <w:r w:rsidRPr="00EF0F3C">
              <w:rPr>
                <w:sz w:val="20"/>
              </w:rPr>
              <w:t xml:space="preserve">- Az átmenetifémek általános jellemzése, tulajdonságaik, előállításuk és fontosabb vegyületeik. </w:t>
            </w:r>
          </w:p>
          <w:p w:rsidR="009E3A9C" w:rsidRPr="00EF0F3C" w:rsidRDefault="009E3A9C" w:rsidP="007E2CDD">
            <w:pPr>
              <w:suppressAutoHyphens/>
              <w:autoSpaceDE w:val="0"/>
              <w:ind w:left="417" w:right="113"/>
              <w:rPr>
                <w:sz w:val="20"/>
              </w:rPr>
            </w:pPr>
            <w:r w:rsidRPr="00EF0F3C">
              <w:rPr>
                <w:sz w:val="20"/>
              </w:rPr>
              <w:t xml:space="preserve">- A komplexvegyületek képződése, típusai, tulajdonságaik. </w:t>
            </w:r>
          </w:p>
          <w:p w:rsidR="009E3A9C" w:rsidRPr="00EF0F3C" w:rsidRDefault="009E3A9C" w:rsidP="007E2CDD">
            <w:pPr>
              <w:suppressAutoHyphens/>
              <w:autoSpaceDE w:val="0"/>
              <w:ind w:left="417" w:right="113"/>
              <w:rPr>
                <w:sz w:val="20"/>
              </w:rPr>
            </w:pPr>
            <w:r w:rsidRPr="00EF0F3C">
              <w:rPr>
                <w:sz w:val="20"/>
              </w:rPr>
              <w:t xml:space="preserve">- A fémionok és ligandumok komplexképző hajlama. </w:t>
            </w:r>
          </w:p>
          <w:p w:rsidR="009E3A9C" w:rsidRPr="00EF0F3C" w:rsidRDefault="009E3A9C" w:rsidP="007E2CDD">
            <w:pPr>
              <w:suppressAutoHyphens/>
              <w:autoSpaceDE w:val="0"/>
              <w:ind w:left="417" w:right="113"/>
              <w:rPr>
                <w:sz w:val="20"/>
              </w:rPr>
            </w:pPr>
            <w:r w:rsidRPr="00EF0F3C">
              <w:rPr>
                <w:sz w:val="20"/>
              </w:rPr>
              <w:t xml:space="preserve">- A lantanoidák és aktinoidák általános jellemzése, fontosabb vegyületeik. </w:t>
            </w:r>
          </w:p>
          <w:p w:rsidR="009E3A9C" w:rsidRPr="00EF0F3C" w:rsidRDefault="009E3A9C" w:rsidP="007E2CDD">
            <w:pPr>
              <w:suppressAutoHyphens/>
              <w:autoSpaceDE w:val="0"/>
              <w:ind w:left="417" w:right="113"/>
              <w:rPr>
                <w:sz w:val="20"/>
              </w:rPr>
            </w:pPr>
            <w:r w:rsidRPr="00EF0F3C">
              <w:rPr>
                <w:sz w:val="20"/>
              </w:rPr>
              <w:t xml:space="preserve">- A kémia elemek biológiai szerepe, a szervetlen vegyületek környezeti hatásai, a bioszervetlen kémia alapjai. </w:t>
            </w:r>
          </w:p>
          <w:p w:rsidR="009E3A9C" w:rsidRPr="00EF0F3C" w:rsidRDefault="009E3A9C" w:rsidP="007E2CDD">
            <w:pPr>
              <w:suppressAutoHyphens/>
              <w:autoSpaceDE w:val="0"/>
              <w:ind w:left="417" w:right="113"/>
              <w:rPr>
                <w:sz w:val="20"/>
              </w:rPr>
            </w:pPr>
            <w:r w:rsidRPr="00EF0F3C">
              <w:rPr>
                <w:sz w:val="20"/>
              </w:rPr>
              <w:t>- A fémorganikus vegyületek fogalma, tipusai és ismertebb képviselőik.</w:t>
            </w:r>
          </w:p>
        </w:tc>
      </w:tr>
      <w:tr w:rsidR="009E3A9C"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b/>
                <w:bCs/>
                <w:sz w:val="20"/>
              </w:rPr>
            </w:pPr>
            <w:r w:rsidRPr="00EF0F3C">
              <w:rPr>
                <w:b/>
                <w:bCs/>
                <w:sz w:val="20"/>
              </w:rPr>
              <w:t>Kötelező olvasmány:</w:t>
            </w:r>
          </w:p>
          <w:p w:rsidR="009E3A9C" w:rsidRPr="00EF0F3C" w:rsidRDefault="009E3A9C" w:rsidP="007E2CDD">
            <w:pPr>
              <w:suppressAutoHyphens/>
              <w:autoSpaceDE w:val="0"/>
              <w:ind w:left="417" w:right="113"/>
              <w:rPr>
                <w:sz w:val="20"/>
              </w:rPr>
            </w:pPr>
          </w:p>
          <w:p w:rsidR="009E3A9C" w:rsidRPr="00EF0F3C" w:rsidRDefault="009E3A9C" w:rsidP="007E2CDD">
            <w:pPr>
              <w:rPr>
                <w:b/>
                <w:bCs/>
                <w:sz w:val="20"/>
              </w:rPr>
            </w:pPr>
            <w:r w:rsidRPr="00EF0F3C">
              <w:rPr>
                <w:b/>
                <w:bCs/>
                <w:sz w:val="20"/>
              </w:rPr>
              <w:t>Ajánlott szakirodalom:</w:t>
            </w:r>
          </w:p>
          <w:p w:rsidR="009E3A9C" w:rsidRPr="00EF0F3C" w:rsidRDefault="009E3A9C" w:rsidP="007E2CDD">
            <w:pPr>
              <w:suppressAutoHyphens/>
              <w:autoSpaceDE w:val="0"/>
              <w:ind w:left="417" w:right="113"/>
              <w:rPr>
                <w:sz w:val="20"/>
              </w:rPr>
            </w:pPr>
            <w:r w:rsidRPr="00EF0F3C">
              <w:rPr>
                <w:sz w:val="20"/>
              </w:rPr>
              <w:t>Greenwood, Earnshow, Az elemek kémiája I-III, Tankönyvkiadó, 1999</w:t>
            </w:r>
          </w:p>
          <w:p w:rsidR="009E3A9C" w:rsidRPr="00EF0F3C" w:rsidRDefault="009E3A9C" w:rsidP="007E2CDD">
            <w:pPr>
              <w:suppressAutoHyphens/>
              <w:autoSpaceDE w:val="0"/>
              <w:ind w:left="417" w:right="113"/>
              <w:rPr>
                <w:sz w:val="20"/>
              </w:rPr>
            </w:pPr>
            <w:r w:rsidRPr="00EF0F3C">
              <w:rPr>
                <w:sz w:val="20"/>
              </w:rPr>
              <w:t>Papp Sándor: Szervetlen kémia II. Tankönyvkiadó, 1985</w:t>
            </w:r>
          </w:p>
        </w:tc>
      </w:tr>
    </w:tbl>
    <w:p w:rsidR="00685F18" w:rsidRPr="00EF0F3C" w:rsidRDefault="00685F18"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E3A9C"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E3A9C" w:rsidRPr="00EF0F3C" w:rsidRDefault="009E3A9C"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b/>
                <w:sz w:val="20"/>
              </w:rPr>
            </w:pPr>
            <w:r w:rsidRPr="00EF0F3C">
              <w:rPr>
                <w:rFonts w:eastAsia="Arial Unicode MS"/>
                <w:b/>
                <w:sz w:val="20"/>
              </w:rPr>
              <w:t>Szervetlen kémia III.</w:t>
            </w:r>
          </w:p>
        </w:tc>
        <w:tc>
          <w:tcPr>
            <w:tcW w:w="855"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b/>
                <w:sz w:val="20"/>
              </w:rPr>
            </w:pPr>
            <w:r w:rsidRPr="00EF0F3C">
              <w:rPr>
                <w:rFonts w:eastAsia="Arial Unicode MS"/>
                <w:b/>
                <w:sz w:val="20"/>
              </w:rPr>
              <w:t>TTKBL0201</w:t>
            </w:r>
          </w:p>
        </w:tc>
      </w:tr>
      <w:tr w:rsidR="009E3A9C"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E3A9C" w:rsidRPr="00EF0F3C" w:rsidRDefault="009E3A9C"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9E3A9C" w:rsidRPr="00EF0F3C" w:rsidRDefault="009E3A9C"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b/>
                <w:sz w:val="20"/>
              </w:rPr>
            </w:pPr>
            <w:r w:rsidRPr="00EF0F3C">
              <w:rPr>
                <w:b/>
                <w:sz w:val="20"/>
              </w:rPr>
              <w:t>Inorganic</w:t>
            </w:r>
            <w:r w:rsidR="006034EC" w:rsidRPr="00EF0F3C">
              <w:rPr>
                <w:b/>
                <w:sz w:val="20"/>
              </w:rPr>
              <w:t xml:space="preserve"> C</w:t>
            </w:r>
            <w:r w:rsidRPr="00EF0F3C">
              <w:rPr>
                <w:b/>
                <w:sz w:val="20"/>
              </w:rPr>
              <w:t>hemistry III.</w:t>
            </w:r>
          </w:p>
        </w:tc>
        <w:tc>
          <w:tcPr>
            <w:tcW w:w="855" w:type="dxa"/>
            <w:vMerge/>
            <w:tcBorders>
              <w:left w:val="single" w:sz="4" w:space="0" w:color="auto"/>
              <w:bottom w:val="single" w:sz="4" w:space="0" w:color="auto"/>
              <w:right w:val="single" w:sz="4" w:space="0" w:color="auto"/>
            </w:tcBorders>
            <w:vAlign w:val="center"/>
          </w:tcPr>
          <w:p w:rsidR="009E3A9C" w:rsidRPr="00EF0F3C" w:rsidRDefault="009E3A9C"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3A9C" w:rsidRPr="00EF0F3C" w:rsidRDefault="009E3A9C" w:rsidP="007E2CDD">
            <w:pPr>
              <w:rPr>
                <w:rFonts w:eastAsia="Arial Unicode MS"/>
                <w:sz w:val="20"/>
              </w:rPr>
            </w:pPr>
          </w:p>
        </w:tc>
      </w:tr>
      <w:tr w:rsidR="009E3A9C"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bCs/>
                <w:sz w:val="20"/>
              </w:rPr>
            </w:pPr>
            <w:r w:rsidRPr="00EF0F3C">
              <w:rPr>
                <w:b/>
                <w:bCs/>
                <w:sz w:val="20"/>
              </w:rPr>
              <w:t>A képzés 3. féléve</w:t>
            </w:r>
          </w:p>
        </w:tc>
      </w:tr>
      <w:tr w:rsidR="009E3A9C"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DE TTK, Szervetlen és Analitikai Kémiai Tanszék</w:t>
            </w:r>
          </w:p>
        </w:tc>
      </w:tr>
      <w:tr w:rsidR="009E3A9C"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ind w:left="20"/>
              <w:rPr>
                <w:rFonts w:eastAsia="Arial Unicode MS"/>
                <w:sz w:val="20"/>
              </w:rPr>
            </w:pPr>
            <w:r w:rsidRPr="00EF0F3C">
              <w:rPr>
                <w:sz w:val="20"/>
              </w:rPr>
              <w:lastRenderedPageBreak/>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sz w:val="20"/>
              </w:rPr>
            </w:pPr>
            <w:r w:rsidRPr="00EF0F3C">
              <w:rPr>
                <w:snapToGrid w:val="0"/>
                <w:sz w:val="20"/>
              </w:rPr>
              <w:t>Általános kémia II.</w:t>
            </w:r>
          </w:p>
          <w:p w:rsidR="002D0B71" w:rsidRPr="00EF0F3C" w:rsidRDefault="002D0B71" w:rsidP="002D0B71">
            <w:pPr>
              <w:jc w:val="center"/>
              <w:rPr>
                <w:rFonts w:eastAsia="Arial Unicode MS"/>
                <w:sz w:val="20"/>
              </w:rPr>
            </w:pPr>
            <w:r w:rsidRPr="00EF0F3C">
              <w:rPr>
                <w:rFonts w:eastAsia="Arial Unicode MS"/>
                <w:sz w:val="20"/>
              </w:rPr>
              <w:t>Szervetlen kémia I.</w:t>
            </w:r>
          </w:p>
          <w:p w:rsidR="002D0B71" w:rsidRPr="00EF0F3C" w:rsidRDefault="002D0B71" w:rsidP="002D0B71">
            <w:pPr>
              <w:jc w:val="center"/>
              <w:rPr>
                <w:rFonts w:eastAsia="Arial Unicode MS"/>
                <w:sz w:val="20"/>
              </w:rPr>
            </w:pPr>
            <w:r w:rsidRPr="00EF0F3C">
              <w:rPr>
                <w:rFonts w:eastAsia="Arial Unicode MS"/>
                <w:sz w:val="20"/>
              </w:rPr>
              <w:t>Szerves kémia I.</w:t>
            </w:r>
          </w:p>
          <w:p w:rsidR="009E3A9C" w:rsidRPr="00EF0F3C" w:rsidRDefault="002D0B71" w:rsidP="002D0B71">
            <w:pPr>
              <w:jc w:val="center"/>
              <w:rPr>
                <w:rFonts w:eastAsia="Arial Unicode MS"/>
                <w:sz w:val="20"/>
              </w:rPr>
            </w:pPr>
            <w:r w:rsidRPr="00EF0F3C">
              <w:rPr>
                <w:rFonts w:eastAsia="Arial Unicode MS"/>
                <w:sz w:val="20"/>
              </w:rPr>
              <w:t>Fizikai kémia I.</w:t>
            </w:r>
          </w:p>
        </w:tc>
        <w:tc>
          <w:tcPr>
            <w:tcW w:w="855" w:type="dxa"/>
            <w:tcBorders>
              <w:top w:val="single" w:sz="4" w:space="0" w:color="auto"/>
              <w:left w:val="nil"/>
              <w:bottom w:val="single" w:sz="4" w:space="0" w:color="auto"/>
              <w:right w:val="single" w:sz="4" w:space="0" w:color="auto"/>
            </w:tcBorders>
            <w:vAlign w:val="center"/>
          </w:tcPr>
          <w:p w:rsidR="009E3A9C" w:rsidRPr="00EF0F3C" w:rsidRDefault="009E3A9C"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sz w:val="20"/>
              </w:rPr>
            </w:pPr>
            <w:r w:rsidRPr="00EF0F3C">
              <w:rPr>
                <w:snapToGrid w:val="0"/>
                <w:sz w:val="20"/>
              </w:rPr>
              <w:t>TTKBL0101</w:t>
            </w:r>
          </w:p>
          <w:p w:rsidR="009E3A9C" w:rsidRPr="00EF0F3C" w:rsidRDefault="009E3A9C" w:rsidP="007E2CDD">
            <w:pPr>
              <w:jc w:val="center"/>
              <w:rPr>
                <w:snapToGrid w:val="0"/>
                <w:sz w:val="20"/>
              </w:rPr>
            </w:pPr>
            <w:r w:rsidRPr="00EF0F3C">
              <w:rPr>
                <w:snapToGrid w:val="0"/>
                <w:sz w:val="20"/>
              </w:rPr>
              <w:t>TTKBE0201</w:t>
            </w:r>
          </w:p>
          <w:p w:rsidR="009E3A9C" w:rsidRPr="00EF0F3C" w:rsidRDefault="009E3A9C" w:rsidP="007E2CDD">
            <w:pPr>
              <w:jc w:val="center"/>
              <w:rPr>
                <w:snapToGrid w:val="0"/>
                <w:sz w:val="20"/>
              </w:rPr>
            </w:pPr>
            <w:r w:rsidRPr="00EF0F3C">
              <w:rPr>
                <w:snapToGrid w:val="0"/>
                <w:sz w:val="20"/>
              </w:rPr>
              <w:t>TTKBE0301</w:t>
            </w:r>
          </w:p>
          <w:p w:rsidR="009E3A9C" w:rsidRPr="00EF0F3C" w:rsidRDefault="009E3A9C" w:rsidP="007E2CDD">
            <w:pPr>
              <w:jc w:val="center"/>
              <w:rPr>
                <w:rFonts w:eastAsia="Arial Unicode MS"/>
                <w:sz w:val="20"/>
              </w:rPr>
            </w:pPr>
            <w:r w:rsidRPr="00EF0F3C">
              <w:rPr>
                <w:snapToGrid w:val="0"/>
                <w:sz w:val="20"/>
              </w:rPr>
              <w:t>TTKBE0401</w:t>
            </w:r>
          </w:p>
        </w:tc>
      </w:tr>
      <w:tr w:rsidR="009E3A9C"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Oktatás nyelve</w:t>
            </w:r>
          </w:p>
        </w:tc>
      </w:tr>
      <w:tr w:rsidR="009E3A9C" w:rsidRPr="00EF0F3C" w:rsidTr="00AC7EF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855"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2411"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r>
      <w:tr w:rsidR="009E3A9C"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4040D0"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5</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magyar</w:t>
            </w:r>
          </w:p>
        </w:tc>
      </w:tr>
      <w:tr w:rsidR="009E3A9C"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r>
      <w:tr w:rsidR="009E3A9C"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E3A9C" w:rsidRPr="00EF0F3C" w:rsidRDefault="009E3A9C"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9E3A9C" w:rsidRPr="00EF0F3C" w:rsidRDefault="009E3A9C" w:rsidP="007E2CDD">
            <w:pPr>
              <w:jc w:val="center"/>
              <w:rPr>
                <w:rFonts w:eastAsia="Arial Unicode MS"/>
                <w:b/>
                <w:sz w:val="20"/>
              </w:rPr>
            </w:pPr>
            <w:r w:rsidRPr="00EF0F3C">
              <w:rPr>
                <w:rFonts w:eastAsia="Arial Unicode MS"/>
                <w:b/>
                <w:sz w:val="20"/>
              </w:rPr>
              <w:t>Dr. Buglyó Péter</w:t>
            </w:r>
          </w:p>
        </w:tc>
        <w:tc>
          <w:tcPr>
            <w:tcW w:w="855" w:type="dxa"/>
            <w:tcBorders>
              <w:top w:val="single" w:sz="4" w:space="0" w:color="auto"/>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9E3A9C" w:rsidRPr="00EF0F3C" w:rsidRDefault="009E3A9C" w:rsidP="007E2CDD">
            <w:pPr>
              <w:jc w:val="center"/>
              <w:rPr>
                <w:b/>
                <w:sz w:val="20"/>
              </w:rPr>
            </w:pPr>
            <w:r w:rsidRPr="00EF0F3C">
              <w:rPr>
                <w:b/>
                <w:sz w:val="20"/>
              </w:rPr>
              <w:t>egyetemi docens</w:t>
            </w:r>
          </w:p>
        </w:tc>
      </w:tr>
      <w:tr w:rsidR="009E3A9C"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sz w:val="20"/>
              </w:rPr>
            </w:pPr>
            <w:r w:rsidRPr="00EF0F3C">
              <w:rPr>
                <w:b/>
                <w:bCs/>
                <w:sz w:val="20"/>
              </w:rPr>
              <w:t xml:space="preserve">A kurzus célja, </w:t>
            </w:r>
            <w:r w:rsidRPr="00EF0F3C">
              <w:rPr>
                <w:sz w:val="20"/>
              </w:rPr>
              <w:t>hogy a hallgatók</w:t>
            </w:r>
          </w:p>
          <w:p w:rsidR="009E3A9C" w:rsidRPr="00EF0F3C" w:rsidRDefault="009E3A9C" w:rsidP="007E2CDD">
            <w:pPr>
              <w:suppressAutoHyphens/>
              <w:autoSpaceDE w:val="0"/>
              <w:ind w:left="417" w:right="113"/>
              <w:rPr>
                <w:sz w:val="20"/>
              </w:rPr>
            </w:pPr>
            <w:r w:rsidRPr="00EF0F3C">
              <w:rPr>
                <w:sz w:val="20"/>
              </w:rPr>
              <w:t>elsajátítsák a hidrogén valamint a p-mező fontosabb elemeire és vegyületeire vonatkozó elméleti és gyakorlati ismereteket, anyagismeretet és manuális készséget szerezzenek a tématerületen való biztonságos laboratóriumi munkavégzéshez.</w:t>
            </w:r>
          </w:p>
        </w:tc>
      </w:tr>
      <w:tr w:rsidR="009E3A9C"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b/>
                <w:bCs/>
                <w:sz w:val="20"/>
              </w:rPr>
            </w:pPr>
            <w:r w:rsidRPr="00EF0F3C">
              <w:rPr>
                <w:b/>
                <w:bCs/>
                <w:sz w:val="20"/>
              </w:rPr>
              <w:t>A kurzus tartalma, témakörei</w:t>
            </w:r>
          </w:p>
          <w:p w:rsidR="009E3A9C" w:rsidRPr="00EF0F3C" w:rsidRDefault="009E3A9C" w:rsidP="007E2CDD">
            <w:pPr>
              <w:suppressAutoHyphens/>
              <w:autoSpaceDE w:val="0"/>
              <w:ind w:left="417" w:right="113"/>
              <w:rPr>
                <w:sz w:val="20"/>
              </w:rPr>
            </w:pPr>
            <w:r w:rsidRPr="00EF0F3C">
              <w:rPr>
                <w:sz w:val="20"/>
              </w:rPr>
              <w:t xml:space="preserve">- A hidrogén tulajdonságai, előállítása, reakciói és fontosabb vegyületei. </w:t>
            </w:r>
          </w:p>
          <w:p w:rsidR="009E3A9C" w:rsidRPr="00EF0F3C" w:rsidRDefault="009E3A9C" w:rsidP="007E2CDD">
            <w:pPr>
              <w:suppressAutoHyphens/>
              <w:autoSpaceDE w:val="0"/>
              <w:ind w:left="417" w:right="113"/>
              <w:rPr>
                <w:sz w:val="20"/>
              </w:rPr>
            </w:pPr>
            <w:r w:rsidRPr="00EF0F3C">
              <w:rPr>
                <w:sz w:val="20"/>
              </w:rPr>
              <w:t xml:space="preserve">- A p-mező fontosabb nemfémes és félfémes elemeinek az általános jellemzése, tulajdonságaik, előállításuk, reakcióik és fontosabb vegyületeik. </w:t>
            </w:r>
          </w:p>
          <w:p w:rsidR="009E3A9C" w:rsidRPr="00EF0F3C" w:rsidRDefault="009E3A9C" w:rsidP="007E2CDD">
            <w:pPr>
              <w:suppressAutoHyphens/>
              <w:autoSpaceDE w:val="0"/>
              <w:ind w:left="417" w:right="113"/>
              <w:rPr>
                <w:sz w:val="20"/>
              </w:rPr>
            </w:pPr>
            <w:r w:rsidRPr="00EF0F3C">
              <w:rPr>
                <w:sz w:val="20"/>
              </w:rPr>
              <w:t xml:space="preserve">- A hidrogén és a fenti elemek valamint a belőlük származtatható legfontosabb ionok egyszerű minőségi analízisének lehetőségei. </w:t>
            </w:r>
          </w:p>
          <w:p w:rsidR="009E3A9C" w:rsidRPr="00EF0F3C" w:rsidRDefault="009E3A9C" w:rsidP="007E2CDD">
            <w:pPr>
              <w:suppressAutoHyphens/>
              <w:autoSpaceDE w:val="0"/>
              <w:ind w:left="417" w:right="113"/>
              <w:rPr>
                <w:sz w:val="20"/>
              </w:rPr>
            </w:pPr>
            <w:r w:rsidRPr="00EF0F3C">
              <w:rPr>
                <w:sz w:val="20"/>
              </w:rPr>
              <w:t xml:space="preserve">- A nemfémes elemek képviselői valamint legfontosabb vegyületeik előállítási lehetőségei, preparátumok készítése. </w:t>
            </w:r>
          </w:p>
        </w:tc>
      </w:tr>
      <w:tr w:rsidR="009E3A9C"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b/>
                <w:bCs/>
                <w:sz w:val="20"/>
              </w:rPr>
            </w:pPr>
            <w:r w:rsidRPr="00EF0F3C">
              <w:rPr>
                <w:b/>
                <w:bCs/>
                <w:sz w:val="20"/>
              </w:rPr>
              <w:t>Kötelező olvasmány:</w:t>
            </w:r>
          </w:p>
          <w:p w:rsidR="009E3A9C" w:rsidRPr="00EF0F3C" w:rsidRDefault="009E3A9C" w:rsidP="007E2CDD">
            <w:pPr>
              <w:suppressAutoHyphens/>
              <w:autoSpaceDE w:val="0"/>
              <w:ind w:left="417" w:right="113"/>
              <w:rPr>
                <w:sz w:val="20"/>
              </w:rPr>
            </w:pPr>
            <w:r w:rsidRPr="00EF0F3C">
              <w:rPr>
                <w:sz w:val="20"/>
              </w:rPr>
              <w:t>Győri Béla, Emri József, Lázár István: Szervetlen kémia laboratóriumi gyakorlatok, Kossuth Egyetemi Kiadó, 2009</w:t>
            </w:r>
          </w:p>
          <w:p w:rsidR="009E3A9C" w:rsidRPr="00EF0F3C" w:rsidRDefault="009E3A9C" w:rsidP="007E2CDD">
            <w:pPr>
              <w:rPr>
                <w:b/>
                <w:bCs/>
                <w:sz w:val="20"/>
              </w:rPr>
            </w:pPr>
            <w:r w:rsidRPr="00EF0F3C">
              <w:rPr>
                <w:b/>
                <w:bCs/>
                <w:sz w:val="20"/>
              </w:rPr>
              <w:t>Ajánlott szakirodalom:</w:t>
            </w:r>
          </w:p>
          <w:p w:rsidR="009E3A9C" w:rsidRPr="00EF0F3C" w:rsidRDefault="009E3A9C" w:rsidP="007E2CDD">
            <w:pPr>
              <w:suppressAutoHyphens/>
              <w:autoSpaceDE w:val="0"/>
              <w:ind w:left="417" w:right="113"/>
              <w:rPr>
                <w:sz w:val="20"/>
              </w:rPr>
            </w:pPr>
            <w:r w:rsidRPr="00EF0F3C">
              <w:rPr>
                <w:sz w:val="20"/>
              </w:rPr>
              <w:t>Barcza Lajos, Buvári Ágnes: A minőségi kémiai analízis alapjai, Medicina Könyvkiadó, 2001</w:t>
            </w:r>
          </w:p>
        </w:tc>
      </w:tr>
    </w:tbl>
    <w:p w:rsidR="00223F59" w:rsidRPr="00EF0F3C" w:rsidRDefault="00223F59"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4"/>
        <w:gridCol w:w="671"/>
        <w:gridCol w:w="87"/>
        <w:gridCol w:w="454"/>
        <w:gridCol w:w="535"/>
        <w:gridCol w:w="9"/>
        <w:gridCol w:w="653"/>
        <w:gridCol w:w="496"/>
        <w:gridCol w:w="536"/>
        <w:gridCol w:w="536"/>
        <w:gridCol w:w="1762"/>
        <w:gridCol w:w="856"/>
        <w:gridCol w:w="2410"/>
      </w:tblGrid>
      <w:tr w:rsidR="00B45182" w:rsidRPr="00EF0F3C" w:rsidTr="00BE48A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45182" w:rsidRPr="00EF0F3C" w:rsidRDefault="00B45182"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45182" w:rsidRPr="00EF0F3C" w:rsidRDefault="00B45182"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45182" w:rsidRPr="00EF0F3C" w:rsidRDefault="00B45182" w:rsidP="007E2CDD">
            <w:pPr>
              <w:jc w:val="center"/>
              <w:rPr>
                <w:rFonts w:eastAsia="Arial Unicode MS"/>
                <w:b/>
                <w:sz w:val="20"/>
              </w:rPr>
            </w:pPr>
            <w:r w:rsidRPr="00EF0F3C">
              <w:rPr>
                <w:rFonts w:eastAsia="Arial Unicode MS"/>
                <w:b/>
                <w:sz w:val="20"/>
              </w:rPr>
              <w:t>Szervetlen kémia IV.</w:t>
            </w:r>
          </w:p>
        </w:tc>
        <w:tc>
          <w:tcPr>
            <w:tcW w:w="856" w:type="dxa"/>
            <w:vMerge w:val="restart"/>
            <w:tcBorders>
              <w:top w:val="single" w:sz="4" w:space="0" w:color="auto"/>
              <w:left w:val="single" w:sz="4" w:space="0" w:color="auto"/>
              <w:right w:val="single" w:sz="4" w:space="0" w:color="auto"/>
            </w:tcBorders>
            <w:vAlign w:val="center"/>
          </w:tcPr>
          <w:p w:rsidR="00B45182" w:rsidRPr="00EF0F3C" w:rsidRDefault="00B45182" w:rsidP="007E2CDD">
            <w:pPr>
              <w:jc w:val="center"/>
              <w:rPr>
                <w:rFonts w:eastAsia="Arial Unicode MS"/>
                <w:sz w:val="20"/>
              </w:rPr>
            </w:pPr>
            <w:r w:rsidRPr="00EF0F3C">
              <w:rPr>
                <w:sz w:val="20"/>
              </w:rPr>
              <w:t>Kódja:</w:t>
            </w:r>
          </w:p>
        </w:tc>
        <w:tc>
          <w:tcPr>
            <w:tcW w:w="2410" w:type="dxa"/>
            <w:vMerge w:val="restart"/>
            <w:tcBorders>
              <w:top w:val="single" w:sz="4" w:space="0" w:color="auto"/>
              <w:left w:val="single" w:sz="4" w:space="0" w:color="auto"/>
              <w:right w:val="single" w:sz="4" w:space="0" w:color="auto"/>
            </w:tcBorders>
            <w:shd w:val="clear" w:color="auto" w:fill="E5DFEC"/>
            <w:vAlign w:val="center"/>
          </w:tcPr>
          <w:p w:rsidR="00B45182" w:rsidRPr="00EF0F3C" w:rsidRDefault="00B45182" w:rsidP="007E2CDD">
            <w:pPr>
              <w:jc w:val="center"/>
              <w:rPr>
                <w:rFonts w:eastAsia="Arial Unicode MS"/>
                <w:b/>
                <w:sz w:val="20"/>
              </w:rPr>
            </w:pPr>
            <w:r w:rsidRPr="00EF0F3C">
              <w:rPr>
                <w:rFonts w:eastAsia="Arial Unicode MS"/>
                <w:b/>
                <w:sz w:val="20"/>
              </w:rPr>
              <w:t>TTKBL0202</w:t>
            </w:r>
          </w:p>
        </w:tc>
      </w:tr>
      <w:tr w:rsidR="00B45182" w:rsidRPr="00EF0F3C" w:rsidTr="00BE48A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45182" w:rsidRPr="00EF0F3C" w:rsidRDefault="00B4518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B45182" w:rsidRPr="00EF0F3C" w:rsidRDefault="00B45182"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45182" w:rsidRPr="00EF0F3C" w:rsidRDefault="00B45182" w:rsidP="007E2CDD">
            <w:pPr>
              <w:jc w:val="center"/>
              <w:rPr>
                <w:b/>
                <w:sz w:val="20"/>
              </w:rPr>
            </w:pPr>
            <w:r w:rsidRPr="00EF0F3C">
              <w:rPr>
                <w:b/>
                <w:sz w:val="20"/>
              </w:rPr>
              <w:t>Inorganic</w:t>
            </w:r>
            <w:r w:rsidR="006034EC" w:rsidRPr="00EF0F3C">
              <w:rPr>
                <w:b/>
                <w:sz w:val="20"/>
              </w:rPr>
              <w:t xml:space="preserve"> C</w:t>
            </w:r>
            <w:r w:rsidRPr="00EF0F3C">
              <w:rPr>
                <w:b/>
                <w:sz w:val="20"/>
              </w:rPr>
              <w:t>hemistry IV.</w:t>
            </w:r>
          </w:p>
        </w:tc>
        <w:tc>
          <w:tcPr>
            <w:tcW w:w="856" w:type="dxa"/>
            <w:vMerge/>
            <w:tcBorders>
              <w:left w:val="single" w:sz="4" w:space="0" w:color="auto"/>
              <w:bottom w:val="single" w:sz="4" w:space="0" w:color="auto"/>
              <w:right w:val="single" w:sz="4" w:space="0" w:color="auto"/>
            </w:tcBorders>
            <w:vAlign w:val="center"/>
          </w:tcPr>
          <w:p w:rsidR="00B45182" w:rsidRPr="00EF0F3C" w:rsidRDefault="00B45182" w:rsidP="007E2CDD">
            <w:pPr>
              <w:rPr>
                <w:rFonts w:eastAsia="Arial Unicode MS"/>
                <w:sz w:val="20"/>
              </w:rPr>
            </w:pPr>
          </w:p>
        </w:tc>
        <w:tc>
          <w:tcPr>
            <w:tcW w:w="2410" w:type="dxa"/>
            <w:vMerge/>
            <w:tcBorders>
              <w:left w:val="single" w:sz="4" w:space="0" w:color="auto"/>
              <w:bottom w:val="single" w:sz="4" w:space="0" w:color="auto"/>
              <w:right w:val="single" w:sz="4" w:space="0" w:color="auto"/>
            </w:tcBorders>
            <w:shd w:val="clear" w:color="auto" w:fill="E5DFEC"/>
            <w:vAlign w:val="center"/>
          </w:tcPr>
          <w:p w:rsidR="00B45182" w:rsidRPr="00EF0F3C" w:rsidRDefault="00B45182" w:rsidP="007E2CDD">
            <w:pPr>
              <w:rPr>
                <w:rFonts w:eastAsia="Arial Unicode MS"/>
                <w:sz w:val="20"/>
              </w:rPr>
            </w:pPr>
          </w:p>
        </w:tc>
      </w:tr>
      <w:tr w:rsidR="00B45182" w:rsidRPr="00EF0F3C" w:rsidTr="00BE48AC">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jc w:val="center"/>
              <w:rPr>
                <w:b/>
                <w:bCs/>
                <w:sz w:val="20"/>
              </w:rPr>
            </w:pPr>
            <w:r w:rsidRPr="00EF0F3C">
              <w:rPr>
                <w:b/>
                <w:bCs/>
                <w:sz w:val="20"/>
              </w:rPr>
              <w:t>A képzés 4. féléve</w:t>
            </w:r>
          </w:p>
        </w:tc>
      </w:tr>
      <w:tr w:rsidR="00B45182" w:rsidRPr="00EF0F3C" w:rsidTr="00BE48AC">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DE TTK, Szervetlen és Analitikai Kémiai Tanszék</w:t>
            </w:r>
          </w:p>
        </w:tc>
      </w:tr>
      <w:tr w:rsidR="00B45182" w:rsidRPr="00EF0F3C" w:rsidTr="00BE48AC">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45182" w:rsidRPr="00EF0F3C" w:rsidRDefault="00B45182" w:rsidP="007E2CDD">
            <w:pPr>
              <w:jc w:val="center"/>
              <w:rPr>
                <w:rFonts w:eastAsia="Arial Unicode MS"/>
                <w:sz w:val="20"/>
              </w:rPr>
            </w:pPr>
            <w:r w:rsidRPr="00EF0F3C">
              <w:rPr>
                <w:rFonts w:eastAsia="Arial Unicode MS"/>
                <w:sz w:val="20"/>
              </w:rPr>
              <w:t>Szervetlen kémia II.</w:t>
            </w:r>
          </w:p>
          <w:p w:rsidR="00B45182" w:rsidRPr="00EF0F3C" w:rsidRDefault="00B45182" w:rsidP="002D0B71">
            <w:pPr>
              <w:jc w:val="center"/>
              <w:rPr>
                <w:rFonts w:eastAsia="Arial Unicode MS"/>
                <w:sz w:val="20"/>
              </w:rPr>
            </w:pPr>
            <w:r w:rsidRPr="00EF0F3C">
              <w:rPr>
                <w:rFonts w:eastAsia="Arial Unicode MS"/>
                <w:sz w:val="20"/>
              </w:rPr>
              <w:t xml:space="preserve">Szervetlen </w:t>
            </w:r>
            <w:r w:rsidR="002D0B71" w:rsidRPr="00EF0F3C">
              <w:rPr>
                <w:rFonts w:eastAsia="Arial Unicode MS"/>
                <w:sz w:val="20"/>
              </w:rPr>
              <w:t>k</w:t>
            </w:r>
            <w:r w:rsidRPr="00EF0F3C">
              <w:rPr>
                <w:rFonts w:eastAsia="Arial Unicode MS"/>
                <w:sz w:val="20"/>
              </w:rPr>
              <w:t>émia III.</w:t>
            </w:r>
          </w:p>
        </w:tc>
        <w:tc>
          <w:tcPr>
            <w:tcW w:w="856" w:type="dxa"/>
            <w:tcBorders>
              <w:top w:val="single" w:sz="4" w:space="0" w:color="auto"/>
              <w:left w:val="nil"/>
              <w:bottom w:val="single" w:sz="4" w:space="0" w:color="auto"/>
              <w:right w:val="single" w:sz="4" w:space="0" w:color="auto"/>
            </w:tcBorders>
            <w:vAlign w:val="center"/>
          </w:tcPr>
          <w:p w:rsidR="00B45182" w:rsidRPr="00EF0F3C" w:rsidRDefault="00B45182" w:rsidP="007E2CDD">
            <w:pPr>
              <w:jc w:val="center"/>
              <w:rPr>
                <w:rFonts w:eastAsia="Arial Unicode MS"/>
                <w:sz w:val="20"/>
              </w:rPr>
            </w:pPr>
            <w:r w:rsidRPr="00EF0F3C">
              <w:rPr>
                <w:sz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tcPr>
          <w:p w:rsidR="00B45182" w:rsidRPr="00EF0F3C" w:rsidRDefault="00B45182" w:rsidP="007E2CDD">
            <w:pPr>
              <w:jc w:val="center"/>
              <w:rPr>
                <w:snapToGrid w:val="0"/>
                <w:sz w:val="20"/>
              </w:rPr>
            </w:pPr>
            <w:r w:rsidRPr="00EF0F3C">
              <w:rPr>
                <w:snapToGrid w:val="0"/>
                <w:sz w:val="20"/>
              </w:rPr>
              <w:t>TTKBE0202</w:t>
            </w:r>
          </w:p>
          <w:p w:rsidR="00B45182" w:rsidRPr="00EF0F3C" w:rsidRDefault="00B45182" w:rsidP="007E2CDD">
            <w:pPr>
              <w:jc w:val="center"/>
              <w:rPr>
                <w:rFonts w:eastAsia="Arial Unicode MS"/>
                <w:sz w:val="20"/>
              </w:rPr>
            </w:pPr>
            <w:r w:rsidRPr="00EF0F3C">
              <w:rPr>
                <w:snapToGrid w:val="0"/>
                <w:sz w:val="20"/>
              </w:rPr>
              <w:t>TTKBL0201</w:t>
            </w:r>
          </w:p>
        </w:tc>
      </w:tr>
      <w:tr w:rsidR="00B45182" w:rsidRPr="00EF0F3C" w:rsidTr="00BE48AC">
        <w:trPr>
          <w:cantSplit/>
          <w:trHeight w:val="193"/>
        </w:trPr>
        <w:tc>
          <w:tcPr>
            <w:tcW w:w="1605" w:type="dxa"/>
            <w:gridSpan w:val="2"/>
            <w:vMerge w:val="restart"/>
            <w:tcBorders>
              <w:top w:val="single" w:sz="4" w:space="0" w:color="auto"/>
              <w:left w:val="single" w:sz="4" w:space="0" w:color="auto"/>
              <w:right w:val="single" w:sz="4" w:space="0" w:color="auto"/>
            </w:tcBorders>
            <w:vAlign w:val="center"/>
          </w:tcPr>
          <w:p w:rsidR="00B45182" w:rsidRPr="00EF0F3C" w:rsidRDefault="00B45182" w:rsidP="007E2CDD">
            <w:pPr>
              <w:jc w:val="center"/>
              <w:rPr>
                <w:sz w:val="20"/>
              </w:rPr>
            </w:pPr>
            <w:r w:rsidRPr="00EF0F3C">
              <w:rPr>
                <w:sz w:val="20"/>
              </w:rPr>
              <w:t>Típus</w:t>
            </w:r>
          </w:p>
        </w:tc>
        <w:tc>
          <w:tcPr>
            <w:tcW w:w="3306" w:type="dxa"/>
            <w:gridSpan w:val="8"/>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B45182" w:rsidRPr="00EF0F3C" w:rsidRDefault="00B45182" w:rsidP="007E2CDD">
            <w:pPr>
              <w:jc w:val="center"/>
              <w:rPr>
                <w:sz w:val="20"/>
              </w:rPr>
            </w:pPr>
            <w:r w:rsidRPr="00EF0F3C">
              <w:rPr>
                <w:sz w:val="20"/>
              </w:rPr>
              <w:t>Követelmény</w:t>
            </w:r>
          </w:p>
        </w:tc>
        <w:tc>
          <w:tcPr>
            <w:tcW w:w="856" w:type="dxa"/>
            <w:vMerge w:val="restart"/>
            <w:tcBorders>
              <w:top w:val="single" w:sz="4" w:space="0" w:color="auto"/>
              <w:left w:val="single" w:sz="4" w:space="0" w:color="auto"/>
              <w:right w:val="single" w:sz="4" w:space="0" w:color="auto"/>
            </w:tcBorders>
            <w:vAlign w:val="center"/>
          </w:tcPr>
          <w:p w:rsidR="00B45182" w:rsidRPr="00EF0F3C" w:rsidRDefault="00B45182" w:rsidP="007E2CDD">
            <w:pPr>
              <w:jc w:val="center"/>
              <w:rPr>
                <w:sz w:val="20"/>
              </w:rPr>
            </w:pPr>
            <w:r w:rsidRPr="00EF0F3C">
              <w:rPr>
                <w:sz w:val="20"/>
              </w:rPr>
              <w:t>Kredit</w:t>
            </w:r>
          </w:p>
        </w:tc>
        <w:tc>
          <w:tcPr>
            <w:tcW w:w="2410" w:type="dxa"/>
            <w:vMerge w:val="restart"/>
            <w:tcBorders>
              <w:top w:val="single" w:sz="4" w:space="0" w:color="auto"/>
              <w:left w:val="single" w:sz="4" w:space="0" w:color="auto"/>
              <w:right w:val="single" w:sz="4" w:space="0" w:color="auto"/>
            </w:tcBorders>
            <w:vAlign w:val="center"/>
          </w:tcPr>
          <w:p w:rsidR="00B45182" w:rsidRPr="00EF0F3C" w:rsidRDefault="00B45182" w:rsidP="007E2CDD">
            <w:pPr>
              <w:jc w:val="center"/>
              <w:rPr>
                <w:sz w:val="20"/>
              </w:rPr>
            </w:pPr>
            <w:r w:rsidRPr="00EF0F3C">
              <w:rPr>
                <w:sz w:val="20"/>
              </w:rPr>
              <w:t>Oktatás nyelve</w:t>
            </w:r>
          </w:p>
        </w:tc>
      </w:tr>
      <w:tr w:rsidR="00B45182" w:rsidRPr="00EF0F3C" w:rsidTr="00BE48AC">
        <w:trPr>
          <w:cantSplit/>
          <w:trHeight w:val="221"/>
        </w:trPr>
        <w:tc>
          <w:tcPr>
            <w:tcW w:w="1605" w:type="dxa"/>
            <w:gridSpan w:val="2"/>
            <w:vMerge/>
            <w:tcBorders>
              <w:left w:val="single" w:sz="4" w:space="0" w:color="auto"/>
              <w:bottom w:val="single" w:sz="4" w:space="0" w:color="auto"/>
              <w:right w:val="single" w:sz="4" w:space="0" w:color="auto"/>
            </w:tcBorders>
            <w:vAlign w:val="center"/>
          </w:tcPr>
          <w:p w:rsidR="00B45182" w:rsidRPr="00EF0F3C" w:rsidRDefault="00B45182" w:rsidP="007E2CDD">
            <w:pPr>
              <w:rPr>
                <w:sz w:val="20"/>
              </w:rPr>
            </w:pPr>
          </w:p>
        </w:tc>
        <w:tc>
          <w:tcPr>
            <w:tcW w:w="1085" w:type="dxa"/>
            <w:gridSpan w:val="4"/>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B45182" w:rsidRPr="00EF0F3C" w:rsidRDefault="00B45182" w:rsidP="007E2CDD">
            <w:pPr>
              <w:rPr>
                <w:sz w:val="20"/>
              </w:rPr>
            </w:pPr>
          </w:p>
        </w:tc>
        <w:tc>
          <w:tcPr>
            <w:tcW w:w="856" w:type="dxa"/>
            <w:vMerge/>
            <w:tcBorders>
              <w:left w:val="single" w:sz="4" w:space="0" w:color="auto"/>
              <w:bottom w:val="single" w:sz="4" w:space="0" w:color="auto"/>
              <w:right w:val="single" w:sz="4" w:space="0" w:color="auto"/>
            </w:tcBorders>
            <w:vAlign w:val="center"/>
          </w:tcPr>
          <w:p w:rsidR="00B45182" w:rsidRPr="00EF0F3C" w:rsidRDefault="00B45182" w:rsidP="007E2CDD">
            <w:pPr>
              <w:rPr>
                <w:sz w:val="20"/>
              </w:rPr>
            </w:pPr>
          </w:p>
        </w:tc>
        <w:tc>
          <w:tcPr>
            <w:tcW w:w="2410" w:type="dxa"/>
            <w:vMerge/>
            <w:tcBorders>
              <w:left w:val="single" w:sz="4" w:space="0" w:color="auto"/>
              <w:bottom w:val="single" w:sz="4" w:space="0" w:color="auto"/>
              <w:right w:val="single" w:sz="4" w:space="0" w:color="auto"/>
            </w:tcBorders>
            <w:vAlign w:val="center"/>
          </w:tcPr>
          <w:p w:rsidR="00B45182" w:rsidRPr="00EF0F3C" w:rsidRDefault="00B45182" w:rsidP="007E2CDD">
            <w:pPr>
              <w:rPr>
                <w:sz w:val="20"/>
              </w:rPr>
            </w:pPr>
          </w:p>
        </w:tc>
      </w:tr>
      <w:tr w:rsidR="00B45182" w:rsidRPr="00EF0F3C" w:rsidTr="00BE48AC">
        <w:trPr>
          <w:cantSplit/>
          <w:trHeight w:val="274"/>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4040D0" w:rsidP="007E2CDD">
            <w:pPr>
              <w:jc w:val="center"/>
              <w:rPr>
                <w:b/>
                <w:sz w:val="20"/>
              </w:rPr>
            </w:pPr>
            <w:r w:rsidRPr="00EF0F3C">
              <w:rPr>
                <w:b/>
                <w:sz w:val="20"/>
              </w:rPr>
              <w:t>X</w:t>
            </w:r>
          </w:p>
        </w:tc>
        <w:tc>
          <w:tcPr>
            <w:tcW w:w="5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 xml:space="preserve">Heti </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gyakorlati jegy</w:t>
            </w:r>
          </w:p>
        </w:tc>
        <w:tc>
          <w:tcPr>
            <w:tcW w:w="856" w:type="dxa"/>
            <w:vMerge w:val="restart"/>
            <w:tcBorders>
              <w:top w:val="single" w:sz="4" w:space="0" w:color="auto"/>
              <w:left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4</w:t>
            </w:r>
          </w:p>
        </w:tc>
        <w:tc>
          <w:tcPr>
            <w:tcW w:w="2410" w:type="dxa"/>
            <w:vMerge w:val="restart"/>
            <w:tcBorders>
              <w:top w:val="single" w:sz="4" w:space="0" w:color="auto"/>
              <w:left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magyar</w:t>
            </w:r>
          </w:p>
        </w:tc>
      </w:tr>
      <w:tr w:rsidR="00B45182" w:rsidRPr="00EF0F3C" w:rsidTr="00BE48AC">
        <w:trPr>
          <w:cantSplit/>
          <w:trHeight w:val="279"/>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5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Féléves</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p>
        </w:tc>
        <w:tc>
          <w:tcPr>
            <w:tcW w:w="856" w:type="dxa"/>
            <w:vMerge/>
            <w:tcBorders>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p>
        </w:tc>
        <w:tc>
          <w:tcPr>
            <w:tcW w:w="2410" w:type="dxa"/>
            <w:vMerge/>
            <w:tcBorders>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p>
        </w:tc>
      </w:tr>
      <w:tr w:rsidR="00B45182" w:rsidRPr="00EF0F3C" w:rsidTr="00BE48AC">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45182" w:rsidRPr="00EF0F3C" w:rsidRDefault="00B4518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B45182" w:rsidRPr="00EF0F3C" w:rsidRDefault="00B45182" w:rsidP="007E2CDD">
            <w:pPr>
              <w:rPr>
                <w:rFonts w:eastAsia="Arial Unicode MS"/>
                <w:sz w:val="20"/>
              </w:rPr>
            </w:pPr>
            <w:r w:rsidRPr="00EF0F3C">
              <w:rPr>
                <w:sz w:val="20"/>
              </w:rPr>
              <w:t xml:space="preserve"> neve:</w:t>
            </w:r>
          </w:p>
        </w:tc>
        <w:tc>
          <w:tcPr>
            <w:tcW w:w="2834" w:type="dxa"/>
            <w:gridSpan w:val="3"/>
            <w:tcBorders>
              <w:top w:val="single" w:sz="4" w:space="0" w:color="auto"/>
              <w:left w:val="nil"/>
              <w:bottom w:val="single" w:sz="4" w:space="0" w:color="auto"/>
              <w:right w:val="single" w:sz="4" w:space="0" w:color="auto"/>
            </w:tcBorders>
            <w:vAlign w:val="center"/>
          </w:tcPr>
          <w:p w:rsidR="00B45182" w:rsidRPr="00EF0F3C" w:rsidRDefault="00B45182" w:rsidP="00BA5DFB">
            <w:pPr>
              <w:jc w:val="center"/>
              <w:rPr>
                <w:rFonts w:eastAsia="Arial Unicode MS"/>
                <w:b/>
                <w:sz w:val="20"/>
              </w:rPr>
            </w:pPr>
            <w:r w:rsidRPr="00EF0F3C">
              <w:rPr>
                <w:rFonts w:eastAsia="Arial Unicode MS"/>
                <w:b/>
                <w:sz w:val="20"/>
              </w:rPr>
              <w:t xml:space="preserve">Dr. </w:t>
            </w:r>
            <w:r w:rsidR="00834C80">
              <w:rPr>
                <w:rFonts w:eastAsia="Arial Unicode MS"/>
                <w:b/>
                <w:sz w:val="20"/>
              </w:rPr>
              <w:t>Lihi Norbert</w:t>
            </w:r>
          </w:p>
        </w:tc>
        <w:tc>
          <w:tcPr>
            <w:tcW w:w="856" w:type="dxa"/>
            <w:tcBorders>
              <w:top w:val="single" w:sz="4" w:space="0" w:color="auto"/>
              <w:left w:val="nil"/>
              <w:bottom w:val="single" w:sz="4" w:space="0" w:color="auto"/>
              <w:right w:val="single" w:sz="4" w:space="0" w:color="auto"/>
            </w:tcBorders>
            <w:vAlign w:val="center"/>
          </w:tcPr>
          <w:p w:rsidR="00B45182" w:rsidRPr="00EF0F3C" w:rsidRDefault="00B45182" w:rsidP="007E2CDD">
            <w:pPr>
              <w:rPr>
                <w:rFonts w:eastAsia="Arial Unicode MS"/>
                <w:sz w:val="20"/>
              </w:rPr>
            </w:pPr>
            <w:r w:rsidRPr="00EF0F3C">
              <w:rPr>
                <w:sz w:val="20"/>
              </w:rPr>
              <w:t>beosztása:</w:t>
            </w:r>
          </w:p>
        </w:tc>
        <w:tc>
          <w:tcPr>
            <w:tcW w:w="2410" w:type="dxa"/>
            <w:tcBorders>
              <w:top w:val="nil"/>
              <w:left w:val="nil"/>
              <w:bottom w:val="single" w:sz="4" w:space="0" w:color="auto"/>
              <w:right w:val="single" w:sz="4" w:space="0" w:color="auto"/>
            </w:tcBorders>
            <w:vAlign w:val="center"/>
          </w:tcPr>
          <w:p w:rsidR="00B45182" w:rsidRPr="00EF0F3C" w:rsidRDefault="00B45182" w:rsidP="00BA5DFB">
            <w:pPr>
              <w:jc w:val="center"/>
              <w:rPr>
                <w:b/>
                <w:sz w:val="20"/>
              </w:rPr>
            </w:pPr>
            <w:r w:rsidRPr="00EF0F3C">
              <w:rPr>
                <w:b/>
                <w:sz w:val="20"/>
              </w:rPr>
              <w:t xml:space="preserve">egyetemi </w:t>
            </w:r>
            <w:r w:rsidR="00BA5DFB" w:rsidRPr="00EF0F3C">
              <w:rPr>
                <w:b/>
                <w:sz w:val="20"/>
              </w:rPr>
              <w:t>adjunktus</w:t>
            </w:r>
          </w:p>
        </w:tc>
      </w:tr>
      <w:tr w:rsidR="00B45182" w:rsidRPr="00EF0F3C" w:rsidTr="00BE48AC">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sz w:val="20"/>
              </w:rPr>
            </w:pPr>
            <w:r w:rsidRPr="00EF0F3C">
              <w:rPr>
                <w:b/>
                <w:bCs/>
                <w:sz w:val="20"/>
              </w:rPr>
              <w:t xml:space="preserve">A kurzus célja, </w:t>
            </w:r>
            <w:r w:rsidRPr="00EF0F3C">
              <w:rPr>
                <w:sz w:val="20"/>
              </w:rPr>
              <w:t>hogy a hallgatók</w:t>
            </w:r>
          </w:p>
          <w:p w:rsidR="00B45182" w:rsidRPr="00EF0F3C" w:rsidRDefault="00B45182" w:rsidP="007E2CDD">
            <w:pPr>
              <w:suppressAutoHyphens/>
              <w:autoSpaceDE w:val="0"/>
              <w:ind w:left="417" w:right="113"/>
              <w:rPr>
                <w:sz w:val="20"/>
              </w:rPr>
            </w:pPr>
            <w:r w:rsidRPr="00EF0F3C">
              <w:rPr>
                <w:sz w:val="20"/>
              </w:rPr>
              <w:t xml:space="preserve">elsajátítsák az s-,  p- és d-mező fontosabb fémes elemeire és vegyületeire vonatkozó elméleti és gyakorlati ismereteket, anyagismeretet és </w:t>
            </w:r>
            <w:proofErr w:type="gramStart"/>
            <w:r w:rsidRPr="00EF0F3C">
              <w:rPr>
                <w:sz w:val="20"/>
              </w:rPr>
              <w:t>manuális</w:t>
            </w:r>
            <w:proofErr w:type="gramEnd"/>
            <w:r w:rsidRPr="00EF0F3C">
              <w:rPr>
                <w:sz w:val="20"/>
              </w:rPr>
              <w:t xml:space="preserve"> készséget szerezzenek a tématerületen való biztonságos laboratóriumi munkavégzéshez.</w:t>
            </w:r>
          </w:p>
        </w:tc>
      </w:tr>
      <w:tr w:rsidR="00B45182" w:rsidRPr="00EF0F3C" w:rsidTr="00BE48AC">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b/>
                <w:bCs/>
                <w:sz w:val="20"/>
              </w:rPr>
            </w:pPr>
            <w:r w:rsidRPr="00EF0F3C">
              <w:rPr>
                <w:b/>
                <w:bCs/>
                <w:sz w:val="20"/>
              </w:rPr>
              <w:t>A kurzus tartalma, témakörei</w:t>
            </w:r>
          </w:p>
          <w:p w:rsidR="00B45182" w:rsidRPr="00EF0F3C" w:rsidRDefault="00B45182" w:rsidP="007E2CDD">
            <w:pPr>
              <w:suppressAutoHyphens/>
              <w:autoSpaceDE w:val="0"/>
              <w:ind w:left="417" w:right="113"/>
              <w:rPr>
                <w:sz w:val="20"/>
              </w:rPr>
            </w:pPr>
            <w:r w:rsidRPr="00EF0F3C">
              <w:rPr>
                <w:sz w:val="20"/>
              </w:rPr>
              <w:t xml:space="preserve">- Az alkáli- és alkáliföldfémek tulajdonságai, előállításuk, reakcióik és fontosabb vegyületeik. </w:t>
            </w:r>
          </w:p>
          <w:p w:rsidR="00B45182" w:rsidRPr="00EF0F3C" w:rsidRDefault="00B45182" w:rsidP="007E2CDD">
            <w:pPr>
              <w:suppressAutoHyphens/>
              <w:autoSpaceDE w:val="0"/>
              <w:ind w:left="417" w:right="113"/>
              <w:rPr>
                <w:sz w:val="20"/>
              </w:rPr>
            </w:pPr>
            <w:r w:rsidRPr="00EF0F3C">
              <w:rPr>
                <w:sz w:val="20"/>
              </w:rPr>
              <w:t>- A p-mező fontosabb fémes elemeinek az általános jellemzése, tulajdonságaik, előállításuk, reakcióik és fontosabb vegyületeik.</w:t>
            </w:r>
          </w:p>
          <w:p w:rsidR="00B45182" w:rsidRPr="00EF0F3C" w:rsidRDefault="00B45182" w:rsidP="007E2CDD">
            <w:pPr>
              <w:suppressAutoHyphens/>
              <w:autoSpaceDE w:val="0"/>
              <w:ind w:left="417" w:right="113"/>
              <w:rPr>
                <w:sz w:val="20"/>
              </w:rPr>
            </w:pPr>
            <w:r w:rsidRPr="00EF0F3C">
              <w:rPr>
                <w:sz w:val="20"/>
              </w:rPr>
              <w:t xml:space="preserve">- A d-mező legfontosabb fémes elemeinek az általános jellemzése, tulajdonságaik, előállításuk, reakcióik és fontosabb vegyületeik. </w:t>
            </w:r>
          </w:p>
          <w:p w:rsidR="00B45182" w:rsidRPr="00EF0F3C" w:rsidRDefault="00B45182" w:rsidP="007E2CDD">
            <w:pPr>
              <w:suppressAutoHyphens/>
              <w:autoSpaceDE w:val="0"/>
              <w:ind w:left="417" w:right="113"/>
              <w:rPr>
                <w:sz w:val="20"/>
              </w:rPr>
            </w:pPr>
            <w:r w:rsidRPr="00EF0F3C">
              <w:rPr>
                <w:sz w:val="20"/>
              </w:rPr>
              <w:t xml:space="preserve">- A fenti elemek valamint a belőlük származtatható legfontosabb ionok egyszerű minőségi analízisének lehetőségei. </w:t>
            </w:r>
          </w:p>
          <w:p w:rsidR="00B45182" w:rsidRPr="00EF0F3C" w:rsidRDefault="00B45182" w:rsidP="007E2CDD">
            <w:pPr>
              <w:suppressAutoHyphens/>
              <w:autoSpaceDE w:val="0"/>
              <w:ind w:left="417" w:right="113"/>
              <w:rPr>
                <w:sz w:val="20"/>
              </w:rPr>
            </w:pPr>
            <w:r w:rsidRPr="00EF0F3C">
              <w:rPr>
                <w:sz w:val="20"/>
              </w:rPr>
              <w:t xml:space="preserve">- A fémes elemek képviselői valamint legfontosabb vegyületeik előállítási lehetőségei, preparátumok készítése. </w:t>
            </w:r>
          </w:p>
        </w:tc>
      </w:tr>
      <w:tr w:rsidR="00B45182" w:rsidRPr="00EF0F3C" w:rsidTr="00BE48AC">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b/>
                <w:bCs/>
                <w:sz w:val="20"/>
              </w:rPr>
            </w:pPr>
            <w:r w:rsidRPr="00EF0F3C">
              <w:rPr>
                <w:b/>
                <w:bCs/>
                <w:sz w:val="20"/>
              </w:rPr>
              <w:t>Kötelező olvasmány:</w:t>
            </w:r>
          </w:p>
          <w:p w:rsidR="00B45182" w:rsidRPr="00EF0F3C" w:rsidRDefault="00B45182" w:rsidP="007E2CDD">
            <w:pPr>
              <w:suppressAutoHyphens/>
              <w:autoSpaceDE w:val="0"/>
              <w:ind w:left="417" w:right="113"/>
              <w:rPr>
                <w:sz w:val="20"/>
              </w:rPr>
            </w:pPr>
            <w:r w:rsidRPr="00EF0F3C">
              <w:rPr>
                <w:sz w:val="20"/>
              </w:rPr>
              <w:t>Győri Béla, Emri József, Lázár István: Szervetlen kémia laboratóriumi gyakorlatok, Kossuth Egyetemi Kiadó, 2009</w:t>
            </w:r>
          </w:p>
          <w:p w:rsidR="00B45182" w:rsidRPr="00EF0F3C" w:rsidRDefault="00B45182" w:rsidP="007E2CDD">
            <w:pPr>
              <w:rPr>
                <w:b/>
                <w:bCs/>
                <w:sz w:val="20"/>
              </w:rPr>
            </w:pPr>
            <w:r w:rsidRPr="00EF0F3C">
              <w:rPr>
                <w:b/>
                <w:bCs/>
                <w:sz w:val="20"/>
              </w:rPr>
              <w:t>Ajánlott szakirodalom:</w:t>
            </w:r>
          </w:p>
          <w:p w:rsidR="00B45182" w:rsidRPr="00EF0F3C" w:rsidRDefault="00B45182" w:rsidP="007E2CDD">
            <w:pPr>
              <w:suppressAutoHyphens/>
              <w:autoSpaceDE w:val="0"/>
              <w:ind w:left="417" w:right="113"/>
              <w:rPr>
                <w:sz w:val="20"/>
              </w:rPr>
            </w:pPr>
            <w:r w:rsidRPr="00EF0F3C">
              <w:rPr>
                <w:sz w:val="20"/>
              </w:rPr>
              <w:t>Barcza Lajos, Buvári Ágnes: A minőségi kémiai analízis alapjai, Medicina Könyvkiadó, 2001</w:t>
            </w:r>
          </w:p>
        </w:tc>
      </w:tr>
    </w:tbl>
    <w:p w:rsidR="00BE48AC" w:rsidRPr="00EF0F3C" w:rsidRDefault="00BE48AC"/>
    <w:tbl>
      <w:tblPr>
        <w:tblW w:w="9945" w:type="dxa"/>
        <w:tblInd w:w="-421" w:type="dxa"/>
        <w:tblLayout w:type="fixed"/>
        <w:tblCellMar>
          <w:left w:w="0" w:type="dxa"/>
          <w:right w:w="0" w:type="dxa"/>
        </w:tblCellMar>
        <w:tblLook w:val="04A0" w:firstRow="1" w:lastRow="0" w:firstColumn="1" w:lastColumn="0" w:noHBand="0" w:noVBand="1"/>
      </w:tblPr>
      <w:tblGrid>
        <w:gridCol w:w="934"/>
        <w:gridCol w:w="671"/>
        <w:gridCol w:w="87"/>
        <w:gridCol w:w="573"/>
        <w:gridCol w:w="416"/>
        <w:gridCol w:w="9"/>
        <w:gridCol w:w="653"/>
        <w:gridCol w:w="496"/>
        <w:gridCol w:w="694"/>
        <w:gridCol w:w="378"/>
        <w:gridCol w:w="1762"/>
        <w:gridCol w:w="836"/>
        <w:gridCol w:w="20"/>
        <w:gridCol w:w="2416"/>
      </w:tblGrid>
      <w:tr w:rsidR="00B45182" w:rsidRPr="00EF0F3C" w:rsidTr="00685F1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B45182" w:rsidRPr="00EF0F3C" w:rsidRDefault="00B45182" w:rsidP="007E2CDD">
            <w:pPr>
              <w:ind w:left="20"/>
              <w:rPr>
                <w:rFonts w:eastAsia="Arial Unicode MS"/>
                <w:sz w:val="20"/>
              </w:rPr>
            </w:pPr>
            <w:r w:rsidRPr="00EF0F3C">
              <w:rPr>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B45182" w:rsidRPr="00EF0F3C" w:rsidRDefault="00B45182"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hideMark/>
          </w:tcPr>
          <w:p w:rsidR="00B45182" w:rsidRPr="00EF0F3C" w:rsidRDefault="00B45182" w:rsidP="007E2CDD">
            <w:pPr>
              <w:jc w:val="center"/>
              <w:rPr>
                <w:rFonts w:eastAsia="Arial Unicode MS"/>
                <w:b/>
                <w:sz w:val="20"/>
              </w:rPr>
            </w:pPr>
            <w:r w:rsidRPr="00EF0F3C">
              <w:rPr>
                <w:rFonts w:eastAsia="Arial Unicode MS"/>
                <w:b/>
                <w:sz w:val="20"/>
              </w:rPr>
              <w:t>Fizikai kémia I. (előadás)</w:t>
            </w:r>
          </w:p>
        </w:tc>
        <w:tc>
          <w:tcPr>
            <w:tcW w:w="8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rFonts w:eastAsia="Arial Unicode MS"/>
                <w:sz w:val="20"/>
              </w:rPr>
            </w:pPr>
            <w:r w:rsidRPr="00EF0F3C">
              <w:rPr>
                <w:sz w:val="20"/>
              </w:rPr>
              <w:t>Kódja:</w:t>
            </w:r>
          </w:p>
        </w:tc>
        <w:tc>
          <w:tcPr>
            <w:tcW w:w="2416"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B45182" w:rsidRPr="00EF0F3C" w:rsidRDefault="00B45182" w:rsidP="007E2CDD">
            <w:pPr>
              <w:jc w:val="center"/>
              <w:rPr>
                <w:rFonts w:eastAsia="Arial Unicode MS"/>
                <w:b/>
                <w:sz w:val="20"/>
              </w:rPr>
            </w:pPr>
            <w:r w:rsidRPr="00EF0F3C">
              <w:rPr>
                <w:rFonts w:eastAsia="Arial Unicode MS"/>
                <w:b/>
                <w:sz w:val="20"/>
              </w:rPr>
              <w:t>TTKBE0401</w:t>
            </w:r>
          </w:p>
        </w:tc>
      </w:tr>
      <w:tr w:rsidR="00B45182" w:rsidRPr="00EF0F3C" w:rsidTr="00685F1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hideMark/>
          </w:tcPr>
          <w:p w:rsidR="00B45182" w:rsidRPr="00EF0F3C" w:rsidRDefault="00B4518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B45182" w:rsidRPr="00EF0F3C" w:rsidRDefault="00B45182"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hideMark/>
          </w:tcPr>
          <w:p w:rsidR="00B45182" w:rsidRPr="00EF0F3C" w:rsidRDefault="00B45182" w:rsidP="007E2CDD">
            <w:pPr>
              <w:jc w:val="center"/>
              <w:rPr>
                <w:b/>
                <w:sz w:val="20"/>
              </w:rPr>
            </w:pPr>
            <w:r w:rsidRPr="00EF0F3C">
              <w:rPr>
                <w:b/>
                <w:sz w:val="20"/>
              </w:rPr>
              <w:t>Physical</w:t>
            </w:r>
            <w:r w:rsidR="006034EC" w:rsidRPr="00EF0F3C">
              <w:rPr>
                <w:b/>
                <w:sz w:val="20"/>
              </w:rPr>
              <w:t xml:space="preserve"> </w:t>
            </w:r>
            <w:r w:rsidRPr="00EF0F3C">
              <w:rPr>
                <w:b/>
                <w:sz w:val="20"/>
              </w:rPr>
              <w:t>Chemistry I lecture</w:t>
            </w:r>
          </w:p>
        </w:tc>
        <w:tc>
          <w:tcPr>
            <w:tcW w:w="856" w:type="dxa"/>
            <w:gridSpan w:val="2"/>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rFonts w:eastAsia="Arial Unicode MS"/>
                <w:sz w:val="20"/>
              </w:rPr>
            </w:pPr>
          </w:p>
        </w:tc>
        <w:tc>
          <w:tcPr>
            <w:tcW w:w="2416" w:type="dxa"/>
            <w:vMerge/>
            <w:tcBorders>
              <w:top w:val="single" w:sz="4" w:space="0" w:color="auto"/>
              <w:left w:val="single" w:sz="4" w:space="0" w:color="auto"/>
              <w:bottom w:val="single" w:sz="4" w:space="0" w:color="auto"/>
              <w:right w:val="single" w:sz="4" w:space="0" w:color="auto"/>
            </w:tcBorders>
            <w:shd w:val="clear" w:color="auto" w:fill="E5DFEC"/>
            <w:vAlign w:val="center"/>
            <w:hideMark/>
          </w:tcPr>
          <w:p w:rsidR="00B45182" w:rsidRPr="00EF0F3C" w:rsidRDefault="00B45182" w:rsidP="007E2CDD">
            <w:pPr>
              <w:rPr>
                <w:rFonts w:eastAsia="Arial Unicode MS"/>
                <w:b/>
                <w:sz w:val="20"/>
              </w:rPr>
            </w:pPr>
          </w:p>
        </w:tc>
      </w:tr>
      <w:tr w:rsidR="00B45182" w:rsidRPr="00EF0F3C" w:rsidTr="00AB43EB">
        <w:trPr>
          <w:cantSplit/>
          <w:trHeight w:val="420"/>
        </w:trPr>
        <w:tc>
          <w:tcPr>
            <w:tcW w:w="9945" w:type="dxa"/>
            <w:gridSpan w:val="14"/>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b/>
                <w:bCs/>
                <w:sz w:val="20"/>
              </w:rPr>
            </w:pPr>
            <w:r w:rsidRPr="00EF0F3C">
              <w:rPr>
                <w:b/>
                <w:bCs/>
                <w:sz w:val="20"/>
              </w:rPr>
              <w:t>A képzés 3. féléve</w:t>
            </w:r>
          </w:p>
        </w:tc>
      </w:tr>
      <w:tr w:rsidR="00B45182" w:rsidRPr="00EF0F3C" w:rsidTr="00685F1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ind w:left="20"/>
              <w:rPr>
                <w:sz w:val="20"/>
              </w:rPr>
            </w:pPr>
            <w:r w:rsidRPr="00EF0F3C">
              <w:rPr>
                <w:sz w:val="20"/>
              </w:rPr>
              <w:t>Felelős oktatási egység:</w:t>
            </w:r>
          </w:p>
        </w:tc>
        <w:tc>
          <w:tcPr>
            <w:tcW w:w="726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DE TTK, Fizikai Kémiai Tanszék</w:t>
            </w:r>
          </w:p>
        </w:tc>
      </w:tr>
      <w:tr w:rsidR="00B45182" w:rsidRPr="00EF0F3C" w:rsidTr="00685F1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vAlign w:val="center"/>
            <w:hideMark/>
          </w:tcPr>
          <w:p w:rsidR="00B45182" w:rsidRPr="00EF0F3C" w:rsidRDefault="00B45182" w:rsidP="007E2CDD">
            <w:pPr>
              <w:jc w:val="center"/>
              <w:rPr>
                <w:rFonts w:eastAsia="Arial Unicode MS"/>
                <w:sz w:val="20"/>
              </w:rPr>
            </w:pPr>
            <w:r w:rsidRPr="00EF0F3C">
              <w:rPr>
                <w:rFonts w:eastAsia="Arial Unicode MS"/>
                <w:sz w:val="20"/>
              </w:rPr>
              <w:t>Általános kémia I.</w:t>
            </w:r>
          </w:p>
          <w:p w:rsidR="00B45182" w:rsidRPr="00EF0F3C" w:rsidRDefault="00B45182" w:rsidP="007E2CDD">
            <w:pPr>
              <w:jc w:val="center"/>
              <w:rPr>
                <w:rFonts w:eastAsia="Arial Unicode MS"/>
                <w:sz w:val="20"/>
              </w:rPr>
            </w:pPr>
            <w:r w:rsidRPr="00EF0F3C">
              <w:rPr>
                <w:rFonts w:eastAsia="Arial Unicode MS"/>
                <w:sz w:val="20"/>
              </w:rPr>
              <w:t>Matematika I.</w:t>
            </w:r>
          </w:p>
          <w:p w:rsidR="00B45182" w:rsidRPr="00EF0F3C" w:rsidRDefault="002D0B71" w:rsidP="002D0B71">
            <w:pPr>
              <w:jc w:val="center"/>
              <w:rPr>
                <w:rFonts w:eastAsia="Arial Unicode MS"/>
                <w:sz w:val="20"/>
              </w:rPr>
            </w:pPr>
            <w:r w:rsidRPr="00EF0F3C">
              <w:rPr>
                <w:rFonts w:eastAsia="Arial Unicode MS"/>
                <w:sz w:val="20"/>
              </w:rPr>
              <w:t>Mérnöki f</w:t>
            </w:r>
            <w:r w:rsidR="00B45182" w:rsidRPr="00EF0F3C">
              <w:rPr>
                <w:rFonts w:eastAsia="Arial Unicode MS"/>
                <w:sz w:val="20"/>
              </w:rPr>
              <w:t>izika I.</w:t>
            </w:r>
          </w:p>
        </w:tc>
        <w:tc>
          <w:tcPr>
            <w:tcW w:w="836" w:type="dxa"/>
            <w:tcBorders>
              <w:top w:val="single" w:sz="4" w:space="0" w:color="auto"/>
              <w:left w:val="nil"/>
              <w:bottom w:val="single" w:sz="4" w:space="0" w:color="auto"/>
              <w:right w:val="single" w:sz="4" w:space="0" w:color="auto"/>
            </w:tcBorders>
            <w:vAlign w:val="center"/>
            <w:hideMark/>
          </w:tcPr>
          <w:p w:rsidR="00B45182" w:rsidRPr="00EF0F3C" w:rsidRDefault="00B45182" w:rsidP="007E2CDD">
            <w:pPr>
              <w:jc w:val="center"/>
              <w:rPr>
                <w:rFonts w:eastAsia="Arial Unicode MS"/>
                <w:sz w:val="20"/>
              </w:rPr>
            </w:pPr>
            <w:r w:rsidRPr="00EF0F3C">
              <w:rPr>
                <w:sz w:val="20"/>
              </w:rPr>
              <w:t xml:space="preserve">Kódja: </w:t>
            </w:r>
          </w:p>
        </w:tc>
        <w:tc>
          <w:tcPr>
            <w:tcW w:w="2436" w:type="dxa"/>
            <w:gridSpan w:val="2"/>
            <w:tcBorders>
              <w:top w:val="single" w:sz="4" w:space="0" w:color="auto"/>
              <w:left w:val="nil"/>
              <w:bottom w:val="single" w:sz="4" w:space="0" w:color="auto"/>
              <w:right w:val="single" w:sz="4" w:space="0" w:color="auto"/>
            </w:tcBorders>
            <w:vAlign w:val="center"/>
            <w:hideMark/>
          </w:tcPr>
          <w:p w:rsidR="00B45182" w:rsidRPr="00EF0F3C" w:rsidRDefault="00B45182" w:rsidP="007E2CDD">
            <w:pPr>
              <w:jc w:val="center"/>
              <w:rPr>
                <w:rFonts w:eastAsia="Arial Unicode MS"/>
                <w:sz w:val="20"/>
              </w:rPr>
            </w:pPr>
            <w:r w:rsidRPr="00EF0F3C">
              <w:rPr>
                <w:rFonts w:eastAsia="Arial Unicode MS"/>
                <w:sz w:val="20"/>
              </w:rPr>
              <w:t>TTKBE0101</w:t>
            </w:r>
          </w:p>
          <w:p w:rsidR="00B45182" w:rsidRPr="00EF0F3C" w:rsidRDefault="00B45182" w:rsidP="007E2CDD">
            <w:pPr>
              <w:jc w:val="center"/>
              <w:rPr>
                <w:rFonts w:eastAsia="Arial Unicode MS"/>
                <w:sz w:val="20"/>
              </w:rPr>
            </w:pPr>
            <w:r w:rsidRPr="00EF0F3C">
              <w:rPr>
                <w:rFonts w:eastAsia="Arial Unicode MS"/>
                <w:sz w:val="20"/>
              </w:rPr>
              <w:t>TTMBE0808</w:t>
            </w:r>
          </w:p>
          <w:p w:rsidR="00B45182" w:rsidRPr="00EF0F3C" w:rsidRDefault="00B45182" w:rsidP="007E2CDD">
            <w:pPr>
              <w:jc w:val="center"/>
              <w:rPr>
                <w:rFonts w:eastAsia="Arial Unicode MS"/>
                <w:sz w:val="20"/>
              </w:rPr>
            </w:pPr>
            <w:r w:rsidRPr="00EF0F3C">
              <w:rPr>
                <w:rFonts w:eastAsia="Arial Unicode MS"/>
                <w:sz w:val="20"/>
              </w:rPr>
              <w:t>TTFBE2111</w:t>
            </w:r>
          </w:p>
        </w:tc>
      </w:tr>
      <w:tr w:rsidR="00B45182" w:rsidRPr="00EF0F3C" w:rsidTr="00685F18">
        <w:trPr>
          <w:cantSplit/>
          <w:trHeight w:val="193"/>
        </w:trPr>
        <w:tc>
          <w:tcPr>
            <w:tcW w:w="16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Típus</w:t>
            </w:r>
          </w:p>
        </w:tc>
        <w:tc>
          <w:tcPr>
            <w:tcW w:w="3306" w:type="dxa"/>
            <w:gridSpan w:val="8"/>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Heti 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Követelmény</w:t>
            </w:r>
          </w:p>
        </w:tc>
        <w:tc>
          <w:tcPr>
            <w:tcW w:w="836" w:type="dxa"/>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Kredit</w:t>
            </w:r>
          </w:p>
        </w:tc>
        <w:tc>
          <w:tcPr>
            <w:tcW w:w="24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Oktatás nyelve</w:t>
            </w:r>
          </w:p>
        </w:tc>
      </w:tr>
      <w:tr w:rsidR="00B45182" w:rsidRPr="00EF0F3C" w:rsidTr="00685F18">
        <w:trPr>
          <w:cantSplit/>
          <w:trHeight w:val="221"/>
        </w:trPr>
        <w:tc>
          <w:tcPr>
            <w:tcW w:w="1605" w:type="dxa"/>
            <w:gridSpan w:val="2"/>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c>
          <w:tcPr>
            <w:tcW w:w="1085" w:type="dxa"/>
            <w:gridSpan w:val="4"/>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Labor</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c>
          <w:tcPr>
            <w:tcW w:w="2436" w:type="dxa"/>
            <w:gridSpan w:val="2"/>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r>
      <w:tr w:rsidR="00B45182" w:rsidRPr="00EF0F3C" w:rsidTr="00685F18">
        <w:trPr>
          <w:cantSplit/>
          <w:trHeight w:val="274"/>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4040D0" w:rsidP="007E2CDD">
            <w:pPr>
              <w:jc w:val="center"/>
              <w:rPr>
                <w:b/>
                <w:sz w:val="20"/>
              </w:rPr>
            </w:pPr>
            <w:r w:rsidRPr="00EF0F3C">
              <w:rPr>
                <w:b/>
                <w:sz w:val="20"/>
              </w:rPr>
              <w:t>X</w:t>
            </w:r>
          </w:p>
        </w:tc>
        <w:tc>
          <w:tcPr>
            <w:tcW w:w="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0</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kollokvium</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3</w:t>
            </w:r>
          </w:p>
        </w:tc>
        <w:tc>
          <w:tcPr>
            <w:tcW w:w="24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magyar</w:t>
            </w:r>
          </w:p>
        </w:tc>
      </w:tr>
      <w:tr w:rsidR="00B45182" w:rsidRPr="00EF0F3C" w:rsidTr="00685F18">
        <w:trPr>
          <w:cantSplit/>
          <w:trHeight w:val="279"/>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rPr>
                <w:b/>
                <w:sz w:val="20"/>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rPr>
                <w:b/>
                <w:sz w:val="20"/>
              </w:rPr>
            </w:pPr>
          </w:p>
        </w:tc>
        <w:tc>
          <w:tcPr>
            <w:tcW w:w="24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rPr>
                <w:b/>
                <w:sz w:val="20"/>
              </w:rPr>
            </w:pPr>
          </w:p>
        </w:tc>
      </w:tr>
      <w:tr w:rsidR="00B45182" w:rsidRPr="00EF0F3C" w:rsidTr="00685F1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hideMark/>
          </w:tcPr>
          <w:p w:rsidR="00B45182" w:rsidRPr="00EF0F3C" w:rsidRDefault="00B4518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B45182" w:rsidRPr="00EF0F3C" w:rsidRDefault="00B45182"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hideMark/>
          </w:tcPr>
          <w:p w:rsidR="00B45182" w:rsidRPr="00EF0F3C" w:rsidRDefault="00336B7F" w:rsidP="007E2CDD">
            <w:pPr>
              <w:jc w:val="center"/>
              <w:rPr>
                <w:rFonts w:eastAsia="Arial Unicode MS"/>
                <w:b/>
                <w:sz w:val="20"/>
              </w:rPr>
            </w:pPr>
            <w:r w:rsidRPr="00EF0F3C">
              <w:rPr>
                <w:rFonts w:eastAsia="Arial Unicode MS"/>
                <w:b/>
                <w:sz w:val="20"/>
              </w:rPr>
              <w:t>Dr. Tircsó Gyula</w:t>
            </w:r>
          </w:p>
        </w:tc>
        <w:tc>
          <w:tcPr>
            <w:tcW w:w="836" w:type="dxa"/>
            <w:tcBorders>
              <w:top w:val="single" w:sz="4" w:space="0" w:color="auto"/>
              <w:left w:val="nil"/>
              <w:bottom w:val="single" w:sz="4" w:space="0" w:color="auto"/>
              <w:right w:val="single" w:sz="4" w:space="0" w:color="auto"/>
            </w:tcBorders>
            <w:vAlign w:val="center"/>
            <w:hideMark/>
          </w:tcPr>
          <w:p w:rsidR="00B45182" w:rsidRPr="00EF0F3C" w:rsidRDefault="00B45182" w:rsidP="007E2CDD">
            <w:pPr>
              <w:rPr>
                <w:rFonts w:eastAsia="Arial Unicode MS"/>
                <w:sz w:val="20"/>
              </w:rPr>
            </w:pPr>
            <w:r w:rsidRPr="00EF0F3C">
              <w:rPr>
                <w:sz w:val="20"/>
              </w:rPr>
              <w:t>beosztása:</w:t>
            </w:r>
          </w:p>
        </w:tc>
        <w:tc>
          <w:tcPr>
            <w:tcW w:w="2436" w:type="dxa"/>
            <w:gridSpan w:val="2"/>
            <w:tcBorders>
              <w:top w:val="nil"/>
              <w:left w:val="nil"/>
              <w:bottom w:val="single" w:sz="4" w:space="0" w:color="auto"/>
              <w:right w:val="single" w:sz="4" w:space="0" w:color="auto"/>
            </w:tcBorders>
            <w:vAlign w:val="center"/>
            <w:hideMark/>
          </w:tcPr>
          <w:p w:rsidR="00B45182" w:rsidRPr="00EF0F3C" w:rsidRDefault="00B45182" w:rsidP="007E2CDD">
            <w:pPr>
              <w:jc w:val="center"/>
              <w:rPr>
                <w:b/>
                <w:sz w:val="20"/>
              </w:rPr>
            </w:pPr>
            <w:r w:rsidRPr="00EF0F3C">
              <w:rPr>
                <w:b/>
                <w:sz w:val="20"/>
              </w:rPr>
              <w:t>egyetemi docens</w:t>
            </w:r>
          </w:p>
        </w:tc>
      </w:tr>
      <w:tr w:rsidR="00B45182" w:rsidRPr="00EF0F3C" w:rsidTr="00AB43EB">
        <w:trPr>
          <w:cantSplit/>
          <w:trHeight w:val="460"/>
        </w:trPr>
        <w:tc>
          <w:tcPr>
            <w:tcW w:w="994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rPr>
                <w:sz w:val="20"/>
              </w:rPr>
            </w:pPr>
            <w:r w:rsidRPr="00EF0F3C">
              <w:rPr>
                <w:b/>
                <w:bCs/>
                <w:sz w:val="20"/>
              </w:rPr>
              <w:t xml:space="preserve">A kurzus célja, </w:t>
            </w:r>
            <w:r w:rsidRPr="00EF0F3C">
              <w:rPr>
                <w:sz w:val="20"/>
              </w:rPr>
              <w:t>hogy a hallgatók</w:t>
            </w:r>
          </w:p>
          <w:p w:rsidR="00B45182" w:rsidRPr="00EF0F3C" w:rsidRDefault="00B45182" w:rsidP="007E2CDD">
            <w:pPr>
              <w:suppressAutoHyphens/>
              <w:autoSpaceDE w:val="0"/>
              <w:ind w:left="417" w:right="113"/>
              <w:rPr>
                <w:sz w:val="20"/>
              </w:rPr>
            </w:pPr>
            <w:r w:rsidRPr="00EF0F3C">
              <w:rPr>
                <w:sz w:val="20"/>
              </w:rPr>
              <w:t>megismerjék a fizikai kémiai alapjait, a kémia termodinamika fogalmait.</w:t>
            </w:r>
          </w:p>
        </w:tc>
      </w:tr>
      <w:tr w:rsidR="00B45182" w:rsidRPr="00EF0F3C" w:rsidTr="00AB43EB">
        <w:trPr>
          <w:trHeight w:val="40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b/>
                <w:bCs/>
                <w:sz w:val="20"/>
              </w:rPr>
            </w:pPr>
            <w:r w:rsidRPr="00EF0F3C">
              <w:rPr>
                <w:b/>
                <w:bCs/>
                <w:sz w:val="20"/>
              </w:rPr>
              <w:t>A kurzus tartalma, témakörei</w:t>
            </w:r>
          </w:p>
          <w:p w:rsidR="00E91E70" w:rsidRPr="00EF0F3C" w:rsidRDefault="00E91E70" w:rsidP="00E91E70">
            <w:pPr>
              <w:suppressAutoHyphens/>
              <w:autoSpaceDE w:val="0"/>
              <w:ind w:left="417" w:right="113"/>
              <w:rPr>
                <w:sz w:val="20"/>
              </w:rPr>
            </w:pPr>
            <w:r w:rsidRPr="00EF0F3C">
              <w:rPr>
                <w:sz w:val="20"/>
              </w:rPr>
              <w:t>Gázok leírása</w:t>
            </w:r>
          </w:p>
          <w:p w:rsidR="00E91E70" w:rsidRPr="00EF0F3C" w:rsidRDefault="00E91E70" w:rsidP="00E91E70">
            <w:pPr>
              <w:suppressAutoHyphens/>
              <w:autoSpaceDE w:val="0"/>
              <w:ind w:left="417" w:right="113"/>
              <w:rPr>
                <w:sz w:val="20"/>
              </w:rPr>
            </w:pPr>
            <w:r w:rsidRPr="00EF0F3C">
              <w:rPr>
                <w:sz w:val="20"/>
              </w:rPr>
              <w:t>A termodinamika főtételei</w:t>
            </w:r>
          </w:p>
          <w:p w:rsidR="00E91E70" w:rsidRPr="00EF0F3C" w:rsidRDefault="00E91E70" w:rsidP="00E91E70">
            <w:pPr>
              <w:suppressAutoHyphens/>
              <w:autoSpaceDE w:val="0"/>
              <w:ind w:left="417" w:right="113"/>
              <w:rPr>
                <w:sz w:val="20"/>
              </w:rPr>
            </w:pPr>
            <w:r w:rsidRPr="00EF0F3C">
              <w:rPr>
                <w:sz w:val="20"/>
              </w:rPr>
              <w:t>Termokémia</w:t>
            </w:r>
          </w:p>
          <w:p w:rsidR="00E91E70" w:rsidRPr="00EF0F3C" w:rsidRDefault="00E91E70" w:rsidP="00E91E70">
            <w:pPr>
              <w:suppressAutoHyphens/>
              <w:autoSpaceDE w:val="0"/>
              <w:ind w:left="417" w:right="113"/>
              <w:rPr>
                <w:sz w:val="20"/>
              </w:rPr>
            </w:pPr>
            <w:r w:rsidRPr="00EF0F3C">
              <w:rPr>
                <w:sz w:val="20"/>
              </w:rPr>
              <w:t>Termodinamikai potenciálfüggvények, a kémiai potenciál</w:t>
            </w:r>
          </w:p>
          <w:p w:rsidR="00E91E70" w:rsidRPr="00EF0F3C" w:rsidRDefault="00E91E70" w:rsidP="00E91E70">
            <w:pPr>
              <w:suppressAutoHyphens/>
              <w:autoSpaceDE w:val="0"/>
              <w:ind w:left="417" w:right="113"/>
              <w:rPr>
                <w:sz w:val="20"/>
              </w:rPr>
            </w:pPr>
            <w:r w:rsidRPr="00EF0F3C">
              <w:rPr>
                <w:sz w:val="20"/>
              </w:rPr>
              <w:t>Egy- és többkomponensű rendszerek leírása</w:t>
            </w:r>
          </w:p>
          <w:p w:rsidR="00B45182" w:rsidRPr="00EF0F3C" w:rsidRDefault="00E91E70" w:rsidP="00E91E70">
            <w:pPr>
              <w:suppressAutoHyphens/>
              <w:autoSpaceDE w:val="0"/>
              <w:ind w:left="417" w:right="113"/>
              <w:rPr>
                <w:sz w:val="20"/>
              </w:rPr>
            </w:pPr>
            <w:r w:rsidRPr="00EF0F3C">
              <w:rPr>
                <w:sz w:val="20"/>
              </w:rPr>
              <w:t>Termodinamikai egyensúly reaktív rendszerekben</w:t>
            </w:r>
          </w:p>
        </w:tc>
      </w:tr>
      <w:tr w:rsidR="00B45182" w:rsidRPr="00EF0F3C" w:rsidTr="00AB43EB">
        <w:trPr>
          <w:trHeight w:val="102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b/>
                <w:bCs/>
                <w:sz w:val="20"/>
              </w:rPr>
            </w:pPr>
            <w:r w:rsidRPr="00EF0F3C">
              <w:rPr>
                <w:b/>
                <w:bCs/>
                <w:sz w:val="20"/>
              </w:rPr>
              <w:t>Kötelező olvasmány:</w:t>
            </w:r>
          </w:p>
          <w:p w:rsidR="00B45182" w:rsidRPr="00EF0F3C" w:rsidRDefault="00B45182" w:rsidP="00E90313">
            <w:pPr>
              <w:numPr>
                <w:ilvl w:val="0"/>
                <w:numId w:val="36"/>
              </w:numPr>
              <w:rPr>
                <w:sz w:val="20"/>
              </w:rPr>
            </w:pPr>
            <w:r w:rsidRPr="00EF0F3C">
              <w:rPr>
                <w:sz w:val="20"/>
              </w:rPr>
              <w:t>P. W. Atkins: Fizikai kémia I. (Tankönyvkiadó, Budapest, 2002)</w:t>
            </w:r>
          </w:p>
          <w:p w:rsidR="00B45182" w:rsidRPr="00EF0F3C" w:rsidRDefault="00B45182" w:rsidP="00E90313">
            <w:pPr>
              <w:numPr>
                <w:ilvl w:val="0"/>
                <w:numId w:val="36"/>
              </w:numPr>
              <w:rPr>
                <w:bCs/>
                <w:sz w:val="20"/>
              </w:rPr>
            </w:pPr>
            <w:r w:rsidRPr="00EF0F3C">
              <w:rPr>
                <w:sz w:val="20"/>
              </w:rPr>
              <w:t xml:space="preserve">Fizikai Kémia I. Kulcsfogalmak: </w:t>
            </w:r>
            <w:hyperlink r:id="rId21" w:history="1">
              <w:r w:rsidRPr="00EF0F3C">
                <w:rPr>
                  <w:rStyle w:val="Hiperhivatkozs"/>
                  <w:color w:val="auto"/>
                  <w:sz w:val="20"/>
                </w:rPr>
                <w:t>http://fizkem.unideb.hu/oktatas/kulcsfogalomtar/fizkem1.pdf</w:t>
              </w:r>
            </w:hyperlink>
          </w:p>
          <w:p w:rsidR="00B45182" w:rsidRPr="00EF0F3C" w:rsidRDefault="00B45182" w:rsidP="007E2CDD">
            <w:pPr>
              <w:rPr>
                <w:b/>
                <w:sz w:val="20"/>
              </w:rPr>
            </w:pPr>
            <w:r w:rsidRPr="00EF0F3C">
              <w:rPr>
                <w:b/>
                <w:bCs/>
                <w:sz w:val="20"/>
              </w:rPr>
              <w:t>Ajánlott szakirodalom:</w:t>
            </w:r>
          </w:p>
          <w:p w:rsidR="00B45182" w:rsidRPr="00EF0F3C" w:rsidRDefault="00B45182" w:rsidP="00E90313">
            <w:pPr>
              <w:numPr>
                <w:ilvl w:val="0"/>
                <w:numId w:val="37"/>
              </w:numPr>
              <w:rPr>
                <w:sz w:val="20"/>
              </w:rPr>
            </w:pPr>
            <w:r w:rsidRPr="00EF0F3C">
              <w:rPr>
                <w:sz w:val="20"/>
              </w:rPr>
              <w:t>Póta György: Fizikai kémia gyógyszerészhallgatók számára, Kossuth Egyetemi Kiadó, 6. kiadás, Debrecen, 2008.</w:t>
            </w:r>
          </w:p>
          <w:p w:rsidR="00B45182" w:rsidRPr="00EF0F3C" w:rsidRDefault="00B45182" w:rsidP="00E90313">
            <w:pPr>
              <w:numPr>
                <w:ilvl w:val="0"/>
                <w:numId w:val="37"/>
              </w:numPr>
              <w:rPr>
                <w:sz w:val="20"/>
              </w:rPr>
            </w:pPr>
            <w:r w:rsidRPr="00EF0F3C">
              <w:rPr>
                <w:sz w:val="20"/>
              </w:rPr>
              <w:t xml:space="preserve">Keszei Ernő: Bevezetés a kémiai termodinamikába (ELTE egyetemi jegyzet, </w:t>
            </w:r>
            <w:hyperlink r:id="rId22" w:history="1">
              <w:r w:rsidRPr="00EF0F3C">
                <w:rPr>
                  <w:rStyle w:val="Hiperhivatkozs"/>
                  <w:color w:val="auto"/>
                  <w:sz w:val="20"/>
                </w:rPr>
                <w:t>http://keszei.chem.elte.hu/fizkem1/Tankonyv.pdf</w:t>
              </w:r>
            </w:hyperlink>
            <w:r w:rsidRPr="00EF0F3C">
              <w:rPr>
                <w:sz w:val="20"/>
              </w:rPr>
              <w:t>)</w:t>
            </w:r>
          </w:p>
          <w:p w:rsidR="00B45182" w:rsidRPr="00EF0F3C" w:rsidRDefault="00B45182" w:rsidP="00E90313">
            <w:pPr>
              <w:numPr>
                <w:ilvl w:val="0"/>
                <w:numId w:val="37"/>
              </w:numPr>
              <w:rPr>
                <w:sz w:val="20"/>
              </w:rPr>
            </w:pPr>
            <w:r w:rsidRPr="00EF0F3C">
              <w:rPr>
                <w:sz w:val="20"/>
              </w:rPr>
              <w:t>Baranyai András, Schiller Róbert: Statisztikus mechanika vegyészeknek (Akadémiai Kiadó, Budapest, 2003)</w:t>
            </w:r>
          </w:p>
          <w:p w:rsidR="00B45182" w:rsidRPr="00EF0F3C" w:rsidRDefault="00B45182" w:rsidP="00E90313">
            <w:pPr>
              <w:numPr>
                <w:ilvl w:val="0"/>
                <w:numId w:val="37"/>
              </w:numPr>
              <w:rPr>
                <w:sz w:val="20"/>
              </w:rPr>
            </w:pPr>
            <w:r w:rsidRPr="00EF0F3C">
              <w:rPr>
                <w:sz w:val="20"/>
              </w:rPr>
              <w:t xml:space="preserve">László K., Grofcsik </w:t>
            </w:r>
            <w:proofErr w:type="gramStart"/>
            <w:r w:rsidRPr="00EF0F3C">
              <w:rPr>
                <w:sz w:val="20"/>
              </w:rPr>
              <w:t>A</w:t>
            </w:r>
            <w:proofErr w:type="gramEnd"/>
            <w:r w:rsidRPr="00EF0F3C">
              <w:rPr>
                <w:sz w:val="20"/>
              </w:rPr>
              <w:t>., Kállay M., Kubinyi M.: Fizikai kémia I. – Kémiai termodinamika (</w:t>
            </w:r>
            <w:hyperlink r:id="rId23" w:history="1">
              <w:r w:rsidRPr="00EF0F3C">
                <w:rPr>
                  <w:rStyle w:val="Hiperhivatkozs"/>
                  <w:color w:val="auto"/>
                  <w:sz w:val="20"/>
                </w:rPr>
                <w:t>http://www.interkonyv.hu/konyvek/Fizikai%20kémia%20I.%20–%20Kémiai%20termodinamika</w:t>
              </w:r>
            </w:hyperlink>
            <w:r w:rsidRPr="00EF0F3C">
              <w:rPr>
                <w:sz w:val="20"/>
              </w:rPr>
              <w:t>)</w:t>
            </w:r>
          </w:p>
          <w:p w:rsidR="00B45182" w:rsidRPr="00EF0F3C" w:rsidRDefault="00B45182" w:rsidP="00E90313">
            <w:pPr>
              <w:numPr>
                <w:ilvl w:val="0"/>
                <w:numId w:val="37"/>
              </w:numPr>
              <w:rPr>
                <w:sz w:val="20"/>
              </w:rPr>
            </w:pPr>
            <w:r w:rsidRPr="00EF0F3C">
              <w:rPr>
                <w:sz w:val="20"/>
              </w:rPr>
              <w:t>Zrínyi Miklós: A fizikai kémia alapjai, Semmelweis Kiadó, Budapest, 2015. (</w:t>
            </w:r>
            <w:hyperlink r:id="rId24" w:history="1">
              <w:r w:rsidRPr="00EF0F3C">
                <w:rPr>
                  <w:rStyle w:val="Hiperhivatkozs"/>
                  <w:color w:val="auto"/>
                  <w:sz w:val="20"/>
                </w:rPr>
                <w:t>http://real.mtak.hu/30641/</w:t>
              </w:r>
            </w:hyperlink>
            <w:r w:rsidRPr="00EF0F3C">
              <w:rPr>
                <w:sz w:val="20"/>
              </w:rPr>
              <w:t>)</w:t>
            </w:r>
          </w:p>
        </w:tc>
      </w:tr>
    </w:tbl>
    <w:p w:rsidR="00B45182" w:rsidRPr="00EF0F3C" w:rsidRDefault="00B45182" w:rsidP="00DA3390">
      <w:pPr>
        <w:rPr>
          <w:noProof/>
        </w:rPr>
      </w:pP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763"/>
        <w:gridCol w:w="856"/>
        <w:gridCol w:w="2412"/>
      </w:tblGrid>
      <w:tr w:rsidR="00B45182" w:rsidRPr="00EF0F3C" w:rsidTr="00AC7EF2">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B45182" w:rsidRPr="00EF0F3C" w:rsidRDefault="00B45182"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B45182" w:rsidRPr="00EF0F3C" w:rsidRDefault="00B45182" w:rsidP="007E2CDD">
            <w:pPr>
              <w:rPr>
                <w:rFonts w:eastAsia="Arial Unicode MS"/>
                <w:sz w:val="20"/>
              </w:rPr>
            </w:pPr>
            <w:r w:rsidRPr="00EF0F3C">
              <w:rPr>
                <w:sz w:val="20"/>
              </w:rPr>
              <w:t>magyarul:</w:t>
            </w:r>
          </w:p>
        </w:tc>
        <w:tc>
          <w:tcPr>
            <w:tcW w:w="3993" w:type="dxa"/>
            <w:gridSpan w:val="6"/>
            <w:tcBorders>
              <w:top w:val="single" w:sz="4" w:space="0" w:color="auto"/>
              <w:left w:val="nil"/>
              <w:bottom w:val="single" w:sz="4" w:space="0" w:color="auto"/>
              <w:right w:val="single" w:sz="4" w:space="0" w:color="auto"/>
            </w:tcBorders>
            <w:shd w:val="clear" w:color="auto" w:fill="E5DFEC"/>
            <w:vAlign w:val="center"/>
            <w:hideMark/>
          </w:tcPr>
          <w:p w:rsidR="00B45182" w:rsidRPr="00EF0F3C" w:rsidRDefault="00B45182" w:rsidP="007E2CDD">
            <w:pPr>
              <w:jc w:val="center"/>
              <w:rPr>
                <w:rFonts w:eastAsia="Arial Unicode MS"/>
                <w:b/>
                <w:sz w:val="20"/>
              </w:rPr>
            </w:pPr>
            <w:r w:rsidRPr="00EF0F3C">
              <w:rPr>
                <w:rFonts w:eastAsia="Arial Unicode MS"/>
                <w:b/>
                <w:sz w:val="20"/>
              </w:rPr>
              <w:t>Fizikai kémia I. szeminárium</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rFonts w:eastAsia="Arial Unicode MS"/>
                <w:sz w:val="20"/>
              </w:rPr>
            </w:pPr>
            <w:r w:rsidRPr="00EF0F3C">
              <w:rPr>
                <w:sz w:val="20"/>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B45182" w:rsidRPr="00EF0F3C" w:rsidRDefault="00B45182" w:rsidP="007E2CDD">
            <w:pPr>
              <w:jc w:val="center"/>
              <w:rPr>
                <w:rFonts w:eastAsia="Arial Unicode MS"/>
                <w:b/>
                <w:sz w:val="20"/>
              </w:rPr>
            </w:pPr>
            <w:r w:rsidRPr="00EF0F3C">
              <w:rPr>
                <w:rFonts w:eastAsia="Arial Unicode MS"/>
                <w:b/>
                <w:sz w:val="20"/>
              </w:rPr>
              <w:t>TTKBG0401</w:t>
            </w:r>
          </w:p>
        </w:tc>
      </w:tr>
      <w:tr w:rsidR="00B45182" w:rsidRPr="00EF0F3C" w:rsidTr="00AC7EF2">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B45182" w:rsidRPr="00EF0F3C" w:rsidRDefault="00B4518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B45182" w:rsidRPr="00EF0F3C" w:rsidRDefault="00B45182" w:rsidP="007E2CDD">
            <w:pPr>
              <w:rPr>
                <w:sz w:val="20"/>
              </w:rPr>
            </w:pPr>
            <w:r w:rsidRPr="00EF0F3C">
              <w:rPr>
                <w:sz w:val="20"/>
              </w:rPr>
              <w:t>angolul:</w:t>
            </w:r>
          </w:p>
        </w:tc>
        <w:tc>
          <w:tcPr>
            <w:tcW w:w="3993" w:type="dxa"/>
            <w:gridSpan w:val="6"/>
            <w:tcBorders>
              <w:top w:val="single" w:sz="4" w:space="0" w:color="auto"/>
              <w:left w:val="nil"/>
              <w:bottom w:val="single" w:sz="4" w:space="0" w:color="auto"/>
              <w:right w:val="single" w:sz="4" w:space="0" w:color="auto"/>
            </w:tcBorders>
            <w:shd w:val="clear" w:color="auto" w:fill="E5DFEC"/>
            <w:vAlign w:val="center"/>
            <w:hideMark/>
          </w:tcPr>
          <w:p w:rsidR="00B45182" w:rsidRPr="00EF0F3C" w:rsidRDefault="00B45182" w:rsidP="007E2CDD">
            <w:pPr>
              <w:jc w:val="center"/>
              <w:rPr>
                <w:b/>
                <w:sz w:val="20"/>
              </w:rPr>
            </w:pPr>
            <w:r w:rsidRPr="00EF0F3C">
              <w:rPr>
                <w:b/>
                <w:sz w:val="20"/>
              </w:rPr>
              <w:t>Physical</w:t>
            </w:r>
            <w:r w:rsidR="006034EC" w:rsidRPr="00EF0F3C">
              <w:rPr>
                <w:b/>
                <w:sz w:val="20"/>
              </w:rPr>
              <w:t xml:space="preserve"> </w:t>
            </w:r>
            <w:r w:rsidRPr="00EF0F3C">
              <w:rPr>
                <w:b/>
                <w:sz w:val="20"/>
              </w:rPr>
              <w:t>Chemistry I seminar</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rFonts w:eastAsia="Arial Unicode MS"/>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C"/>
            <w:vAlign w:val="center"/>
            <w:hideMark/>
          </w:tcPr>
          <w:p w:rsidR="00B45182" w:rsidRPr="00EF0F3C" w:rsidRDefault="00B45182" w:rsidP="007E2CDD">
            <w:pPr>
              <w:rPr>
                <w:rFonts w:eastAsia="Arial Unicode MS"/>
                <w:b/>
                <w:sz w:val="20"/>
              </w:rPr>
            </w:pPr>
          </w:p>
        </w:tc>
      </w:tr>
      <w:tr w:rsidR="00B45182" w:rsidRPr="00EF0F3C" w:rsidTr="00AC7EF2">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b/>
                <w:bCs/>
                <w:sz w:val="20"/>
              </w:rPr>
            </w:pPr>
            <w:r w:rsidRPr="00EF0F3C">
              <w:rPr>
                <w:b/>
                <w:bCs/>
                <w:sz w:val="20"/>
              </w:rPr>
              <w:t>A képzés 3. féléve</w:t>
            </w:r>
          </w:p>
        </w:tc>
      </w:tr>
      <w:tr w:rsidR="00B45182" w:rsidRPr="00EF0F3C" w:rsidTr="00AC7EF2">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ind w:left="20"/>
              <w:rPr>
                <w:sz w:val="20"/>
              </w:rPr>
            </w:pPr>
            <w:r w:rsidRPr="00EF0F3C">
              <w:rPr>
                <w:sz w:val="20"/>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DE TTK, Fizikai Kémiai Tanszék</w:t>
            </w:r>
          </w:p>
        </w:tc>
      </w:tr>
      <w:tr w:rsidR="00B45182" w:rsidRPr="00EF0F3C" w:rsidTr="00AC7EF2">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ind w:left="20"/>
              <w:rPr>
                <w:rFonts w:eastAsia="Arial Unicode MS"/>
                <w:sz w:val="20"/>
              </w:rPr>
            </w:pPr>
            <w:r w:rsidRPr="00EF0F3C">
              <w:rPr>
                <w:sz w:val="20"/>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C"/>
            <w:vAlign w:val="center"/>
            <w:hideMark/>
          </w:tcPr>
          <w:p w:rsidR="00B45182" w:rsidRPr="00EF0F3C" w:rsidRDefault="00B45182" w:rsidP="007E2CDD">
            <w:pPr>
              <w:jc w:val="center"/>
              <w:rPr>
                <w:rFonts w:eastAsia="Arial Unicode MS"/>
                <w:sz w:val="20"/>
              </w:rPr>
            </w:pPr>
            <w:r w:rsidRPr="00EF0F3C">
              <w:rPr>
                <w:rFonts w:eastAsia="Arial Unicode MS"/>
                <w:sz w:val="20"/>
              </w:rPr>
              <w:t>Fizikai kémia I. előadás párhuzamos felvétele vagy teljesítése</w:t>
            </w:r>
          </w:p>
        </w:tc>
        <w:tc>
          <w:tcPr>
            <w:tcW w:w="856" w:type="dxa"/>
            <w:tcBorders>
              <w:top w:val="single" w:sz="4" w:space="0" w:color="auto"/>
              <w:left w:val="nil"/>
              <w:bottom w:val="single" w:sz="4" w:space="0" w:color="auto"/>
              <w:right w:val="single" w:sz="4" w:space="0" w:color="auto"/>
            </w:tcBorders>
            <w:vAlign w:val="center"/>
            <w:hideMark/>
          </w:tcPr>
          <w:p w:rsidR="00B45182" w:rsidRPr="00EF0F3C" w:rsidRDefault="00B45182" w:rsidP="007E2CDD">
            <w:pPr>
              <w:jc w:val="center"/>
              <w:rPr>
                <w:rFonts w:eastAsia="Arial Unicode MS"/>
                <w:sz w:val="20"/>
              </w:rPr>
            </w:pPr>
            <w:r w:rsidRPr="00EF0F3C">
              <w:rPr>
                <w:sz w:val="20"/>
              </w:rPr>
              <w:t xml:space="preserve">Kódja: </w:t>
            </w:r>
          </w:p>
        </w:tc>
        <w:tc>
          <w:tcPr>
            <w:tcW w:w="2412" w:type="dxa"/>
            <w:tcBorders>
              <w:top w:val="single" w:sz="4" w:space="0" w:color="auto"/>
              <w:left w:val="nil"/>
              <w:bottom w:val="single" w:sz="4" w:space="0" w:color="auto"/>
              <w:right w:val="single" w:sz="4" w:space="0" w:color="auto"/>
            </w:tcBorders>
            <w:shd w:val="clear" w:color="auto" w:fill="E5DFEC"/>
            <w:vAlign w:val="center"/>
            <w:hideMark/>
          </w:tcPr>
          <w:p w:rsidR="00B45182" w:rsidRPr="00EF0F3C" w:rsidRDefault="00B45182" w:rsidP="007E2CDD">
            <w:pPr>
              <w:ind w:left="1416" w:hanging="1416"/>
              <w:jc w:val="center"/>
              <w:rPr>
                <w:rFonts w:eastAsia="Arial Unicode MS"/>
                <w:sz w:val="20"/>
              </w:rPr>
            </w:pPr>
            <w:r w:rsidRPr="00EF0F3C">
              <w:rPr>
                <w:rFonts w:eastAsia="Arial Unicode MS"/>
                <w:sz w:val="20"/>
              </w:rPr>
              <w:t>TTKBE0401</w:t>
            </w:r>
          </w:p>
        </w:tc>
      </w:tr>
      <w:tr w:rsidR="00B45182" w:rsidRPr="00EF0F3C" w:rsidTr="00AC7EF2">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Oktatás nyelve</w:t>
            </w:r>
          </w:p>
        </w:tc>
      </w:tr>
      <w:tr w:rsidR="00B45182" w:rsidRPr="00EF0F3C" w:rsidTr="00AC7EF2">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r>
      <w:tr w:rsidR="00B45182" w:rsidRPr="00EF0F3C" w:rsidTr="00AC7EF2">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4040D0" w:rsidP="007E2CDD">
            <w:pPr>
              <w:jc w:val="center"/>
              <w:rPr>
                <w:b/>
                <w:sz w:val="20"/>
              </w:rPr>
            </w:pPr>
            <w:r w:rsidRPr="00EF0F3C">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gyakorlati jegy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2</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magyar</w:t>
            </w:r>
          </w:p>
        </w:tc>
      </w:tr>
      <w:tr w:rsidR="00B45182" w:rsidRPr="00EF0F3C" w:rsidTr="00AC7EF2">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rPr>
                <w:b/>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rPr>
                <w:b/>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rPr>
                <w:b/>
                <w:sz w:val="20"/>
              </w:rPr>
            </w:pPr>
          </w:p>
        </w:tc>
      </w:tr>
      <w:tr w:rsidR="00B45182" w:rsidRPr="00EF0F3C" w:rsidTr="00AC7EF2">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B45182" w:rsidRPr="00EF0F3C" w:rsidRDefault="00B4518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B45182" w:rsidRPr="00EF0F3C" w:rsidRDefault="00B45182" w:rsidP="007E2CDD">
            <w:pPr>
              <w:rPr>
                <w:rFonts w:eastAsia="Arial Unicode MS"/>
                <w:sz w:val="20"/>
              </w:rPr>
            </w:pPr>
            <w:r w:rsidRPr="00EF0F3C">
              <w:rPr>
                <w:sz w:val="20"/>
              </w:rPr>
              <w:t>neve:</w:t>
            </w:r>
          </w:p>
        </w:tc>
        <w:tc>
          <w:tcPr>
            <w:tcW w:w="2835" w:type="dxa"/>
            <w:gridSpan w:val="3"/>
            <w:tcBorders>
              <w:top w:val="single" w:sz="4" w:space="0" w:color="auto"/>
              <w:left w:val="nil"/>
              <w:bottom w:val="single" w:sz="4" w:space="0" w:color="auto"/>
              <w:right w:val="single" w:sz="4" w:space="0" w:color="auto"/>
            </w:tcBorders>
            <w:vAlign w:val="center"/>
            <w:hideMark/>
          </w:tcPr>
          <w:p w:rsidR="00B45182" w:rsidRPr="00EF0F3C" w:rsidRDefault="00336B7F" w:rsidP="007E2CDD">
            <w:pPr>
              <w:jc w:val="center"/>
              <w:rPr>
                <w:rFonts w:eastAsia="Arial Unicode MS"/>
                <w:b/>
                <w:sz w:val="20"/>
              </w:rPr>
            </w:pPr>
            <w:r w:rsidRPr="00EF0F3C">
              <w:rPr>
                <w:rFonts w:eastAsia="Arial Unicode MS"/>
                <w:b/>
                <w:sz w:val="20"/>
              </w:rPr>
              <w:t>Dr. Papp Gábor</w:t>
            </w:r>
          </w:p>
        </w:tc>
        <w:tc>
          <w:tcPr>
            <w:tcW w:w="856" w:type="dxa"/>
            <w:tcBorders>
              <w:top w:val="single" w:sz="4" w:space="0" w:color="auto"/>
              <w:left w:val="nil"/>
              <w:bottom w:val="single" w:sz="4" w:space="0" w:color="auto"/>
              <w:right w:val="single" w:sz="4" w:space="0" w:color="auto"/>
            </w:tcBorders>
            <w:vAlign w:val="center"/>
            <w:hideMark/>
          </w:tcPr>
          <w:p w:rsidR="00B45182" w:rsidRPr="00EF0F3C" w:rsidRDefault="00B45182" w:rsidP="007E2CDD">
            <w:pPr>
              <w:rPr>
                <w:rFonts w:eastAsia="Arial Unicode MS"/>
                <w:sz w:val="20"/>
              </w:rPr>
            </w:pPr>
            <w:r w:rsidRPr="00EF0F3C">
              <w:rPr>
                <w:sz w:val="20"/>
              </w:rPr>
              <w:t>beosztása:</w:t>
            </w:r>
          </w:p>
        </w:tc>
        <w:tc>
          <w:tcPr>
            <w:tcW w:w="2412" w:type="dxa"/>
            <w:tcBorders>
              <w:top w:val="nil"/>
              <w:left w:val="nil"/>
              <w:bottom w:val="single" w:sz="4" w:space="0" w:color="auto"/>
              <w:right w:val="single" w:sz="4" w:space="0" w:color="auto"/>
            </w:tcBorders>
            <w:vAlign w:val="center"/>
            <w:hideMark/>
          </w:tcPr>
          <w:p w:rsidR="00B45182" w:rsidRPr="00EF0F3C" w:rsidRDefault="004B73FD" w:rsidP="004B73FD">
            <w:pPr>
              <w:jc w:val="center"/>
              <w:rPr>
                <w:b/>
                <w:sz w:val="20"/>
              </w:rPr>
            </w:pPr>
            <w:r w:rsidRPr="00EF0F3C">
              <w:rPr>
                <w:b/>
                <w:sz w:val="20"/>
              </w:rPr>
              <w:t xml:space="preserve">egyetemi </w:t>
            </w:r>
            <w:r w:rsidR="00D575E4" w:rsidRPr="00EF0F3C">
              <w:rPr>
                <w:b/>
                <w:sz w:val="20"/>
              </w:rPr>
              <w:t>docens</w:t>
            </w:r>
          </w:p>
        </w:tc>
      </w:tr>
      <w:tr w:rsidR="00B45182" w:rsidRPr="00EF0F3C" w:rsidTr="00AC7EF2">
        <w:trPr>
          <w:cantSplit/>
          <w:trHeight w:val="460"/>
        </w:trPr>
        <w:tc>
          <w:tcPr>
            <w:tcW w:w="994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rPr>
                <w:sz w:val="20"/>
              </w:rPr>
            </w:pPr>
            <w:r w:rsidRPr="00EF0F3C">
              <w:rPr>
                <w:b/>
                <w:bCs/>
                <w:sz w:val="20"/>
              </w:rPr>
              <w:t xml:space="preserve">A kurzus célja, </w:t>
            </w:r>
            <w:r w:rsidRPr="00EF0F3C">
              <w:rPr>
                <w:sz w:val="20"/>
              </w:rPr>
              <w:t>hogy a hallgatók</w:t>
            </w:r>
          </w:p>
          <w:p w:rsidR="00B45182" w:rsidRPr="00EF0F3C" w:rsidRDefault="00B45182" w:rsidP="007E2CDD">
            <w:pPr>
              <w:suppressAutoHyphens/>
              <w:autoSpaceDE w:val="0"/>
              <w:ind w:left="417" w:right="113"/>
              <w:rPr>
                <w:sz w:val="20"/>
              </w:rPr>
            </w:pPr>
            <w:r w:rsidRPr="00EF0F3C">
              <w:rPr>
                <w:sz w:val="20"/>
              </w:rPr>
              <w:t>megismerjék a fizikai kémiai alapjait, a kémia termodinamika fogalmait. Számolási feladatokat tud</w:t>
            </w:r>
            <w:r w:rsidR="00D65AA3" w:rsidRPr="00EF0F3C">
              <w:rPr>
                <w:sz w:val="20"/>
              </w:rPr>
              <w:t>janak</w:t>
            </w:r>
            <w:r w:rsidRPr="00EF0F3C">
              <w:rPr>
                <w:sz w:val="20"/>
              </w:rPr>
              <w:t xml:space="preserve"> megoldani ebből a témakörből.</w:t>
            </w:r>
          </w:p>
        </w:tc>
      </w:tr>
      <w:tr w:rsidR="00B45182" w:rsidRPr="00EF0F3C" w:rsidTr="00AC7EF2">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b/>
                <w:bCs/>
                <w:sz w:val="20"/>
              </w:rPr>
            </w:pPr>
            <w:r w:rsidRPr="00EF0F3C">
              <w:rPr>
                <w:b/>
                <w:bCs/>
                <w:sz w:val="20"/>
              </w:rPr>
              <w:t>A kurzus tartalma, témakörei</w:t>
            </w:r>
          </w:p>
          <w:p w:rsidR="00B45182" w:rsidRPr="00EF0F3C" w:rsidRDefault="00B45182" w:rsidP="007E2CDD">
            <w:pPr>
              <w:suppressAutoHyphens/>
              <w:autoSpaceDE w:val="0"/>
              <w:ind w:left="417" w:right="113"/>
              <w:rPr>
                <w:sz w:val="20"/>
              </w:rPr>
            </w:pPr>
            <w:r w:rsidRPr="00EF0F3C">
              <w:rPr>
                <w:sz w:val="20"/>
              </w:rPr>
              <w:t>Gázok leírása</w:t>
            </w:r>
          </w:p>
          <w:p w:rsidR="00B45182" w:rsidRPr="00EF0F3C" w:rsidRDefault="00B45182" w:rsidP="007E2CDD">
            <w:pPr>
              <w:suppressAutoHyphens/>
              <w:autoSpaceDE w:val="0"/>
              <w:ind w:left="417" w:right="113"/>
              <w:rPr>
                <w:sz w:val="20"/>
              </w:rPr>
            </w:pPr>
            <w:r w:rsidRPr="00EF0F3C">
              <w:rPr>
                <w:sz w:val="20"/>
              </w:rPr>
              <w:t>A termodinamika főtételei</w:t>
            </w:r>
          </w:p>
          <w:p w:rsidR="00B45182" w:rsidRPr="00EF0F3C" w:rsidRDefault="00B45182" w:rsidP="007E2CDD">
            <w:pPr>
              <w:suppressAutoHyphens/>
              <w:autoSpaceDE w:val="0"/>
              <w:ind w:left="417" w:right="113"/>
              <w:rPr>
                <w:sz w:val="20"/>
              </w:rPr>
            </w:pPr>
            <w:r w:rsidRPr="00EF0F3C">
              <w:rPr>
                <w:sz w:val="20"/>
              </w:rPr>
              <w:t>Termokémia</w:t>
            </w:r>
          </w:p>
          <w:p w:rsidR="00B45182" w:rsidRPr="00EF0F3C" w:rsidRDefault="00B45182" w:rsidP="007E2CDD">
            <w:pPr>
              <w:suppressAutoHyphens/>
              <w:autoSpaceDE w:val="0"/>
              <w:ind w:left="417" w:right="113"/>
              <w:rPr>
                <w:sz w:val="20"/>
              </w:rPr>
            </w:pPr>
            <w:r w:rsidRPr="00EF0F3C">
              <w:rPr>
                <w:sz w:val="20"/>
              </w:rPr>
              <w:lastRenderedPageBreak/>
              <w:t>Egy- és többkomponensű rendszerek leírása</w:t>
            </w:r>
          </w:p>
          <w:p w:rsidR="00B45182" w:rsidRPr="00EF0F3C" w:rsidRDefault="00B45182" w:rsidP="007E2CDD">
            <w:pPr>
              <w:suppressAutoHyphens/>
              <w:autoSpaceDE w:val="0"/>
              <w:ind w:left="417" w:right="113"/>
              <w:rPr>
                <w:sz w:val="20"/>
              </w:rPr>
            </w:pPr>
            <w:r w:rsidRPr="00EF0F3C">
              <w:rPr>
                <w:sz w:val="20"/>
              </w:rPr>
              <w:t>Egyensúly</w:t>
            </w:r>
          </w:p>
        </w:tc>
      </w:tr>
      <w:tr w:rsidR="00B45182" w:rsidRPr="00EF0F3C" w:rsidTr="00AC7EF2">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b/>
                <w:bCs/>
                <w:sz w:val="20"/>
              </w:rPr>
            </w:pPr>
            <w:r w:rsidRPr="00EF0F3C">
              <w:rPr>
                <w:b/>
                <w:bCs/>
                <w:sz w:val="20"/>
              </w:rPr>
              <w:lastRenderedPageBreak/>
              <w:t>Kötelező olvasmány:</w:t>
            </w:r>
          </w:p>
          <w:p w:rsidR="00B45182" w:rsidRPr="00EF0F3C" w:rsidRDefault="00B45182" w:rsidP="007E2CDD">
            <w:pPr>
              <w:ind w:left="720"/>
              <w:rPr>
                <w:bCs/>
                <w:sz w:val="20"/>
              </w:rPr>
            </w:pPr>
            <w:r w:rsidRPr="00EF0F3C">
              <w:rPr>
                <w:sz w:val="20"/>
              </w:rPr>
              <w:t xml:space="preserve">1. Fizikai Kémia I. Példatár: </w:t>
            </w:r>
            <w:hyperlink r:id="rId25" w:history="1">
              <w:r w:rsidRPr="00EF0F3C">
                <w:rPr>
                  <w:rStyle w:val="Hiperhivatkozs"/>
                  <w:color w:val="auto"/>
                  <w:sz w:val="20"/>
                </w:rPr>
                <w:t>http://fizkem.unideb.hu/oktatas/tkbe0401/peldatar1.pdf</w:t>
              </w:r>
            </w:hyperlink>
          </w:p>
          <w:p w:rsidR="00B45182" w:rsidRPr="00EF0F3C" w:rsidRDefault="00B45182" w:rsidP="007E2CDD">
            <w:pPr>
              <w:rPr>
                <w:b/>
                <w:sz w:val="20"/>
              </w:rPr>
            </w:pPr>
            <w:r w:rsidRPr="00EF0F3C">
              <w:rPr>
                <w:b/>
                <w:bCs/>
                <w:sz w:val="20"/>
              </w:rPr>
              <w:t>Ajánlott szakirodalom:</w:t>
            </w:r>
          </w:p>
          <w:p w:rsidR="00B45182" w:rsidRPr="00EF0F3C" w:rsidRDefault="00B45182" w:rsidP="007E2CDD">
            <w:pPr>
              <w:ind w:left="720"/>
              <w:rPr>
                <w:sz w:val="20"/>
                <w:shd w:val="clear" w:color="auto" w:fill="E5DFEC"/>
              </w:rPr>
            </w:pPr>
            <w:r w:rsidRPr="00EF0F3C">
              <w:rPr>
                <w:sz w:val="20"/>
              </w:rPr>
              <w:t>1. P. W. Atkins: Fizikai kémia I.-III. Megoldások (Tankönyvkiadó, Budapest, 2002)</w:t>
            </w:r>
          </w:p>
        </w:tc>
      </w:tr>
    </w:tbl>
    <w:p w:rsidR="00824EF1" w:rsidRPr="00EF0F3C" w:rsidRDefault="00824EF1" w:rsidP="00DA3390">
      <w:pPr>
        <w:rPr>
          <w:noProof/>
        </w:rPr>
      </w:pP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763"/>
        <w:gridCol w:w="856"/>
        <w:gridCol w:w="2412"/>
      </w:tblGrid>
      <w:tr w:rsidR="00BB7386" w:rsidRPr="00EF0F3C" w:rsidTr="002C4773">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BB7386" w:rsidRPr="00EF0F3C" w:rsidRDefault="00BB7386"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BB7386" w:rsidRPr="00EF0F3C" w:rsidRDefault="00BB7386" w:rsidP="007E2CDD">
            <w:pPr>
              <w:rPr>
                <w:rFonts w:eastAsia="Arial Unicode MS"/>
                <w:sz w:val="20"/>
              </w:rPr>
            </w:pPr>
            <w:r w:rsidRPr="00EF0F3C">
              <w:rPr>
                <w:sz w:val="20"/>
              </w:rPr>
              <w:t>magyarul:</w:t>
            </w:r>
          </w:p>
        </w:tc>
        <w:tc>
          <w:tcPr>
            <w:tcW w:w="3993" w:type="dxa"/>
            <w:gridSpan w:val="6"/>
            <w:tcBorders>
              <w:top w:val="single" w:sz="4" w:space="0" w:color="auto"/>
              <w:left w:val="nil"/>
              <w:bottom w:val="single" w:sz="4" w:space="0" w:color="auto"/>
              <w:right w:val="single" w:sz="4" w:space="0" w:color="auto"/>
            </w:tcBorders>
            <w:shd w:val="clear" w:color="auto" w:fill="D9D9D9"/>
            <w:vAlign w:val="center"/>
            <w:hideMark/>
          </w:tcPr>
          <w:p w:rsidR="00BB7386" w:rsidRPr="00EF0F3C" w:rsidRDefault="00BB7386" w:rsidP="007E2CDD">
            <w:pPr>
              <w:jc w:val="center"/>
              <w:rPr>
                <w:rFonts w:eastAsia="Arial Unicode MS"/>
                <w:b/>
                <w:sz w:val="20"/>
              </w:rPr>
            </w:pPr>
            <w:r w:rsidRPr="00EF0F3C">
              <w:rPr>
                <w:rFonts w:eastAsia="Arial Unicode MS"/>
                <w:b/>
                <w:sz w:val="20"/>
              </w:rPr>
              <w:t>Fizikai kémia II. előadás</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rFonts w:eastAsia="Arial Unicode MS"/>
                <w:sz w:val="20"/>
              </w:rPr>
            </w:pPr>
            <w:r w:rsidRPr="00EF0F3C">
              <w:rPr>
                <w:sz w:val="20"/>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B7386" w:rsidRPr="00EF0F3C" w:rsidRDefault="00BB7386" w:rsidP="007E2CDD">
            <w:pPr>
              <w:jc w:val="center"/>
              <w:rPr>
                <w:rFonts w:eastAsia="Arial Unicode MS"/>
                <w:b/>
                <w:sz w:val="20"/>
              </w:rPr>
            </w:pPr>
            <w:r w:rsidRPr="00EF0F3C">
              <w:rPr>
                <w:rFonts w:eastAsia="Arial Unicode MS"/>
                <w:b/>
                <w:sz w:val="20"/>
              </w:rPr>
              <w:t>TTKBE0402</w:t>
            </w:r>
          </w:p>
        </w:tc>
      </w:tr>
      <w:tr w:rsidR="00BB7386" w:rsidRPr="00EF0F3C" w:rsidTr="002C4773">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BB7386" w:rsidRPr="00EF0F3C" w:rsidRDefault="00BB7386"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BB7386" w:rsidRPr="00EF0F3C" w:rsidRDefault="00BB7386" w:rsidP="007E2CDD">
            <w:pPr>
              <w:rPr>
                <w:sz w:val="20"/>
              </w:rPr>
            </w:pPr>
            <w:r w:rsidRPr="00EF0F3C">
              <w:rPr>
                <w:sz w:val="20"/>
              </w:rPr>
              <w:t>angolul:</w:t>
            </w:r>
          </w:p>
        </w:tc>
        <w:tc>
          <w:tcPr>
            <w:tcW w:w="3993" w:type="dxa"/>
            <w:gridSpan w:val="6"/>
            <w:tcBorders>
              <w:top w:val="single" w:sz="4" w:space="0" w:color="auto"/>
              <w:left w:val="nil"/>
              <w:bottom w:val="single" w:sz="4" w:space="0" w:color="auto"/>
              <w:right w:val="single" w:sz="4" w:space="0" w:color="auto"/>
            </w:tcBorders>
            <w:shd w:val="clear" w:color="auto" w:fill="D9D9D9"/>
            <w:vAlign w:val="center"/>
            <w:hideMark/>
          </w:tcPr>
          <w:p w:rsidR="00BB7386" w:rsidRPr="00EF0F3C" w:rsidRDefault="00BB7386" w:rsidP="007E2CDD">
            <w:pPr>
              <w:jc w:val="center"/>
              <w:rPr>
                <w:b/>
                <w:sz w:val="20"/>
              </w:rPr>
            </w:pPr>
            <w:r w:rsidRPr="00EF0F3C">
              <w:rPr>
                <w:b/>
                <w:sz w:val="20"/>
              </w:rPr>
              <w:t>Physical</w:t>
            </w:r>
            <w:r w:rsidR="006034EC" w:rsidRPr="00EF0F3C">
              <w:rPr>
                <w:b/>
                <w:sz w:val="20"/>
              </w:rPr>
              <w:t xml:space="preserve"> </w:t>
            </w:r>
            <w:r w:rsidRPr="00EF0F3C">
              <w:rPr>
                <w:b/>
                <w:sz w:val="20"/>
              </w:rPr>
              <w:t>Chemistry II</w:t>
            </w:r>
            <w:r w:rsidR="002D0B71" w:rsidRPr="00EF0F3C">
              <w:rPr>
                <w:b/>
                <w:sz w:val="20"/>
              </w:rPr>
              <w:t>.</w:t>
            </w:r>
            <w:r w:rsidRPr="00EF0F3C">
              <w:rPr>
                <w:b/>
                <w:sz w:val="20"/>
              </w:rPr>
              <w:t>lecture</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rPr>
                <w:rFonts w:eastAsia="Arial Unicode MS"/>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BB7386" w:rsidRPr="00EF0F3C" w:rsidRDefault="00BB7386" w:rsidP="007E2CDD">
            <w:pPr>
              <w:rPr>
                <w:rFonts w:eastAsia="Arial Unicode MS"/>
                <w:b/>
                <w:sz w:val="20"/>
              </w:rPr>
            </w:pPr>
          </w:p>
        </w:tc>
      </w:tr>
      <w:tr w:rsidR="00BB7386" w:rsidRPr="00EF0F3C" w:rsidTr="002C4773">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b/>
                <w:bCs/>
                <w:sz w:val="20"/>
              </w:rPr>
            </w:pPr>
            <w:r w:rsidRPr="00EF0F3C">
              <w:rPr>
                <w:b/>
                <w:bCs/>
                <w:sz w:val="20"/>
              </w:rPr>
              <w:t>A képzés 3. féléve</w:t>
            </w:r>
          </w:p>
        </w:tc>
      </w:tr>
      <w:tr w:rsidR="00BB7386" w:rsidRPr="00EF0F3C" w:rsidTr="002C4773">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ind w:left="20"/>
              <w:rPr>
                <w:sz w:val="20"/>
              </w:rPr>
            </w:pPr>
            <w:r w:rsidRPr="00EF0F3C">
              <w:rPr>
                <w:sz w:val="20"/>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DE TTK, Fizikai Kémiai Tanszék</w:t>
            </w:r>
          </w:p>
        </w:tc>
      </w:tr>
      <w:tr w:rsidR="00BB7386" w:rsidRPr="00EF0F3C" w:rsidTr="002C4773">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ind w:left="20"/>
              <w:rPr>
                <w:rFonts w:eastAsia="Arial Unicode MS"/>
                <w:sz w:val="20"/>
              </w:rPr>
            </w:pPr>
            <w:r w:rsidRPr="00EF0F3C">
              <w:rPr>
                <w:sz w:val="20"/>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D9D9D9"/>
            <w:vAlign w:val="center"/>
            <w:hideMark/>
          </w:tcPr>
          <w:p w:rsidR="00BB7386" w:rsidRPr="00EF0F3C" w:rsidRDefault="00BB7386" w:rsidP="007E2CDD">
            <w:pPr>
              <w:jc w:val="center"/>
              <w:rPr>
                <w:rFonts w:eastAsia="Arial Unicode MS"/>
                <w:sz w:val="20"/>
              </w:rPr>
            </w:pPr>
            <w:r w:rsidRPr="00EF0F3C">
              <w:rPr>
                <w:rFonts w:eastAsia="Arial Unicode MS"/>
                <w:sz w:val="20"/>
              </w:rPr>
              <w:t>Fizikai kémia I.</w:t>
            </w:r>
            <w:r w:rsidR="00186877">
              <w:rPr>
                <w:rFonts w:eastAsia="Arial Unicode MS"/>
                <w:sz w:val="20"/>
              </w:rPr>
              <w:t xml:space="preserve"> (ea)</w:t>
            </w:r>
          </w:p>
          <w:p w:rsidR="00BB7386" w:rsidRPr="00EF0F3C" w:rsidRDefault="00BB7386" w:rsidP="007E2CDD">
            <w:pPr>
              <w:jc w:val="center"/>
              <w:rPr>
                <w:rFonts w:eastAsia="Arial Unicode MS"/>
                <w:sz w:val="20"/>
              </w:rPr>
            </w:pPr>
            <w:r w:rsidRPr="00EF0F3C">
              <w:rPr>
                <w:rFonts w:eastAsia="Arial Unicode MS"/>
                <w:sz w:val="20"/>
              </w:rPr>
              <w:t>Szervetlen kémia I.</w:t>
            </w:r>
          </w:p>
          <w:p w:rsidR="00BB7386" w:rsidRDefault="00BB7386" w:rsidP="007E2CDD">
            <w:pPr>
              <w:jc w:val="center"/>
              <w:rPr>
                <w:rFonts w:eastAsia="Arial Unicode MS"/>
                <w:sz w:val="20"/>
              </w:rPr>
            </w:pPr>
            <w:r w:rsidRPr="00EF0F3C">
              <w:rPr>
                <w:rFonts w:eastAsia="Arial Unicode MS"/>
                <w:sz w:val="20"/>
              </w:rPr>
              <w:t>Szerves kémia I.</w:t>
            </w:r>
          </w:p>
          <w:p w:rsidR="00186877" w:rsidRPr="00EF0F3C" w:rsidRDefault="00186877" w:rsidP="00186877">
            <w:pPr>
              <w:jc w:val="center"/>
              <w:rPr>
                <w:rFonts w:eastAsia="Arial Unicode MS"/>
                <w:sz w:val="20"/>
              </w:rPr>
            </w:pPr>
            <w:r w:rsidRPr="00EF0F3C">
              <w:rPr>
                <w:rFonts w:eastAsia="Arial Unicode MS"/>
                <w:sz w:val="20"/>
              </w:rPr>
              <w:t>Fizikai kémia I.</w:t>
            </w:r>
            <w:r>
              <w:rPr>
                <w:rFonts w:eastAsia="Arial Unicode MS"/>
                <w:sz w:val="20"/>
              </w:rPr>
              <w:t>(szem)</w:t>
            </w:r>
          </w:p>
          <w:p w:rsidR="00186877" w:rsidRPr="00EF0F3C" w:rsidRDefault="00186877" w:rsidP="007E2CDD">
            <w:pPr>
              <w:jc w:val="center"/>
              <w:rPr>
                <w:rFonts w:eastAsia="Arial Unicode MS"/>
                <w:sz w:val="20"/>
              </w:rPr>
            </w:pPr>
          </w:p>
        </w:tc>
        <w:tc>
          <w:tcPr>
            <w:tcW w:w="856" w:type="dxa"/>
            <w:tcBorders>
              <w:top w:val="single" w:sz="4" w:space="0" w:color="auto"/>
              <w:left w:val="nil"/>
              <w:bottom w:val="single" w:sz="4" w:space="0" w:color="auto"/>
              <w:right w:val="single" w:sz="4" w:space="0" w:color="auto"/>
            </w:tcBorders>
            <w:vAlign w:val="center"/>
            <w:hideMark/>
          </w:tcPr>
          <w:p w:rsidR="00BB7386" w:rsidRPr="00EF0F3C" w:rsidRDefault="00BB7386" w:rsidP="007E2CDD">
            <w:pPr>
              <w:jc w:val="center"/>
              <w:rPr>
                <w:rFonts w:eastAsia="Arial Unicode MS"/>
                <w:sz w:val="20"/>
              </w:rPr>
            </w:pPr>
            <w:r w:rsidRPr="00EF0F3C">
              <w:rPr>
                <w:sz w:val="20"/>
              </w:rPr>
              <w:t xml:space="preserve">Kódja: </w:t>
            </w:r>
          </w:p>
        </w:tc>
        <w:tc>
          <w:tcPr>
            <w:tcW w:w="2412" w:type="dxa"/>
            <w:tcBorders>
              <w:top w:val="single" w:sz="4" w:space="0" w:color="auto"/>
              <w:left w:val="nil"/>
              <w:bottom w:val="single" w:sz="4" w:space="0" w:color="auto"/>
              <w:right w:val="single" w:sz="4" w:space="0" w:color="auto"/>
            </w:tcBorders>
            <w:shd w:val="clear" w:color="auto" w:fill="D9D9D9"/>
            <w:vAlign w:val="center"/>
            <w:hideMark/>
          </w:tcPr>
          <w:p w:rsidR="00BB7386" w:rsidRPr="00EF0F3C" w:rsidRDefault="00BB7386" w:rsidP="007E2CDD">
            <w:pPr>
              <w:jc w:val="center"/>
              <w:rPr>
                <w:rFonts w:eastAsia="Arial Unicode MS"/>
                <w:sz w:val="20"/>
              </w:rPr>
            </w:pPr>
            <w:r w:rsidRPr="00EF0F3C">
              <w:rPr>
                <w:rFonts w:eastAsia="Arial Unicode MS"/>
                <w:sz w:val="20"/>
              </w:rPr>
              <w:t>TTKBE0401</w:t>
            </w:r>
          </w:p>
          <w:p w:rsidR="00BB7386" w:rsidRPr="00EF0F3C" w:rsidRDefault="00BB7386" w:rsidP="007E2CDD">
            <w:pPr>
              <w:jc w:val="center"/>
              <w:rPr>
                <w:rFonts w:eastAsia="Arial Unicode MS"/>
                <w:sz w:val="20"/>
              </w:rPr>
            </w:pPr>
            <w:r w:rsidRPr="00EF0F3C">
              <w:rPr>
                <w:rFonts w:eastAsia="Arial Unicode MS"/>
                <w:sz w:val="20"/>
              </w:rPr>
              <w:t>TTKBE0201</w:t>
            </w:r>
          </w:p>
          <w:p w:rsidR="00BB7386" w:rsidRDefault="00BB7386" w:rsidP="007E2CDD">
            <w:pPr>
              <w:jc w:val="center"/>
              <w:rPr>
                <w:rFonts w:eastAsia="Arial Unicode MS"/>
                <w:sz w:val="20"/>
              </w:rPr>
            </w:pPr>
            <w:r w:rsidRPr="00EF0F3C">
              <w:rPr>
                <w:rFonts w:eastAsia="Arial Unicode MS"/>
                <w:sz w:val="20"/>
              </w:rPr>
              <w:t>TTKBE0301</w:t>
            </w:r>
          </w:p>
          <w:p w:rsidR="00186877" w:rsidRPr="00EF0F3C" w:rsidRDefault="00186877" w:rsidP="00186877">
            <w:pPr>
              <w:jc w:val="center"/>
              <w:rPr>
                <w:rFonts w:eastAsia="Arial Unicode MS"/>
                <w:sz w:val="20"/>
              </w:rPr>
            </w:pPr>
            <w:r>
              <w:rPr>
                <w:rFonts w:eastAsia="Arial Unicode MS"/>
                <w:sz w:val="20"/>
              </w:rPr>
              <w:t>TTKBG</w:t>
            </w:r>
            <w:r w:rsidRPr="00EF0F3C">
              <w:rPr>
                <w:rFonts w:eastAsia="Arial Unicode MS"/>
                <w:sz w:val="20"/>
              </w:rPr>
              <w:t>0401</w:t>
            </w:r>
          </w:p>
          <w:p w:rsidR="00186877" w:rsidRPr="00EF0F3C" w:rsidRDefault="00186877" w:rsidP="007E2CDD">
            <w:pPr>
              <w:jc w:val="center"/>
              <w:rPr>
                <w:rFonts w:eastAsia="Arial Unicode MS"/>
                <w:sz w:val="20"/>
              </w:rPr>
            </w:pPr>
          </w:p>
        </w:tc>
      </w:tr>
      <w:tr w:rsidR="00BB7386" w:rsidRPr="00EF0F3C" w:rsidTr="002C4773">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Oktatás nyelve</w:t>
            </w:r>
          </w:p>
        </w:tc>
      </w:tr>
      <w:tr w:rsidR="00BB7386" w:rsidRPr="00EF0F3C" w:rsidTr="002C4773">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rPr>
                <w:sz w:val="20"/>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rPr>
                <w:sz w:val="20"/>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rPr>
                <w:sz w:val="20"/>
              </w:rPr>
            </w:pPr>
          </w:p>
        </w:tc>
      </w:tr>
      <w:tr w:rsidR="00BB7386" w:rsidRPr="00EF0F3C" w:rsidTr="002C4773">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4040D0" w:rsidP="007E2CDD">
            <w:pPr>
              <w:jc w:val="center"/>
              <w:rPr>
                <w:b/>
                <w:sz w:val="20"/>
              </w:rPr>
            </w:pPr>
            <w:r w:rsidRPr="00EF0F3C">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kollokvium</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9629CF" w:rsidP="007E2CDD">
            <w:pPr>
              <w:jc w:val="center"/>
              <w:rPr>
                <w:b/>
                <w:sz w:val="20"/>
              </w:rPr>
            </w:pPr>
            <w:r w:rsidRPr="00EF0F3C">
              <w:rPr>
                <w:b/>
                <w:sz w:val="20"/>
              </w:rPr>
              <w:t>3</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magyar</w:t>
            </w:r>
          </w:p>
        </w:tc>
      </w:tr>
      <w:tr w:rsidR="00BB7386" w:rsidRPr="00EF0F3C" w:rsidTr="002C4773">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b/>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b/>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b/>
                <w:sz w:val="20"/>
              </w:rPr>
            </w:pPr>
          </w:p>
        </w:tc>
      </w:tr>
      <w:tr w:rsidR="00BB7386" w:rsidRPr="00EF0F3C" w:rsidTr="002C4773">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BB7386" w:rsidRPr="00EF0F3C" w:rsidRDefault="00BB7386"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BB7386" w:rsidRPr="00EF0F3C" w:rsidRDefault="00BB7386" w:rsidP="007E2CDD">
            <w:pPr>
              <w:rPr>
                <w:rFonts w:eastAsia="Arial Unicode MS"/>
                <w:sz w:val="20"/>
              </w:rPr>
            </w:pPr>
            <w:r w:rsidRPr="00EF0F3C">
              <w:rPr>
                <w:sz w:val="20"/>
              </w:rPr>
              <w:t>neve:</w:t>
            </w:r>
          </w:p>
        </w:tc>
        <w:tc>
          <w:tcPr>
            <w:tcW w:w="2835" w:type="dxa"/>
            <w:gridSpan w:val="3"/>
            <w:tcBorders>
              <w:top w:val="single" w:sz="4" w:space="0" w:color="auto"/>
              <w:left w:val="nil"/>
              <w:bottom w:val="single" w:sz="4" w:space="0" w:color="auto"/>
              <w:right w:val="single" w:sz="4" w:space="0" w:color="auto"/>
            </w:tcBorders>
            <w:vAlign w:val="center"/>
            <w:hideMark/>
          </w:tcPr>
          <w:p w:rsidR="00BB7386" w:rsidRPr="00EF0F3C" w:rsidRDefault="00336B7F" w:rsidP="007E2CDD">
            <w:pPr>
              <w:jc w:val="center"/>
              <w:rPr>
                <w:rFonts w:eastAsia="Arial Unicode MS"/>
                <w:b/>
                <w:sz w:val="20"/>
              </w:rPr>
            </w:pPr>
            <w:r w:rsidRPr="00EF0F3C">
              <w:rPr>
                <w:rFonts w:eastAsia="Arial Unicode MS"/>
                <w:b/>
                <w:sz w:val="20"/>
              </w:rPr>
              <w:t>Dr. Tircsó Gyula</w:t>
            </w:r>
          </w:p>
        </w:tc>
        <w:tc>
          <w:tcPr>
            <w:tcW w:w="856" w:type="dxa"/>
            <w:tcBorders>
              <w:top w:val="single" w:sz="4" w:space="0" w:color="auto"/>
              <w:left w:val="nil"/>
              <w:bottom w:val="single" w:sz="4" w:space="0" w:color="auto"/>
              <w:right w:val="single" w:sz="4" w:space="0" w:color="auto"/>
            </w:tcBorders>
            <w:vAlign w:val="center"/>
            <w:hideMark/>
          </w:tcPr>
          <w:p w:rsidR="00BB7386" w:rsidRPr="00EF0F3C" w:rsidRDefault="00BB7386" w:rsidP="007E2CDD">
            <w:pPr>
              <w:rPr>
                <w:rFonts w:eastAsia="Arial Unicode MS"/>
                <w:sz w:val="20"/>
              </w:rPr>
            </w:pPr>
            <w:r w:rsidRPr="00EF0F3C">
              <w:rPr>
                <w:sz w:val="20"/>
              </w:rPr>
              <w:t>beosztása:</w:t>
            </w:r>
          </w:p>
        </w:tc>
        <w:tc>
          <w:tcPr>
            <w:tcW w:w="2412" w:type="dxa"/>
            <w:tcBorders>
              <w:top w:val="nil"/>
              <w:left w:val="nil"/>
              <w:bottom w:val="single" w:sz="4" w:space="0" w:color="auto"/>
              <w:right w:val="single" w:sz="4" w:space="0" w:color="auto"/>
            </w:tcBorders>
            <w:vAlign w:val="center"/>
            <w:hideMark/>
          </w:tcPr>
          <w:p w:rsidR="00BB7386" w:rsidRPr="00EF0F3C" w:rsidRDefault="00BB7386" w:rsidP="007E2CDD">
            <w:pPr>
              <w:jc w:val="center"/>
              <w:rPr>
                <w:b/>
                <w:sz w:val="20"/>
              </w:rPr>
            </w:pPr>
            <w:r w:rsidRPr="00EF0F3C">
              <w:rPr>
                <w:b/>
                <w:sz w:val="20"/>
              </w:rPr>
              <w:t>egyetemi docens</w:t>
            </w:r>
          </w:p>
        </w:tc>
      </w:tr>
      <w:tr w:rsidR="00BB7386" w:rsidRPr="00EF0F3C" w:rsidTr="002C4773">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B7386" w:rsidRPr="00EF0F3C" w:rsidRDefault="00BB7386" w:rsidP="007E2CDD">
            <w:pPr>
              <w:rPr>
                <w:sz w:val="20"/>
              </w:rPr>
            </w:pPr>
            <w:r w:rsidRPr="00EF0F3C">
              <w:rPr>
                <w:b/>
                <w:bCs/>
                <w:sz w:val="20"/>
              </w:rPr>
              <w:t xml:space="preserve">A kurzus célja, </w:t>
            </w:r>
            <w:r w:rsidRPr="00EF0F3C">
              <w:rPr>
                <w:sz w:val="20"/>
              </w:rPr>
              <w:t>hogy a hallgatók</w:t>
            </w:r>
          </w:p>
          <w:p w:rsidR="00BB7386" w:rsidRPr="00EF0F3C" w:rsidRDefault="00041A8F" w:rsidP="007E2CDD">
            <w:pPr>
              <w:suppressAutoHyphens/>
              <w:autoSpaceDE w:val="0"/>
              <w:ind w:left="417" w:right="113"/>
              <w:rPr>
                <w:sz w:val="20"/>
              </w:rPr>
            </w:pPr>
            <w:r w:rsidRPr="00EF0F3C">
              <w:rPr>
                <w:sz w:val="20"/>
              </w:rPr>
              <w:t>megismerjék az egyensúlyi elektrokémia, a tran</w:t>
            </w:r>
            <w:r w:rsidR="001312AF" w:rsidRPr="00EF0F3C">
              <w:rPr>
                <w:sz w:val="20"/>
              </w:rPr>
              <w:t>szportfolyamatok, a kolloidok fizikai kémiáját</w:t>
            </w:r>
            <w:r w:rsidRPr="00EF0F3C">
              <w:rPr>
                <w:sz w:val="20"/>
              </w:rPr>
              <w:t xml:space="preserve"> és a reakciókinetika alapjait.</w:t>
            </w:r>
          </w:p>
        </w:tc>
      </w:tr>
      <w:tr w:rsidR="00BB7386" w:rsidRPr="00EF0F3C" w:rsidTr="002C4773">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B7386" w:rsidRPr="00EF0F3C" w:rsidRDefault="00BB7386" w:rsidP="007E2CDD">
            <w:pPr>
              <w:rPr>
                <w:b/>
                <w:bCs/>
                <w:sz w:val="20"/>
              </w:rPr>
            </w:pPr>
            <w:r w:rsidRPr="00EF0F3C">
              <w:rPr>
                <w:b/>
                <w:bCs/>
                <w:sz w:val="20"/>
              </w:rPr>
              <w:t>A kurzus tartalma, témakörei</w:t>
            </w:r>
          </w:p>
          <w:p w:rsidR="00E90A7B" w:rsidRPr="00EF0F3C" w:rsidRDefault="00E90A7B" w:rsidP="00E90A7B">
            <w:pPr>
              <w:suppressAutoHyphens/>
              <w:autoSpaceDE w:val="0"/>
              <w:ind w:left="417" w:right="113"/>
              <w:rPr>
                <w:sz w:val="20"/>
              </w:rPr>
            </w:pPr>
            <w:r w:rsidRPr="00EF0F3C">
              <w:rPr>
                <w:sz w:val="20"/>
              </w:rPr>
              <w:t>Homogén és heterogén egyensúlyi elektrokémia</w:t>
            </w:r>
          </w:p>
          <w:p w:rsidR="00E90A7B" w:rsidRPr="00EF0F3C" w:rsidRDefault="00E90A7B" w:rsidP="00E90A7B">
            <w:pPr>
              <w:suppressAutoHyphens/>
              <w:autoSpaceDE w:val="0"/>
              <w:ind w:left="417" w:right="113"/>
              <w:rPr>
                <w:sz w:val="20"/>
              </w:rPr>
            </w:pPr>
            <w:r w:rsidRPr="00EF0F3C">
              <w:rPr>
                <w:sz w:val="20"/>
              </w:rPr>
              <w:t>Transzportfolyamatok</w:t>
            </w:r>
          </w:p>
          <w:p w:rsidR="00E90A7B" w:rsidRPr="00EF0F3C" w:rsidRDefault="00E90A7B" w:rsidP="00E90A7B">
            <w:pPr>
              <w:suppressAutoHyphens/>
              <w:autoSpaceDE w:val="0"/>
              <w:ind w:left="417" w:right="113"/>
              <w:rPr>
                <w:sz w:val="20"/>
              </w:rPr>
            </w:pPr>
            <w:r w:rsidRPr="00EF0F3C">
              <w:rPr>
                <w:sz w:val="20"/>
              </w:rPr>
              <w:t>Homogén és heterogén reakciók kinetikája, reakciórendszerek</w:t>
            </w:r>
          </w:p>
          <w:p w:rsidR="00E90A7B" w:rsidRPr="00EF0F3C" w:rsidRDefault="00E90A7B" w:rsidP="00E90A7B">
            <w:pPr>
              <w:suppressAutoHyphens/>
              <w:autoSpaceDE w:val="0"/>
              <w:ind w:left="417" w:right="113"/>
              <w:rPr>
                <w:sz w:val="20"/>
              </w:rPr>
            </w:pPr>
            <w:r w:rsidRPr="00EF0F3C">
              <w:rPr>
                <w:sz w:val="20"/>
              </w:rPr>
              <w:t>Molekuláris kölcsönhatások</w:t>
            </w:r>
          </w:p>
          <w:p w:rsidR="00BB7386" w:rsidRPr="00EF0F3C" w:rsidRDefault="00E90A7B" w:rsidP="00E90A7B">
            <w:pPr>
              <w:suppressAutoHyphens/>
              <w:autoSpaceDE w:val="0"/>
              <w:ind w:left="417" w:right="113"/>
              <w:rPr>
                <w:sz w:val="20"/>
              </w:rPr>
            </w:pPr>
            <w:r w:rsidRPr="00EF0F3C">
              <w:rPr>
                <w:sz w:val="20"/>
              </w:rPr>
              <w:t>Kolloidok fizikai kémiája</w:t>
            </w:r>
          </w:p>
        </w:tc>
      </w:tr>
      <w:tr w:rsidR="00BB7386" w:rsidRPr="00EF0F3C" w:rsidTr="002C4773">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B7386" w:rsidRPr="00EF0F3C" w:rsidRDefault="00BB7386" w:rsidP="007E2CDD">
            <w:pPr>
              <w:rPr>
                <w:b/>
                <w:bCs/>
                <w:sz w:val="20"/>
              </w:rPr>
            </w:pPr>
            <w:r w:rsidRPr="00EF0F3C">
              <w:rPr>
                <w:b/>
                <w:bCs/>
                <w:sz w:val="20"/>
              </w:rPr>
              <w:t>Kötelező olvasmány:</w:t>
            </w:r>
          </w:p>
          <w:p w:rsidR="00BB7386" w:rsidRPr="00EF0F3C" w:rsidRDefault="00BB7386" w:rsidP="00E90313">
            <w:pPr>
              <w:numPr>
                <w:ilvl w:val="0"/>
                <w:numId w:val="38"/>
              </w:numPr>
              <w:rPr>
                <w:sz w:val="20"/>
              </w:rPr>
            </w:pPr>
            <w:r w:rsidRPr="00EF0F3C">
              <w:rPr>
                <w:sz w:val="20"/>
              </w:rPr>
              <w:t>P. W. Atkins: Fizikai kémia II. (Tankönyvkiadó, Budapest, 2002)</w:t>
            </w:r>
          </w:p>
          <w:p w:rsidR="00BB7386" w:rsidRPr="00EF0F3C" w:rsidRDefault="00BB7386" w:rsidP="00E90313">
            <w:pPr>
              <w:numPr>
                <w:ilvl w:val="0"/>
                <w:numId w:val="38"/>
              </w:numPr>
              <w:rPr>
                <w:bCs/>
                <w:sz w:val="20"/>
              </w:rPr>
            </w:pPr>
            <w:r w:rsidRPr="00EF0F3C">
              <w:rPr>
                <w:sz w:val="20"/>
              </w:rPr>
              <w:t xml:space="preserve">Fizikai Kémia II. Kulcsfogalmak: </w:t>
            </w:r>
            <w:hyperlink r:id="rId26" w:history="1">
              <w:r w:rsidRPr="00EF0F3C">
                <w:rPr>
                  <w:rStyle w:val="Hiperhivatkozs"/>
                  <w:color w:val="auto"/>
                  <w:sz w:val="20"/>
                </w:rPr>
                <w:t>http://fizkem.unideb.hu/oktatas/kulcsfogalomtar/fizkem2.pdf</w:t>
              </w:r>
            </w:hyperlink>
          </w:p>
          <w:p w:rsidR="00BB7386" w:rsidRPr="00EF0F3C" w:rsidRDefault="00BB7386" w:rsidP="00BB7386">
            <w:pPr>
              <w:rPr>
                <w:b/>
                <w:sz w:val="20"/>
              </w:rPr>
            </w:pPr>
            <w:r w:rsidRPr="00EF0F3C">
              <w:rPr>
                <w:b/>
                <w:bCs/>
                <w:sz w:val="20"/>
              </w:rPr>
              <w:t>Ajánlott szakirodalom:</w:t>
            </w:r>
          </w:p>
          <w:p w:rsidR="00BB7386" w:rsidRPr="00EF0F3C" w:rsidRDefault="00BB7386" w:rsidP="00E90313">
            <w:pPr>
              <w:numPr>
                <w:ilvl w:val="0"/>
                <w:numId w:val="39"/>
              </w:numPr>
              <w:rPr>
                <w:sz w:val="20"/>
              </w:rPr>
            </w:pPr>
            <w:r w:rsidRPr="00EF0F3C">
              <w:rPr>
                <w:sz w:val="20"/>
              </w:rPr>
              <w:t>Póta György: Fizikai kémia gyógyszerészhallgatók számára, Kossuth Egyetemi Kiadó, 6. kiadás, Debrecen, 2008.</w:t>
            </w:r>
          </w:p>
          <w:p w:rsidR="00BB7386" w:rsidRPr="00EF0F3C" w:rsidRDefault="00BB7386" w:rsidP="00E90313">
            <w:pPr>
              <w:numPr>
                <w:ilvl w:val="0"/>
                <w:numId w:val="39"/>
              </w:numPr>
              <w:rPr>
                <w:sz w:val="20"/>
              </w:rPr>
            </w:pPr>
            <w:r w:rsidRPr="00EF0F3C">
              <w:rPr>
                <w:sz w:val="20"/>
              </w:rPr>
              <w:t>Michael J. Pilling, Paul W. Seakins: Reakciókinetika (Nemzeti Tankönyvkiadó, Budapest, 1997)</w:t>
            </w:r>
          </w:p>
        </w:tc>
      </w:tr>
    </w:tbl>
    <w:p w:rsidR="00824EF1" w:rsidRPr="00EF0F3C" w:rsidRDefault="00824EF1" w:rsidP="00DA3390">
      <w:pPr>
        <w:rPr>
          <w:noProof/>
        </w:rPr>
      </w:pP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763"/>
        <w:gridCol w:w="856"/>
        <w:gridCol w:w="2412"/>
      </w:tblGrid>
      <w:tr w:rsidR="00BB7386" w:rsidRPr="00EF0F3C" w:rsidTr="002C4773">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BB7386" w:rsidRPr="00EF0F3C" w:rsidRDefault="00BB7386"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BB7386" w:rsidRPr="00EF0F3C" w:rsidRDefault="00BB7386" w:rsidP="007E2CDD">
            <w:pPr>
              <w:rPr>
                <w:rFonts w:eastAsia="Arial Unicode MS"/>
                <w:sz w:val="20"/>
              </w:rPr>
            </w:pPr>
            <w:r w:rsidRPr="00EF0F3C">
              <w:rPr>
                <w:sz w:val="20"/>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BB7386" w:rsidRPr="00EF0F3C" w:rsidRDefault="00BB7386" w:rsidP="007E2CDD">
            <w:pPr>
              <w:jc w:val="center"/>
              <w:rPr>
                <w:rFonts w:eastAsia="Arial Unicode MS"/>
                <w:b/>
                <w:sz w:val="20"/>
              </w:rPr>
            </w:pPr>
            <w:r w:rsidRPr="00EF0F3C">
              <w:rPr>
                <w:rFonts w:eastAsia="Arial Unicode MS"/>
                <w:b/>
                <w:sz w:val="20"/>
              </w:rPr>
              <w:t>Fizikai kémia II. szeminárium</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rFonts w:eastAsia="Arial Unicode MS"/>
                <w:sz w:val="20"/>
              </w:rPr>
            </w:pPr>
            <w:r w:rsidRPr="00EF0F3C">
              <w:rPr>
                <w:sz w:val="20"/>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BB7386" w:rsidRPr="00EF0F3C" w:rsidRDefault="00BB7386" w:rsidP="007E2CDD">
            <w:pPr>
              <w:jc w:val="center"/>
              <w:rPr>
                <w:rFonts w:eastAsia="Arial Unicode MS"/>
                <w:b/>
                <w:sz w:val="20"/>
              </w:rPr>
            </w:pPr>
            <w:r w:rsidRPr="00EF0F3C">
              <w:rPr>
                <w:rFonts w:eastAsia="Arial Unicode MS"/>
                <w:b/>
                <w:sz w:val="20"/>
              </w:rPr>
              <w:t>TTKBG0402</w:t>
            </w:r>
          </w:p>
        </w:tc>
      </w:tr>
      <w:tr w:rsidR="00BB7386" w:rsidRPr="00EF0F3C" w:rsidTr="002C4773">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BB7386" w:rsidRPr="00EF0F3C" w:rsidRDefault="00BB7386"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BB7386" w:rsidRPr="00EF0F3C" w:rsidRDefault="00BB7386" w:rsidP="007E2CDD">
            <w:pPr>
              <w:rPr>
                <w:sz w:val="20"/>
              </w:rPr>
            </w:pPr>
            <w:r w:rsidRPr="00EF0F3C">
              <w:rPr>
                <w:sz w:val="20"/>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BB7386" w:rsidRPr="00EF0F3C" w:rsidRDefault="00BB7386" w:rsidP="007E2CDD">
            <w:pPr>
              <w:jc w:val="center"/>
              <w:rPr>
                <w:b/>
                <w:sz w:val="20"/>
              </w:rPr>
            </w:pPr>
            <w:r w:rsidRPr="00EF0F3C">
              <w:rPr>
                <w:b/>
                <w:sz w:val="20"/>
              </w:rPr>
              <w:t>Physical</w:t>
            </w:r>
            <w:r w:rsidR="006034EC" w:rsidRPr="00EF0F3C">
              <w:rPr>
                <w:b/>
                <w:sz w:val="20"/>
              </w:rPr>
              <w:t xml:space="preserve"> </w:t>
            </w:r>
            <w:r w:rsidRPr="00EF0F3C">
              <w:rPr>
                <w:b/>
                <w:sz w:val="20"/>
              </w:rPr>
              <w:t>Chemistry II</w:t>
            </w:r>
            <w:r w:rsidR="002D0B71" w:rsidRPr="00EF0F3C">
              <w:rPr>
                <w:b/>
                <w:sz w:val="20"/>
              </w:rPr>
              <w:t>.</w:t>
            </w:r>
            <w:r w:rsidRPr="00EF0F3C">
              <w:rPr>
                <w:b/>
                <w:sz w:val="20"/>
              </w:rPr>
              <w:t>seminar</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rPr>
                <w:rFonts w:eastAsia="Arial Unicode MS"/>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BB7386" w:rsidRPr="00EF0F3C" w:rsidRDefault="00BB7386" w:rsidP="007E2CDD">
            <w:pPr>
              <w:rPr>
                <w:rFonts w:eastAsia="Arial Unicode MS"/>
                <w:b/>
                <w:sz w:val="20"/>
              </w:rPr>
            </w:pPr>
          </w:p>
        </w:tc>
      </w:tr>
      <w:tr w:rsidR="00BB7386" w:rsidRPr="00EF0F3C" w:rsidTr="002C4773">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b/>
                <w:bCs/>
                <w:sz w:val="20"/>
              </w:rPr>
            </w:pPr>
            <w:r w:rsidRPr="00EF0F3C">
              <w:rPr>
                <w:b/>
                <w:bCs/>
                <w:sz w:val="20"/>
              </w:rPr>
              <w:t>A képzés 3. féléve</w:t>
            </w:r>
          </w:p>
        </w:tc>
      </w:tr>
      <w:tr w:rsidR="00BB7386" w:rsidRPr="00EF0F3C" w:rsidTr="002C4773">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ind w:left="20"/>
              <w:rPr>
                <w:sz w:val="20"/>
              </w:rPr>
            </w:pPr>
            <w:r w:rsidRPr="00EF0F3C">
              <w:rPr>
                <w:sz w:val="20"/>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DE TTK, Fizikai Kémiai Tanszék</w:t>
            </w:r>
          </w:p>
        </w:tc>
      </w:tr>
      <w:tr w:rsidR="00BB7386" w:rsidRPr="00EF0F3C" w:rsidTr="002C4773">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ind w:left="20"/>
              <w:rPr>
                <w:rFonts w:eastAsia="Arial Unicode MS"/>
                <w:sz w:val="20"/>
              </w:rPr>
            </w:pPr>
            <w:r w:rsidRPr="00EF0F3C">
              <w:rPr>
                <w:sz w:val="20"/>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BB7386" w:rsidRPr="00EF0F3C" w:rsidRDefault="00BB7386" w:rsidP="007E2CDD">
            <w:pPr>
              <w:jc w:val="center"/>
              <w:rPr>
                <w:rFonts w:eastAsia="Arial Unicode MS"/>
                <w:b/>
                <w:sz w:val="20"/>
              </w:rPr>
            </w:pPr>
            <w:r w:rsidRPr="00EF0F3C">
              <w:rPr>
                <w:rFonts w:eastAsia="Arial Unicode MS"/>
                <w:sz w:val="20"/>
              </w:rPr>
              <w:t>Fizikai kémia II. előadás párhuzamos felvétele vagy teljesítése</w:t>
            </w:r>
          </w:p>
        </w:tc>
        <w:tc>
          <w:tcPr>
            <w:tcW w:w="856" w:type="dxa"/>
            <w:tcBorders>
              <w:top w:val="single" w:sz="4" w:space="0" w:color="auto"/>
              <w:left w:val="nil"/>
              <w:bottom w:val="single" w:sz="4" w:space="0" w:color="auto"/>
              <w:right w:val="single" w:sz="4" w:space="0" w:color="auto"/>
            </w:tcBorders>
            <w:vAlign w:val="center"/>
            <w:hideMark/>
          </w:tcPr>
          <w:p w:rsidR="00BB7386" w:rsidRPr="00EF0F3C" w:rsidRDefault="00BB7386" w:rsidP="007E2CDD">
            <w:pPr>
              <w:jc w:val="center"/>
              <w:rPr>
                <w:rFonts w:eastAsia="Arial Unicode MS"/>
                <w:sz w:val="20"/>
              </w:rPr>
            </w:pPr>
            <w:r w:rsidRPr="00EF0F3C">
              <w:rPr>
                <w:sz w:val="20"/>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BB7386" w:rsidRPr="00EF0F3C" w:rsidRDefault="00BB7386" w:rsidP="007E2CDD">
            <w:pPr>
              <w:jc w:val="center"/>
              <w:rPr>
                <w:rFonts w:eastAsia="Arial Unicode MS"/>
                <w:sz w:val="20"/>
              </w:rPr>
            </w:pPr>
            <w:r w:rsidRPr="00EF0F3C">
              <w:rPr>
                <w:rFonts w:eastAsia="Arial Unicode MS"/>
                <w:sz w:val="20"/>
              </w:rPr>
              <w:t>TTKBE0402</w:t>
            </w:r>
          </w:p>
        </w:tc>
      </w:tr>
      <w:tr w:rsidR="00BB7386" w:rsidRPr="00EF0F3C" w:rsidTr="002C4773">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Heti óraszámok</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Követelmény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Kredit</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Oktatás nyelve</w:t>
            </w:r>
          </w:p>
        </w:tc>
      </w:tr>
      <w:tr w:rsidR="00BB7386" w:rsidRPr="00EF0F3C" w:rsidTr="002C4773">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Labor</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sz w:val="20"/>
              </w:rPr>
            </w:pPr>
          </w:p>
        </w:tc>
      </w:tr>
      <w:tr w:rsidR="00BB7386" w:rsidRPr="00EF0F3C" w:rsidTr="002C4773">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4040D0" w:rsidP="007E2CDD">
            <w:pPr>
              <w:jc w:val="center"/>
              <w:rPr>
                <w:b/>
                <w:sz w:val="20"/>
              </w:rPr>
            </w:pPr>
            <w:r w:rsidRPr="00EF0F3C">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gyakorlati jegy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2</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magyar</w:t>
            </w:r>
          </w:p>
        </w:tc>
      </w:tr>
      <w:tr w:rsidR="00BB7386" w:rsidRPr="00EF0F3C" w:rsidTr="002C4773">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b/>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b/>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b/>
                <w:sz w:val="20"/>
              </w:rPr>
            </w:pPr>
          </w:p>
        </w:tc>
      </w:tr>
      <w:tr w:rsidR="00BB7386" w:rsidRPr="00EF0F3C" w:rsidTr="002C4773">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BB7386" w:rsidRPr="00EF0F3C" w:rsidRDefault="00BB7386"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BB7386" w:rsidRPr="00EF0F3C" w:rsidRDefault="00BB7386" w:rsidP="007E2CDD">
            <w:pPr>
              <w:rPr>
                <w:rFonts w:eastAsia="Arial Unicode MS"/>
                <w:sz w:val="20"/>
              </w:rPr>
            </w:pPr>
            <w:r w:rsidRPr="00EF0F3C">
              <w:rPr>
                <w:sz w:val="20"/>
              </w:rPr>
              <w:t>neve:</w:t>
            </w:r>
          </w:p>
        </w:tc>
        <w:tc>
          <w:tcPr>
            <w:tcW w:w="2835" w:type="dxa"/>
            <w:gridSpan w:val="3"/>
            <w:tcBorders>
              <w:top w:val="single" w:sz="4" w:space="0" w:color="auto"/>
              <w:left w:val="nil"/>
              <w:bottom w:val="single" w:sz="4" w:space="0" w:color="auto"/>
              <w:right w:val="single" w:sz="4" w:space="0" w:color="auto"/>
            </w:tcBorders>
            <w:vAlign w:val="center"/>
            <w:hideMark/>
          </w:tcPr>
          <w:p w:rsidR="00BB7386" w:rsidRPr="00EF0F3C" w:rsidRDefault="00336B7F" w:rsidP="007E2CDD">
            <w:pPr>
              <w:jc w:val="center"/>
              <w:rPr>
                <w:rFonts w:eastAsia="Arial Unicode MS"/>
                <w:b/>
                <w:sz w:val="20"/>
              </w:rPr>
            </w:pPr>
            <w:r w:rsidRPr="00EF0F3C">
              <w:rPr>
                <w:rFonts w:eastAsia="Arial Unicode MS"/>
                <w:b/>
                <w:sz w:val="20"/>
              </w:rPr>
              <w:t>Dr. Papp Gábor</w:t>
            </w:r>
          </w:p>
        </w:tc>
        <w:tc>
          <w:tcPr>
            <w:tcW w:w="856" w:type="dxa"/>
            <w:tcBorders>
              <w:top w:val="single" w:sz="4" w:space="0" w:color="auto"/>
              <w:left w:val="nil"/>
              <w:bottom w:val="single" w:sz="4" w:space="0" w:color="auto"/>
              <w:right w:val="single" w:sz="4" w:space="0" w:color="auto"/>
            </w:tcBorders>
            <w:vAlign w:val="center"/>
            <w:hideMark/>
          </w:tcPr>
          <w:p w:rsidR="00BB7386" w:rsidRPr="00EF0F3C" w:rsidRDefault="00BB7386" w:rsidP="007E2CDD">
            <w:pPr>
              <w:rPr>
                <w:rFonts w:eastAsia="Arial Unicode MS"/>
                <w:sz w:val="20"/>
              </w:rPr>
            </w:pPr>
            <w:r w:rsidRPr="00EF0F3C">
              <w:rPr>
                <w:sz w:val="20"/>
              </w:rPr>
              <w:t>beosztása:</w:t>
            </w:r>
          </w:p>
        </w:tc>
        <w:tc>
          <w:tcPr>
            <w:tcW w:w="2412" w:type="dxa"/>
            <w:tcBorders>
              <w:top w:val="nil"/>
              <w:left w:val="nil"/>
              <w:bottom w:val="single" w:sz="4" w:space="0" w:color="auto"/>
              <w:right w:val="single" w:sz="4" w:space="0" w:color="auto"/>
            </w:tcBorders>
            <w:vAlign w:val="center"/>
            <w:hideMark/>
          </w:tcPr>
          <w:p w:rsidR="00BB7386" w:rsidRPr="00EF0F3C" w:rsidRDefault="004B73FD" w:rsidP="007E2CDD">
            <w:pPr>
              <w:jc w:val="center"/>
              <w:rPr>
                <w:b/>
                <w:sz w:val="20"/>
              </w:rPr>
            </w:pPr>
            <w:r w:rsidRPr="00EF0F3C">
              <w:rPr>
                <w:b/>
                <w:sz w:val="20"/>
              </w:rPr>
              <w:t xml:space="preserve">egyetemi </w:t>
            </w:r>
            <w:r w:rsidR="00D575E4" w:rsidRPr="00EF0F3C">
              <w:rPr>
                <w:b/>
                <w:sz w:val="20"/>
              </w:rPr>
              <w:t>docens</w:t>
            </w:r>
          </w:p>
        </w:tc>
      </w:tr>
      <w:tr w:rsidR="00BB7386" w:rsidRPr="00EF0F3C" w:rsidTr="002C4773">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B7386" w:rsidRPr="00EF0F3C" w:rsidRDefault="00BB7386" w:rsidP="007E2CDD">
            <w:pPr>
              <w:rPr>
                <w:sz w:val="20"/>
              </w:rPr>
            </w:pPr>
            <w:r w:rsidRPr="00EF0F3C">
              <w:rPr>
                <w:b/>
                <w:bCs/>
                <w:sz w:val="20"/>
              </w:rPr>
              <w:t xml:space="preserve">A kurzus célja, </w:t>
            </w:r>
            <w:r w:rsidRPr="00EF0F3C">
              <w:rPr>
                <w:sz w:val="20"/>
              </w:rPr>
              <w:t>hogy a hallgatók</w:t>
            </w:r>
          </w:p>
          <w:p w:rsidR="00BB7386" w:rsidRPr="00EF0F3C" w:rsidRDefault="001312AF" w:rsidP="001312AF">
            <w:pPr>
              <w:suppressAutoHyphens/>
              <w:autoSpaceDE w:val="0"/>
              <w:ind w:left="417" w:right="113"/>
              <w:rPr>
                <w:sz w:val="20"/>
              </w:rPr>
            </w:pPr>
            <w:r w:rsidRPr="00EF0F3C">
              <w:rPr>
                <w:sz w:val="20"/>
              </w:rPr>
              <w:t>megismerjék az egyensúlyi elektrokémia, a transzportfolyamatok, a kolloidok fizikai kémiáját és a reakciókinetika alapjait.</w:t>
            </w:r>
            <w:r w:rsidR="00BB7386" w:rsidRPr="00EF0F3C">
              <w:rPr>
                <w:sz w:val="20"/>
              </w:rPr>
              <w:t xml:space="preserve"> Számolási feladatokat tud megoldani ebből a témakörből</w:t>
            </w:r>
          </w:p>
        </w:tc>
      </w:tr>
      <w:tr w:rsidR="00BB7386" w:rsidRPr="00EF0F3C" w:rsidTr="002C4773">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B7386" w:rsidRPr="00EF0F3C" w:rsidRDefault="00BB7386" w:rsidP="007E2CDD">
            <w:pPr>
              <w:rPr>
                <w:b/>
                <w:bCs/>
                <w:sz w:val="20"/>
              </w:rPr>
            </w:pPr>
            <w:r w:rsidRPr="00EF0F3C">
              <w:rPr>
                <w:b/>
                <w:bCs/>
                <w:sz w:val="20"/>
              </w:rPr>
              <w:lastRenderedPageBreak/>
              <w:t>A kurzus tartalma, témakörei</w:t>
            </w:r>
          </w:p>
          <w:p w:rsidR="001312AF" w:rsidRPr="00EF0F3C" w:rsidRDefault="001312AF" w:rsidP="001312AF">
            <w:pPr>
              <w:suppressAutoHyphens/>
              <w:autoSpaceDE w:val="0"/>
              <w:ind w:left="417" w:right="113"/>
              <w:rPr>
                <w:sz w:val="20"/>
              </w:rPr>
            </w:pPr>
            <w:r w:rsidRPr="00EF0F3C">
              <w:rPr>
                <w:sz w:val="20"/>
              </w:rPr>
              <w:t>Homogén egyensúlyi elektrokémia</w:t>
            </w:r>
          </w:p>
          <w:p w:rsidR="001312AF" w:rsidRPr="00EF0F3C" w:rsidRDefault="001312AF" w:rsidP="001312AF">
            <w:pPr>
              <w:suppressAutoHyphens/>
              <w:autoSpaceDE w:val="0"/>
              <w:ind w:left="417" w:right="113"/>
              <w:rPr>
                <w:sz w:val="20"/>
              </w:rPr>
            </w:pPr>
            <w:r w:rsidRPr="00EF0F3C">
              <w:rPr>
                <w:sz w:val="20"/>
              </w:rPr>
              <w:t>Transzportfolyamatok</w:t>
            </w:r>
          </w:p>
          <w:p w:rsidR="001312AF" w:rsidRPr="00EF0F3C" w:rsidRDefault="001312AF" w:rsidP="001312AF">
            <w:pPr>
              <w:suppressAutoHyphens/>
              <w:autoSpaceDE w:val="0"/>
              <w:ind w:left="417" w:right="113"/>
              <w:rPr>
                <w:sz w:val="20"/>
              </w:rPr>
            </w:pPr>
            <w:r w:rsidRPr="00EF0F3C">
              <w:rPr>
                <w:sz w:val="20"/>
              </w:rPr>
              <w:t>Homogén és heterogén reakciók kinetikája</w:t>
            </w:r>
          </w:p>
          <w:p w:rsidR="001312AF" w:rsidRPr="00EF0F3C" w:rsidRDefault="001312AF" w:rsidP="001312AF">
            <w:pPr>
              <w:suppressAutoHyphens/>
              <w:autoSpaceDE w:val="0"/>
              <w:ind w:left="417" w:right="113"/>
              <w:rPr>
                <w:sz w:val="20"/>
              </w:rPr>
            </w:pPr>
            <w:r w:rsidRPr="00EF0F3C">
              <w:rPr>
                <w:sz w:val="20"/>
              </w:rPr>
              <w:t>Molekuláris kölcsönhatások</w:t>
            </w:r>
          </w:p>
          <w:p w:rsidR="00BB7386" w:rsidRPr="00EF0F3C" w:rsidRDefault="001312AF" w:rsidP="00BC7FB1">
            <w:pPr>
              <w:suppressAutoHyphens/>
              <w:autoSpaceDE w:val="0"/>
              <w:ind w:left="417" w:right="113"/>
              <w:rPr>
                <w:sz w:val="20"/>
              </w:rPr>
            </w:pPr>
            <w:r w:rsidRPr="00EF0F3C">
              <w:rPr>
                <w:sz w:val="20"/>
              </w:rPr>
              <w:t>Kolloidok fizikai kémiája</w:t>
            </w:r>
          </w:p>
        </w:tc>
      </w:tr>
      <w:tr w:rsidR="00BB7386" w:rsidRPr="00EF0F3C" w:rsidTr="002C4773">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B7386" w:rsidRPr="00EF0F3C" w:rsidRDefault="00BB7386" w:rsidP="007E2CDD">
            <w:pPr>
              <w:rPr>
                <w:b/>
                <w:bCs/>
                <w:sz w:val="20"/>
              </w:rPr>
            </w:pPr>
            <w:r w:rsidRPr="00EF0F3C">
              <w:rPr>
                <w:b/>
                <w:bCs/>
                <w:sz w:val="20"/>
              </w:rPr>
              <w:t>Kötelező olvasmány:</w:t>
            </w:r>
          </w:p>
          <w:p w:rsidR="00BB7386" w:rsidRPr="00EF0F3C" w:rsidRDefault="00BB7386" w:rsidP="007E2CDD">
            <w:pPr>
              <w:ind w:left="426"/>
              <w:rPr>
                <w:bCs/>
                <w:sz w:val="20"/>
              </w:rPr>
            </w:pPr>
            <w:r w:rsidRPr="00EF0F3C">
              <w:rPr>
                <w:sz w:val="20"/>
              </w:rPr>
              <w:t xml:space="preserve">Fizikai Kémia II. Példatár: </w:t>
            </w:r>
            <w:hyperlink r:id="rId27" w:history="1">
              <w:r w:rsidRPr="00EF0F3C">
                <w:rPr>
                  <w:rStyle w:val="Hiperhivatkozs"/>
                  <w:color w:val="auto"/>
                  <w:sz w:val="20"/>
                </w:rPr>
                <w:t>http://fizkem.unideb.hu/oktatas/tkbe0401/peldatar2.pdf</w:t>
              </w:r>
            </w:hyperlink>
          </w:p>
          <w:p w:rsidR="00BB7386" w:rsidRPr="00EF0F3C" w:rsidRDefault="00BB7386" w:rsidP="007E2CDD">
            <w:pPr>
              <w:rPr>
                <w:b/>
                <w:sz w:val="20"/>
              </w:rPr>
            </w:pPr>
            <w:r w:rsidRPr="00EF0F3C">
              <w:rPr>
                <w:b/>
                <w:bCs/>
                <w:sz w:val="20"/>
              </w:rPr>
              <w:t>Ajánlott szakirodalom:</w:t>
            </w:r>
          </w:p>
          <w:p w:rsidR="00BB7386" w:rsidRPr="00EF0F3C" w:rsidRDefault="00BB7386" w:rsidP="007E2CDD">
            <w:pPr>
              <w:ind w:left="426"/>
              <w:rPr>
                <w:sz w:val="20"/>
              </w:rPr>
            </w:pPr>
            <w:r w:rsidRPr="00EF0F3C">
              <w:rPr>
                <w:sz w:val="20"/>
              </w:rPr>
              <w:t>P. W. Atkins: Fizikai kémia I-III. Megoldások (Tankönyvkiadó, Budapest, 2002)</w:t>
            </w:r>
          </w:p>
        </w:tc>
      </w:tr>
    </w:tbl>
    <w:p w:rsidR="00BB7386" w:rsidRPr="00EF0F3C" w:rsidRDefault="00BB7386"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E1235"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E1235" w:rsidRPr="00EF0F3C" w:rsidRDefault="00EE1235" w:rsidP="00EE1235">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E1235" w:rsidRPr="00EF0F3C" w:rsidRDefault="00EE1235" w:rsidP="00EE1235">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E1235" w:rsidRPr="00EF0F3C" w:rsidRDefault="00EE1235" w:rsidP="00EE1235">
            <w:pPr>
              <w:jc w:val="center"/>
              <w:rPr>
                <w:rFonts w:eastAsia="Arial Unicode MS"/>
                <w:b/>
                <w:sz w:val="20"/>
                <w:lang w:eastAsia="hu-HU"/>
              </w:rPr>
            </w:pPr>
            <w:r w:rsidRPr="00EF0F3C">
              <w:rPr>
                <w:rFonts w:eastAsia="Arial Unicode MS"/>
                <w:b/>
                <w:sz w:val="20"/>
                <w:lang w:eastAsia="hu-HU"/>
              </w:rPr>
              <w:t>Bevezetés a fizikai kémiai mérésekbe</w:t>
            </w:r>
          </w:p>
        </w:tc>
        <w:tc>
          <w:tcPr>
            <w:tcW w:w="855" w:type="dxa"/>
            <w:vMerge w:val="restart"/>
            <w:tcBorders>
              <w:top w:val="single" w:sz="4" w:space="0" w:color="auto"/>
              <w:left w:val="single" w:sz="4" w:space="0" w:color="auto"/>
              <w:right w:val="single" w:sz="4" w:space="0" w:color="auto"/>
            </w:tcBorders>
            <w:vAlign w:val="center"/>
          </w:tcPr>
          <w:p w:rsidR="00EE1235" w:rsidRPr="00EF0F3C" w:rsidRDefault="00EE1235" w:rsidP="00EE1235">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E1235" w:rsidRPr="00EF0F3C" w:rsidRDefault="00EE1235" w:rsidP="00EE1235">
            <w:pPr>
              <w:jc w:val="center"/>
              <w:rPr>
                <w:rFonts w:eastAsia="Arial Unicode MS"/>
                <w:b/>
                <w:sz w:val="20"/>
                <w:lang w:eastAsia="hu-HU"/>
              </w:rPr>
            </w:pPr>
            <w:r w:rsidRPr="00EF0F3C">
              <w:rPr>
                <w:rFonts w:eastAsia="Arial Unicode MS"/>
                <w:b/>
                <w:sz w:val="20"/>
                <w:lang w:eastAsia="hu-HU"/>
              </w:rPr>
              <w:t>TTKBL0401</w:t>
            </w:r>
          </w:p>
        </w:tc>
      </w:tr>
      <w:tr w:rsidR="00EE1235"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E1235" w:rsidRPr="00EF0F3C" w:rsidRDefault="00EE1235" w:rsidP="00EE123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E1235" w:rsidRPr="00EF0F3C" w:rsidRDefault="00EE1235" w:rsidP="00EE1235">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Introduction</w:t>
            </w:r>
            <w:r w:rsidR="00D92648">
              <w:rPr>
                <w:rFonts w:eastAsia="Calibri"/>
                <w:b/>
                <w:sz w:val="20"/>
                <w:lang w:eastAsia="hu-HU"/>
              </w:rPr>
              <w:t xml:space="preserve"> </w:t>
            </w:r>
            <w:r w:rsidRPr="00EF0F3C">
              <w:rPr>
                <w:rFonts w:eastAsia="Calibri"/>
                <w:b/>
                <w:sz w:val="20"/>
                <w:lang w:eastAsia="hu-HU"/>
              </w:rPr>
              <w:t>to</w:t>
            </w:r>
            <w:r w:rsidR="00D92648">
              <w:rPr>
                <w:rFonts w:eastAsia="Calibri"/>
                <w:b/>
                <w:sz w:val="20"/>
                <w:lang w:eastAsia="hu-HU"/>
              </w:rPr>
              <w:t xml:space="preserve"> </w:t>
            </w:r>
            <w:r w:rsidRPr="00EF0F3C">
              <w:rPr>
                <w:rFonts w:eastAsia="Calibri"/>
                <w:b/>
                <w:sz w:val="20"/>
                <w:lang w:eastAsia="hu-HU"/>
              </w:rPr>
              <w:t>measurement</w:t>
            </w:r>
            <w:r w:rsidR="006034EC" w:rsidRPr="00EF0F3C">
              <w:rPr>
                <w:rFonts w:eastAsia="Calibri"/>
                <w:b/>
                <w:sz w:val="20"/>
                <w:lang w:eastAsia="hu-HU"/>
              </w:rPr>
              <w:t xml:space="preserve"> </w:t>
            </w:r>
            <w:r w:rsidRPr="00EF0F3C">
              <w:rPr>
                <w:rFonts w:eastAsia="Calibri"/>
                <w:b/>
                <w:sz w:val="20"/>
                <w:lang w:eastAsia="hu-HU"/>
              </w:rPr>
              <w:t>methods of physical</w:t>
            </w:r>
            <w:r w:rsidR="006034EC" w:rsidRPr="00EF0F3C">
              <w:rPr>
                <w:rFonts w:eastAsia="Calibri"/>
                <w:b/>
                <w:sz w:val="20"/>
                <w:lang w:eastAsia="hu-HU"/>
              </w:rPr>
              <w:t xml:space="preserve"> </w:t>
            </w:r>
            <w:r w:rsidRPr="00EF0F3C">
              <w:rPr>
                <w:rFonts w:eastAsia="Calibri"/>
                <w:b/>
                <w:sz w:val="20"/>
                <w:lang w:eastAsia="hu-HU"/>
              </w:rPr>
              <w:t>chemistry</w:t>
            </w:r>
          </w:p>
        </w:tc>
        <w:tc>
          <w:tcPr>
            <w:tcW w:w="855" w:type="dxa"/>
            <w:vMerge/>
            <w:tcBorders>
              <w:left w:val="single" w:sz="4" w:space="0" w:color="auto"/>
              <w:bottom w:val="single" w:sz="4" w:space="0" w:color="auto"/>
              <w:right w:val="single" w:sz="4" w:space="0" w:color="auto"/>
            </w:tcBorders>
            <w:vAlign w:val="center"/>
          </w:tcPr>
          <w:p w:rsidR="00EE1235" w:rsidRPr="00EF0F3C" w:rsidRDefault="00EE1235" w:rsidP="00EE123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E1235" w:rsidRPr="00EF0F3C" w:rsidRDefault="00EE1235" w:rsidP="00EE1235">
            <w:pPr>
              <w:rPr>
                <w:rFonts w:eastAsia="Arial Unicode MS"/>
                <w:sz w:val="20"/>
                <w:lang w:eastAsia="hu-HU"/>
              </w:rPr>
            </w:pPr>
          </w:p>
        </w:tc>
      </w:tr>
      <w:tr w:rsidR="00EE1235"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jc w:val="center"/>
              <w:rPr>
                <w:rFonts w:eastAsia="Calibri"/>
                <w:b/>
                <w:bCs/>
                <w:sz w:val="20"/>
                <w:lang w:eastAsia="hu-HU"/>
              </w:rPr>
            </w:pPr>
            <w:r w:rsidRPr="00EF0F3C">
              <w:rPr>
                <w:rFonts w:eastAsia="Calibri"/>
                <w:b/>
                <w:bCs/>
                <w:sz w:val="20"/>
                <w:lang w:eastAsia="hu-HU"/>
              </w:rPr>
              <w:t>A képzés 3. féléve</w:t>
            </w:r>
          </w:p>
        </w:tc>
      </w:tr>
      <w:tr w:rsidR="00EE1235"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DE TTK, Fizikai Kémiai Tanszék</w:t>
            </w:r>
          </w:p>
        </w:tc>
      </w:tr>
      <w:tr w:rsidR="00EE1235"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E1235" w:rsidRPr="00EF0F3C" w:rsidRDefault="00EE1235" w:rsidP="00EE1235">
            <w:pPr>
              <w:jc w:val="center"/>
              <w:rPr>
                <w:rFonts w:eastAsia="Calibri"/>
                <w:snapToGrid w:val="0"/>
                <w:sz w:val="20"/>
                <w:lang w:eastAsia="hu-HU"/>
              </w:rPr>
            </w:pPr>
            <w:r w:rsidRPr="00EF0F3C">
              <w:rPr>
                <w:rFonts w:eastAsia="Calibri"/>
                <w:sz w:val="20"/>
                <w:lang w:eastAsia="hu-HU"/>
              </w:rPr>
              <w:t>Általános kémia II.</w:t>
            </w:r>
          </w:p>
          <w:p w:rsidR="00EE1235" w:rsidRPr="00EF0F3C" w:rsidRDefault="00EE1235" w:rsidP="00EE1235">
            <w:pPr>
              <w:jc w:val="center"/>
              <w:rPr>
                <w:rFonts w:eastAsia="Arial Unicode MS"/>
                <w:sz w:val="20"/>
                <w:lang w:eastAsia="hu-HU"/>
              </w:rPr>
            </w:pPr>
            <w:r w:rsidRPr="00EF0F3C">
              <w:rPr>
                <w:rFonts w:eastAsia="Arial Unicode MS"/>
                <w:sz w:val="20"/>
                <w:lang w:eastAsia="hu-HU"/>
              </w:rPr>
              <w:t>Szervetlen kémia I.</w:t>
            </w:r>
          </w:p>
          <w:p w:rsidR="00EE1235" w:rsidRPr="00EF0F3C" w:rsidRDefault="00EE1235" w:rsidP="00EE1235">
            <w:pPr>
              <w:jc w:val="center"/>
              <w:rPr>
                <w:rFonts w:eastAsia="Arial Unicode MS"/>
                <w:sz w:val="20"/>
                <w:lang w:eastAsia="hu-HU"/>
              </w:rPr>
            </w:pPr>
            <w:r w:rsidRPr="00EF0F3C">
              <w:rPr>
                <w:rFonts w:eastAsia="Arial Unicode MS"/>
                <w:sz w:val="20"/>
                <w:lang w:eastAsia="hu-HU"/>
              </w:rPr>
              <w:t>Szerves kémia I.</w:t>
            </w:r>
          </w:p>
          <w:p w:rsidR="00EE1235" w:rsidRPr="00EF0F3C" w:rsidRDefault="00EE1235" w:rsidP="00EE1235">
            <w:pPr>
              <w:jc w:val="center"/>
              <w:rPr>
                <w:rFonts w:eastAsia="Arial Unicode MS"/>
                <w:sz w:val="20"/>
                <w:lang w:eastAsia="hu-HU"/>
              </w:rPr>
            </w:pPr>
            <w:r w:rsidRPr="00EF0F3C">
              <w:rPr>
                <w:rFonts w:eastAsia="Arial Unicode MS"/>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EE1235" w:rsidRPr="00EF0F3C" w:rsidRDefault="00EE1235" w:rsidP="00EE1235">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E1235" w:rsidRPr="00EF0F3C" w:rsidRDefault="00EE1235" w:rsidP="00EE1235">
            <w:pPr>
              <w:jc w:val="center"/>
              <w:rPr>
                <w:rFonts w:eastAsia="Calibri"/>
                <w:sz w:val="20"/>
                <w:lang w:eastAsia="hu-HU"/>
              </w:rPr>
            </w:pPr>
            <w:r w:rsidRPr="00EF0F3C">
              <w:rPr>
                <w:rFonts w:eastAsia="Calibri"/>
                <w:sz w:val="20"/>
                <w:lang w:eastAsia="hu-HU"/>
              </w:rPr>
              <w:t>TTKBL0101</w:t>
            </w:r>
          </w:p>
          <w:p w:rsidR="00EE1235" w:rsidRPr="00EF0F3C" w:rsidRDefault="00EE1235" w:rsidP="00EE1235">
            <w:pPr>
              <w:jc w:val="center"/>
              <w:rPr>
                <w:rFonts w:eastAsia="Calibri"/>
                <w:snapToGrid w:val="0"/>
                <w:sz w:val="20"/>
                <w:lang w:eastAsia="hu-HU"/>
              </w:rPr>
            </w:pPr>
            <w:r w:rsidRPr="00EF0F3C">
              <w:rPr>
                <w:rFonts w:eastAsia="Calibri"/>
                <w:snapToGrid w:val="0"/>
                <w:sz w:val="20"/>
                <w:lang w:eastAsia="hu-HU"/>
              </w:rPr>
              <w:t>TTKBE0201</w:t>
            </w:r>
          </w:p>
          <w:p w:rsidR="00EE1235" w:rsidRPr="00EF0F3C" w:rsidRDefault="00EE1235" w:rsidP="00EE1235">
            <w:pPr>
              <w:jc w:val="center"/>
              <w:rPr>
                <w:rFonts w:eastAsia="Calibri"/>
                <w:snapToGrid w:val="0"/>
                <w:sz w:val="20"/>
                <w:lang w:eastAsia="hu-HU"/>
              </w:rPr>
            </w:pPr>
            <w:r w:rsidRPr="00EF0F3C">
              <w:rPr>
                <w:rFonts w:eastAsia="Calibri"/>
                <w:snapToGrid w:val="0"/>
                <w:sz w:val="20"/>
                <w:lang w:eastAsia="hu-HU"/>
              </w:rPr>
              <w:t>TTKBE0301</w:t>
            </w:r>
          </w:p>
          <w:p w:rsidR="00EE1235" w:rsidRPr="00EF0F3C" w:rsidRDefault="00EE1235" w:rsidP="00EE1235">
            <w:pPr>
              <w:jc w:val="center"/>
              <w:rPr>
                <w:rFonts w:eastAsia="Arial Unicode MS"/>
                <w:sz w:val="20"/>
                <w:lang w:eastAsia="hu-HU"/>
              </w:rPr>
            </w:pPr>
            <w:r w:rsidRPr="00EF0F3C">
              <w:rPr>
                <w:rFonts w:eastAsia="Arial Unicode MS"/>
                <w:sz w:val="20"/>
                <w:lang w:eastAsia="hu-HU"/>
              </w:rPr>
              <w:t>TTKBE0401</w:t>
            </w:r>
          </w:p>
        </w:tc>
      </w:tr>
      <w:tr w:rsidR="00EE1235"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Oktatás nyelve</w:t>
            </w:r>
          </w:p>
        </w:tc>
      </w:tr>
      <w:tr w:rsidR="00EE1235"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E1235" w:rsidRPr="00EF0F3C" w:rsidRDefault="00EE1235" w:rsidP="00EE123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E1235" w:rsidRPr="00EF0F3C" w:rsidRDefault="00EE1235" w:rsidP="00EE123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E1235" w:rsidRPr="00EF0F3C" w:rsidRDefault="00EE1235" w:rsidP="00EE123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E1235" w:rsidRPr="00EF0F3C" w:rsidRDefault="00EE1235" w:rsidP="00EE1235">
            <w:pPr>
              <w:rPr>
                <w:rFonts w:eastAsia="Calibri"/>
                <w:sz w:val="20"/>
                <w:lang w:eastAsia="hu-HU"/>
              </w:rPr>
            </w:pPr>
          </w:p>
        </w:tc>
      </w:tr>
      <w:tr w:rsidR="00EE1235"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4040D0" w:rsidP="00EE1235">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magyar</w:t>
            </w:r>
          </w:p>
        </w:tc>
      </w:tr>
      <w:tr w:rsidR="00EE1235"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p>
        </w:tc>
      </w:tr>
      <w:tr w:rsidR="00EE1235"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E1235" w:rsidRPr="00EF0F3C" w:rsidRDefault="00EE1235" w:rsidP="00EE1235">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E1235" w:rsidRPr="00EF0F3C" w:rsidRDefault="00EE1235" w:rsidP="00EE1235">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E1235" w:rsidRPr="00EF0F3C" w:rsidRDefault="00EE1235" w:rsidP="004B73FD">
            <w:pPr>
              <w:jc w:val="center"/>
              <w:rPr>
                <w:rFonts w:eastAsia="Arial Unicode MS"/>
                <w:b/>
                <w:sz w:val="20"/>
                <w:lang w:eastAsia="hu-HU"/>
              </w:rPr>
            </w:pPr>
            <w:r w:rsidRPr="00EF0F3C">
              <w:rPr>
                <w:rFonts w:eastAsia="Arial Unicode MS"/>
                <w:b/>
                <w:sz w:val="20"/>
                <w:lang w:eastAsia="hu-HU"/>
              </w:rPr>
              <w:t xml:space="preserve">Dr. </w:t>
            </w:r>
            <w:r w:rsidR="004B73FD" w:rsidRPr="00EF0F3C">
              <w:rPr>
                <w:rFonts w:eastAsia="Arial Unicode MS"/>
                <w:b/>
                <w:sz w:val="20"/>
                <w:lang w:eastAsia="hu-HU"/>
              </w:rPr>
              <w:t>Kálmán Ferenc</w:t>
            </w:r>
            <w:r w:rsidR="00FF0A13" w:rsidRPr="00EF0F3C">
              <w:rPr>
                <w:rFonts w:eastAsia="Arial Unicode MS"/>
                <w:b/>
                <w:sz w:val="20"/>
                <w:lang w:eastAsia="hu-HU"/>
              </w:rPr>
              <w:t xml:space="preserve"> Krisztián</w:t>
            </w:r>
          </w:p>
        </w:tc>
        <w:tc>
          <w:tcPr>
            <w:tcW w:w="855" w:type="dxa"/>
            <w:tcBorders>
              <w:top w:val="single" w:sz="4" w:space="0" w:color="auto"/>
              <w:left w:val="nil"/>
              <w:bottom w:val="single" w:sz="4" w:space="0" w:color="auto"/>
              <w:right w:val="single" w:sz="4" w:space="0" w:color="auto"/>
            </w:tcBorders>
            <w:vAlign w:val="center"/>
          </w:tcPr>
          <w:p w:rsidR="00EE1235" w:rsidRPr="00EF0F3C" w:rsidRDefault="00EE1235" w:rsidP="00EE1235">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E1235" w:rsidRPr="00EF0F3C" w:rsidRDefault="00EE1235" w:rsidP="00B07955">
            <w:pPr>
              <w:jc w:val="center"/>
              <w:rPr>
                <w:rFonts w:eastAsia="Calibri"/>
                <w:b/>
                <w:sz w:val="20"/>
                <w:lang w:eastAsia="hu-HU"/>
              </w:rPr>
            </w:pPr>
            <w:r w:rsidRPr="00EF0F3C">
              <w:rPr>
                <w:rFonts w:eastAsia="Calibri"/>
                <w:b/>
                <w:sz w:val="20"/>
                <w:lang w:eastAsia="hu-HU"/>
              </w:rPr>
              <w:t>Egyetemi</w:t>
            </w:r>
            <w:r w:rsidR="00B07955" w:rsidRPr="00EF0F3C">
              <w:rPr>
                <w:rFonts w:eastAsia="Calibri"/>
                <w:b/>
                <w:sz w:val="20"/>
                <w:lang w:eastAsia="hu-HU"/>
              </w:rPr>
              <w:t xml:space="preserve"> </w:t>
            </w:r>
            <w:r w:rsidR="00D575E4" w:rsidRPr="00EF0F3C">
              <w:rPr>
                <w:rFonts w:eastAsia="Calibri"/>
                <w:b/>
                <w:sz w:val="20"/>
                <w:lang w:eastAsia="hu-HU"/>
              </w:rPr>
              <w:t>docens</w:t>
            </w:r>
          </w:p>
        </w:tc>
      </w:tr>
      <w:tr w:rsidR="00EE1235"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önállóan végzett mérések elvégzésével megismerkedjenek az alapvető fizikai kémiai mérési módszerekkel, mélyebben megértsék az előadáson közölt elméleti anyagot, javuljon a laboratóriumi manuális készségük.</w:t>
            </w:r>
          </w:p>
        </w:tc>
      </w:tr>
      <w:tr w:rsidR="00EE1235"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rPr>
                <w:rFonts w:eastAsia="Calibri"/>
                <w:b/>
                <w:bCs/>
                <w:sz w:val="20"/>
                <w:lang w:eastAsia="hu-HU"/>
              </w:rPr>
            </w:pPr>
            <w:r w:rsidRPr="00EF0F3C">
              <w:rPr>
                <w:rFonts w:eastAsia="Calibri"/>
                <w:b/>
                <w:bCs/>
                <w:sz w:val="20"/>
                <w:lang w:eastAsia="hu-HU"/>
              </w:rPr>
              <w:t>A kurzus tartalma, témakörei</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xml:space="preserve">- Minden hallgató a heti bontott tematikában felsorolt gyakorlatok készletéből 13 mérést végez el 4 órás foglalkozások keretében. Az első héten általános tudnivalók, balesetvédelmi tájékoztató hangzik el. </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Elektrokémia, galvánelem vizsgálata, a Nernst egyenlet érvényességének igazolása</w:t>
            </w:r>
            <w:proofErr w:type="gramStart"/>
            <w:r w:rsidRPr="00EF0F3C">
              <w:rPr>
                <w:rFonts w:eastAsia="Calibri"/>
                <w:sz w:val="20"/>
                <w:lang w:eastAsia="hu-HU"/>
              </w:rPr>
              <w:t>,,</w:t>
            </w:r>
            <w:proofErr w:type="gramEnd"/>
            <w:r w:rsidRPr="00EF0F3C">
              <w:rPr>
                <w:rFonts w:eastAsia="Calibri"/>
                <w:sz w:val="20"/>
                <w:lang w:eastAsia="hu-HU"/>
              </w:rPr>
              <w:t xml:space="preserve"> elektrolízis</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Spektrofotometria, koncentráció meghatározása.</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xml:space="preserve">- Konduktometria, elektrolitok vezetőképességének vizsgálata, konduktometriás titrálás, oldási entalpia kiszámítása  konduktometriás </w:t>
            </w:r>
            <w:proofErr w:type="gramStart"/>
            <w:r w:rsidRPr="00EF0F3C">
              <w:rPr>
                <w:rFonts w:eastAsia="Calibri"/>
                <w:sz w:val="20"/>
                <w:lang w:eastAsia="hu-HU"/>
              </w:rPr>
              <w:t>koncentráció</w:t>
            </w:r>
            <w:proofErr w:type="gramEnd"/>
            <w:r w:rsidRPr="00EF0F3C">
              <w:rPr>
                <w:rFonts w:eastAsia="Calibri"/>
                <w:sz w:val="20"/>
                <w:lang w:eastAsia="hu-HU"/>
              </w:rPr>
              <w:t xml:space="preserve"> meghatározás segítségével.</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xml:space="preserve">- Reakciókinetika. Reakciók követése gázvolumetriás illetve polarimetriás módszerrel. </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Desztilláció, alkohol-víz elegy elválasztása.</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Kalorimetria.</w:t>
            </w:r>
          </w:p>
        </w:tc>
      </w:tr>
      <w:tr w:rsidR="00EE1235"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rPr>
                <w:rFonts w:eastAsia="Calibri"/>
                <w:b/>
                <w:bCs/>
                <w:sz w:val="20"/>
                <w:lang w:eastAsia="hu-HU"/>
              </w:rPr>
            </w:pPr>
            <w:r w:rsidRPr="00EF0F3C">
              <w:rPr>
                <w:rFonts w:eastAsia="Calibri"/>
                <w:b/>
                <w:bCs/>
                <w:sz w:val="20"/>
                <w:lang w:eastAsia="hu-HU"/>
              </w:rPr>
              <w:t>Kötelező olvasmány:</w:t>
            </w:r>
          </w:p>
          <w:p w:rsidR="00EE1235" w:rsidRPr="00EF0F3C" w:rsidRDefault="00EE1235" w:rsidP="00E90313">
            <w:pPr>
              <w:numPr>
                <w:ilvl w:val="0"/>
                <w:numId w:val="44"/>
              </w:numPr>
              <w:suppressAutoHyphens/>
              <w:autoSpaceDE w:val="0"/>
              <w:ind w:left="709" w:right="113" w:hanging="292"/>
              <w:rPr>
                <w:rFonts w:eastAsia="Calibri"/>
                <w:sz w:val="20"/>
                <w:lang w:eastAsia="hu-HU"/>
              </w:rPr>
            </w:pPr>
            <w:r w:rsidRPr="00EF0F3C">
              <w:rPr>
                <w:rFonts w:eastAsia="Calibri"/>
                <w:sz w:val="20"/>
                <w:lang w:eastAsia="hu-HU"/>
              </w:rPr>
              <w:t>Csongor Józsefné, Horváthné Csajbók Éva, Kathó Ágnes: Fizikai kémiai laboratóriumi gyakorlatok I. (Bevezetés a fizikai-kémiai mérésekbe) DE Kossuth Egyetemi Kiadó, Debrecen, 2008</w:t>
            </w:r>
          </w:p>
          <w:p w:rsidR="00EE1235" w:rsidRPr="00EF0F3C" w:rsidRDefault="00EE1235" w:rsidP="00EE1235">
            <w:pPr>
              <w:rPr>
                <w:rFonts w:eastAsia="Calibri"/>
                <w:b/>
                <w:bCs/>
                <w:sz w:val="20"/>
                <w:lang w:eastAsia="hu-HU"/>
              </w:rPr>
            </w:pPr>
            <w:r w:rsidRPr="00EF0F3C">
              <w:rPr>
                <w:rFonts w:eastAsia="Calibri"/>
                <w:b/>
                <w:bCs/>
                <w:sz w:val="20"/>
                <w:lang w:eastAsia="hu-HU"/>
              </w:rPr>
              <w:t>Ajánlott szakirodalom:</w:t>
            </w:r>
          </w:p>
          <w:p w:rsidR="00EE1235" w:rsidRPr="00EF0F3C" w:rsidRDefault="00EE1235" w:rsidP="00E90313">
            <w:pPr>
              <w:numPr>
                <w:ilvl w:val="0"/>
                <w:numId w:val="45"/>
              </w:numPr>
              <w:suppressAutoHyphens/>
              <w:autoSpaceDE w:val="0"/>
              <w:ind w:right="113"/>
              <w:rPr>
                <w:rFonts w:eastAsia="Calibri"/>
                <w:sz w:val="20"/>
                <w:lang w:eastAsia="hu-HU"/>
              </w:rPr>
            </w:pPr>
            <w:r w:rsidRPr="00EF0F3C">
              <w:rPr>
                <w:rFonts w:eastAsia="Calibri"/>
                <w:sz w:val="20"/>
                <w:lang w:eastAsia="hu-HU"/>
              </w:rPr>
              <w:t>Farkas J. és mtsai, szerk. Kaposi O.: Bevezetés a fizikai-kémiai mérésekbe, I</w:t>
            </w:r>
            <w:proofErr w:type="gramStart"/>
            <w:r w:rsidRPr="00EF0F3C">
              <w:rPr>
                <w:rFonts w:eastAsia="Calibri"/>
                <w:sz w:val="20"/>
                <w:lang w:eastAsia="hu-HU"/>
              </w:rPr>
              <w:t>,II.</w:t>
            </w:r>
            <w:proofErr w:type="gramEnd"/>
            <w:r w:rsidRPr="00EF0F3C">
              <w:rPr>
                <w:rFonts w:eastAsia="Calibri"/>
                <w:sz w:val="20"/>
                <w:lang w:eastAsia="hu-HU"/>
              </w:rPr>
              <w:t>; Tankönyvkiadó, Budapest 1988.</w:t>
            </w:r>
          </w:p>
          <w:p w:rsidR="00EE1235" w:rsidRPr="00EF0F3C" w:rsidRDefault="00EE1235" w:rsidP="00E90313">
            <w:pPr>
              <w:numPr>
                <w:ilvl w:val="0"/>
                <w:numId w:val="45"/>
              </w:numPr>
              <w:suppressAutoHyphens/>
              <w:autoSpaceDE w:val="0"/>
              <w:ind w:right="113"/>
              <w:rPr>
                <w:rFonts w:eastAsia="Calibri"/>
                <w:sz w:val="20"/>
                <w:lang w:eastAsia="hu-HU"/>
              </w:rPr>
            </w:pPr>
            <w:r w:rsidRPr="00EF0F3C">
              <w:rPr>
                <w:rFonts w:eastAsia="Calibri"/>
                <w:sz w:val="20"/>
                <w:lang w:eastAsia="hu-HU"/>
              </w:rPr>
              <w:t>P. W. Atkins: Fizikai Kémia I-III.  (6</w:t>
            </w:r>
            <w:proofErr w:type="gramStart"/>
            <w:r w:rsidRPr="00EF0F3C">
              <w:rPr>
                <w:rFonts w:eastAsia="Calibri"/>
                <w:sz w:val="20"/>
                <w:lang w:eastAsia="hu-HU"/>
              </w:rPr>
              <w:t>.kiadás</w:t>
            </w:r>
            <w:proofErr w:type="gramEnd"/>
            <w:r w:rsidRPr="00EF0F3C">
              <w:rPr>
                <w:rFonts w:eastAsia="Calibri"/>
                <w:sz w:val="20"/>
                <w:lang w:eastAsia="hu-HU"/>
              </w:rPr>
              <w:t>) Nemzeti Tankönyvkiadó Bp. 2002.</w:t>
            </w:r>
          </w:p>
          <w:p w:rsidR="00EE1235" w:rsidRPr="00EF0F3C" w:rsidRDefault="00EE1235" w:rsidP="00E90313">
            <w:pPr>
              <w:numPr>
                <w:ilvl w:val="0"/>
                <w:numId w:val="45"/>
              </w:numPr>
              <w:suppressAutoHyphens/>
              <w:autoSpaceDE w:val="0"/>
              <w:ind w:right="113"/>
              <w:rPr>
                <w:rFonts w:eastAsia="Calibri"/>
                <w:sz w:val="20"/>
                <w:lang w:eastAsia="hu-HU"/>
              </w:rPr>
            </w:pPr>
            <w:r w:rsidRPr="00EF0F3C">
              <w:rPr>
                <w:rFonts w:eastAsia="Calibri"/>
                <w:sz w:val="20"/>
                <w:lang w:eastAsia="hu-HU"/>
              </w:rPr>
              <w:t>Dr. Póta György: Fizikai kémia gyógyszerészhallgatók számára, Kossuth Egyetemi Kiadó</w:t>
            </w:r>
          </w:p>
        </w:tc>
      </w:tr>
    </w:tbl>
    <w:p w:rsidR="00824EF1" w:rsidRPr="00EF0F3C" w:rsidRDefault="00824EF1"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5"/>
        <w:gridCol w:w="671"/>
        <w:gridCol w:w="88"/>
        <w:gridCol w:w="575"/>
        <w:gridCol w:w="413"/>
        <w:gridCol w:w="12"/>
        <w:gridCol w:w="652"/>
        <w:gridCol w:w="495"/>
        <w:gridCol w:w="696"/>
        <w:gridCol w:w="378"/>
        <w:gridCol w:w="1761"/>
        <w:gridCol w:w="855"/>
        <w:gridCol w:w="2408"/>
      </w:tblGrid>
      <w:tr w:rsidR="007E2CDD" w:rsidRPr="00EF0F3C" w:rsidTr="00BC7FB1">
        <w:trPr>
          <w:cantSplit/>
          <w:trHeight w:val="420"/>
        </w:trPr>
        <w:tc>
          <w:tcPr>
            <w:tcW w:w="1694" w:type="dxa"/>
            <w:gridSpan w:val="3"/>
            <w:vMerge w:val="restart"/>
            <w:tcBorders>
              <w:top w:val="single" w:sz="4" w:space="0" w:color="auto"/>
              <w:left w:val="single" w:sz="4" w:space="0" w:color="auto"/>
              <w:bottom w:val="single" w:sz="4" w:space="0" w:color="000000"/>
              <w:right w:val="single" w:sz="4" w:space="0" w:color="000000"/>
            </w:tcBorders>
            <w:vAlign w:val="center"/>
          </w:tcPr>
          <w:p w:rsidR="007E2CDD" w:rsidRPr="00EF0F3C" w:rsidRDefault="007E2CDD" w:rsidP="007E2CDD">
            <w:pPr>
              <w:ind w:left="20"/>
              <w:rPr>
                <w:rFonts w:eastAsia="Arial Unicode MS"/>
                <w:sz w:val="20"/>
              </w:rPr>
            </w:pPr>
            <w:r w:rsidRPr="00EF0F3C">
              <w:rPr>
                <w:sz w:val="20"/>
              </w:rPr>
              <w:t>A tantárgy neve:</w:t>
            </w:r>
          </w:p>
        </w:tc>
        <w:tc>
          <w:tcPr>
            <w:tcW w:w="988" w:type="dxa"/>
            <w:gridSpan w:val="2"/>
            <w:tcBorders>
              <w:top w:val="single" w:sz="4" w:space="0" w:color="auto"/>
              <w:left w:val="nil"/>
              <w:bottom w:val="single" w:sz="4" w:space="0" w:color="auto"/>
              <w:right w:val="single" w:sz="4" w:space="0" w:color="auto"/>
            </w:tcBorders>
            <w:vAlign w:val="center"/>
          </w:tcPr>
          <w:p w:rsidR="007E2CDD" w:rsidRPr="00EF0F3C" w:rsidRDefault="007E2CDD" w:rsidP="007E2CDD">
            <w:pPr>
              <w:rPr>
                <w:rFonts w:eastAsia="Arial Unicode MS"/>
                <w:sz w:val="20"/>
              </w:rPr>
            </w:pPr>
            <w:r w:rsidRPr="00EF0F3C">
              <w:rPr>
                <w:sz w:val="20"/>
              </w:rPr>
              <w:t>magyarul: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7E2CDD" w:rsidRPr="00EF0F3C" w:rsidRDefault="007E2CDD" w:rsidP="007E2CDD">
            <w:pPr>
              <w:jc w:val="center"/>
              <w:rPr>
                <w:rFonts w:eastAsia="Arial Unicode MS"/>
                <w:b/>
                <w:sz w:val="20"/>
              </w:rPr>
            </w:pPr>
            <w:r w:rsidRPr="00EF0F3C">
              <w:rPr>
                <w:rFonts w:eastAsia="Arial Unicode MS"/>
                <w:b/>
                <w:sz w:val="20"/>
              </w:rPr>
              <w:t>Fizikai kémia III.</w:t>
            </w:r>
          </w:p>
        </w:tc>
        <w:tc>
          <w:tcPr>
            <w:tcW w:w="855" w:type="dxa"/>
            <w:vMerge w:val="restart"/>
            <w:tcBorders>
              <w:top w:val="single" w:sz="4" w:space="0" w:color="auto"/>
              <w:left w:val="single" w:sz="4" w:space="0" w:color="auto"/>
              <w:right w:val="single" w:sz="4" w:space="0" w:color="auto"/>
            </w:tcBorders>
            <w:vAlign w:val="center"/>
          </w:tcPr>
          <w:p w:rsidR="007E2CDD" w:rsidRPr="00EF0F3C" w:rsidRDefault="007E2CDD" w:rsidP="007E2CDD">
            <w:pPr>
              <w:jc w:val="center"/>
              <w:rPr>
                <w:rFonts w:eastAsia="Arial Unicode MS"/>
                <w:sz w:val="20"/>
              </w:rPr>
            </w:pPr>
            <w:r w:rsidRPr="00EF0F3C">
              <w:rPr>
                <w:sz w:val="20"/>
              </w:rPr>
              <w:t>Kódja:</w:t>
            </w:r>
          </w:p>
        </w:tc>
        <w:tc>
          <w:tcPr>
            <w:tcW w:w="2408" w:type="dxa"/>
            <w:vMerge w:val="restart"/>
            <w:tcBorders>
              <w:top w:val="single" w:sz="4" w:space="0" w:color="auto"/>
              <w:left w:val="single" w:sz="4" w:space="0" w:color="auto"/>
              <w:right w:val="single" w:sz="4" w:space="0" w:color="auto"/>
            </w:tcBorders>
            <w:shd w:val="clear" w:color="auto" w:fill="E5DFEC"/>
            <w:vAlign w:val="center"/>
          </w:tcPr>
          <w:p w:rsidR="007E2CDD" w:rsidRPr="00EF0F3C" w:rsidRDefault="007E2CDD" w:rsidP="007E2CDD">
            <w:pPr>
              <w:jc w:val="center"/>
              <w:rPr>
                <w:b/>
                <w:bCs/>
                <w:sz w:val="20"/>
              </w:rPr>
            </w:pPr>
            <w:r w:rsidRPr="00EF0F3C">
              <w:rPr>
                <w:b/>
                <w:bCs/>
                <w:sz w:val="20"/>
              </w:rPr>
              <w:t>TTKBE0403</w:t>
            </w:r>
          </w:p>
        </w:tc>
      </w:tr>
      <w:tr w:rsidR="007E2CDD" w:rsidRPr="00EF0F3C" w:rsidTr="00BC7FB1">
        <w:trPr>
          <w:cantSplit/>
          <w:trHeight w:val="420"/>
        </w:trPr>
        <w:tc>
          <w:tcPr>
            <w:tcW w:w="1694" w:type="dxa"/>
            <w:gridSpan w:val="3"/>
            <w:vMerge/>
            <w:tcBorders>
              <w:top w:val="single" w:sz="4" w:space="0" w:color="auto"/>
              <w:left w:val="single" w:sz="4" w:space="0" w:color="auto"/>
              <w:bottom w:val="single" w:sz="4" w:space="0" w:color="000000"/>
              <w:right w:val="single" w:sz="4" w:space="0" w:color="000000"/>
            </w:tcBorders>
            <w:vAlign w:val="center"/>
          </w:tcPr>
          <w:p w:rsidR="007E2CDD" w:rsidRPr="00EF0F3C" w:rsidRDefault="007E2CDD" w:rsidP="007E2CDD">
            <w:pPr>
              <w:rPr>
                <w:rFonts w:eastAsia="Arial Unicode MS"/>
                <w:sz w:val="20"/>
              </w:rPr>
            </w:pPr>
          </w:p>
        </w:tc>
        <w:tc>
          <w:tcPr>
            <w:tcW w:w="988" w:type="dxa"/>
            <w:gridSpan w:val="2"/>
            <w:tcBorders>
              <w:top w:val="nil"/>
              <w:left w:val="nil"/>
              <w:bottom w:val="single" w:sz="4" w:space="0" w:color="auto"/>
              <w:right w:val="single" w:sz="4" w:space="0" w:color="auto"/>
            </w:tcBorders>
            <w:vAlign w:val="center"/>
          </w:tcPr>
          <w:p w:rsidR="007E2CDD" w:rsidRPr="00EF0F3C" w:rsidRDefault="007E2CDD" w:rsidP="007E2CDD">
            <w:pPr>
              <w:rPr>
                <w:sz w:val="20"/>
              </w:rPr>
            </w:pPr>
            <w:r w:rsidRPr="00EF0F3C">
              <w:rPr>
                <w:sz w:val="20"/>
              </w:rPr>
              <w:t>angolul: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7E2CDD" w:rsidRPr="00EF0F3C" w:rsidRDefault="007E2CDD" w:rsidP="007E2CDD">
            <w:pPr>
              <w:jc w:val="center"/>
              <w:rPr>
                <w:b/>
                <w:sz w:val="20"/>
              </w:rPr>
            </w:pPr>
            <w:r w:rsidRPr="00EF0F3C">
              <w:rPr>
                <w:rFonts w:eastAsia="Arial Unicode MS"/>
                <w:b/>
                <w:sz w:val="20"/>
              </w:rPr>
              <w:t>Physical</w:t>
            </w:r>
            <w:r w:rsidR="006034EC" w:rsidRPr="00EF0F3C">
              <w:rPr>
                <w:rFonts w:eastAsia="Arial Unicode MS"/>
                <w:b/>
                <w:sz w:val="20"/>
              </w:rPr>
              <w:t xml:space="preserve"> C</w:t>
            </w:r>
            <w:r w:rsidRPr="00EF0F3C">
              <w:rPr>
                <w:rFonts w:eastAsia="Arial Unicode MS"/>
                <w:b/>
                <w:sz w:val="20"/>
              </w:rPr>
              <w:t>hemistry III.</w:t>
            </w:r>
          </w:p>
        </w:tc>
        <w:tc>
          <w:tcPr>
            <w:tcW w:w="855" w:type="dxa"/>
            <w:vMerge/>
            <w:tcBorders>
              <w:left w:val="single" w:sz="4" w:space="0" w:color="auto"/>
              <w:bottom w:val="single" w:sz="4" w:space="0" w:color="auto"/>
              <w:right w:val="single" w:sz="4" w:space="0" w:color="auto"/>
            </w:tcBorders>
            <w:vAlign w:val="center"/>
          </w:tcPr>
          <w:p w:rsidR="007E2CDD" w:rsidRPr="00EF0F3C" w:rsidRDefault="007E2CDD" w:rsidP="007E2CDD">
            <w:pPr>
              <w:rPr>
                <w:rFonts w:eastAsia="Arial Unicode MS"/>
                <w:sz w:val="20"/>
              </w:rPr>
            </w:pPr>
          </w:p>
        </w:tc>
        <w:tc>
          <w:tcPr>
            <w:tcW w:w="2408" w:type="dxa"/>
            <w:vMerge/>
            <w:tcBorders>
              <w:left w:val="single" w:sz="4" w:space="0" w:color="auto"/>
              <w:bottom w:val="single" w:sz="4" w:space="0" w:color="auto"/>
              <w:right w:val="single" w:sz="4" w:space="0" w:color="auto"/>
            </w:tcBorders>
            <w:shd w:val="clear" w:color="auto" w:fill="E5DFEC"/>
            <w:vAlign w:val="center"/>
          </w:tcPr>
          <w:p w:rsidR="007E2CDD" w:rsidRPr="00EF0F3C" w:rsidRDefault="007E2CDD" w:rsidP="007E2CDD">
            <w:pPr>
              <w:rPr>
                <w:rFonts w:eastAsia="Arial Unicode MS"/>
                <w:sz w:val="20"/>
              </w:rPr>
            </w:pPr>
          </w:p>
        </w:tc>
      </w:tr>
      <w:tr w:rsidR="007E2CDD" w:rsidRPr="00EF0F3C" w:rsidTr="00BC7FB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jc w:val="center"/>
              <w:rPr>
                <w:b/>
                <w:bCs/>
                <w:sz w:val="20"/>
              </w:rPr>
            </w:pPr>
            <w:r w:rsidRPr="00EF0F3C">
              <w:rPr>
                <w:b/>
                <w:bCs/>
                <w:sz w:val="20"/>
              </w:rPr>
              <w:t>A képzés 4. féléve</w:t>
            </w:r>
          </w:p>
        </w:tc>
      </w:tr>
      <w:tr w:rsidR="007E2CDD" w:rsidRPr="00EF0F3C" w:rsidTr="00BC7FB1">
        <w:trPr>
          <w:cantSplit/>
          <w:trHeight w:val="420"/>
        </w:trPr>
        <w:tc>
          <w:tcPr>
            <w:tcW w:w="2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ind w:left="20"/>
              <w:rPr>
                <w:sz w:val="20"/>
              </w:rPr>
            </w:pPr>
            <w:r w:rsidRPr="00EF0F3C">
              <w:rPr>
                <w:sz w:val="20"/>
              </w:rPr>
              <w:t>Felelős oktatási egység:</w:t>
            </w:r>
          </w:p>
        </w:tc>
        <w:tc>
          <w:tcPr>
            <w:tcW w:w="72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2D0B71">
            <w:pPr>
              <w:jc w:val="center"/>
              <w:rPr>
                <w:b/>
                <w:sz w:val="20"/>
              </w:rPr>
            </w:pPr>
            <w:r w:rsidRPr="00EF0F3C">
              <w:rPr>
                <w:b/>
                <w:sz w:val="20"/>
              </w:rPr>
              <w:t>DE TTK, Fizikai Kémiai Tanszék</w:t>
            </w:r>
          </w:p>
        </w:tc>
      </w:tr>
      <w:tr w:rsidR="007E2CDD" w:rsidRPr="00EF0F3C" w:rsidTr="00BC7FB1">
        <w:trPr>
          <w:trHeight w:val="420"/>
        </w:trPr>
        <w:tc>
          <w:tcPr>
            <w:tcW w:w="2682" w:type="dxa"/>
            <w:gridSpan w:val="5"/>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ind w:left="20"/>
              <w:rPr>
                <w:rFonts w:eastAsia="Arial Unicode MS"/>
                <w:sz w:val="20"/>
              </w:rPr>
            </w:pPr>
            <w:r w:rsidRPr="00EF0F3C">
              <w:rPr>
                <w:sz w:val="20"/>
              </w:rPr>
              <w:t>Kötelező előtanulmány neve:</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7E2CDD" w:rsidRPr="00EF0F3C" w:rsidRDefault="007E2CDD" w:rsidP="007E2CDD">
            <w:pPr>
              <w:jc w:val="center"/>
              <w:rPr>
                <w:rFonts w:eastAsia="Arial Unicode MS"/>
                <w:sz w:val="20"/>
              </w:rPr>
            </w:pPr>
            <w:r w:rsidRPr="00EF0F3C">
              <w:rPr>
                <w:rFonts w:eastAsia="Arial Unicode MS"/>
                <w:sz w:val="20"/>
              </w:rPr>
              <w:t>Fizikai kémia II.</w:t>
            </w:r>
          </w:p>
        </w:tc>
        <w:tc>
          <w:tcPr>
            <w:tcW w:w="855" w:type="dxa"/>
            <w:tcBorders>
              <w:top w:val="single" w:sz="4" w:space="0" w:color="auto"/>
              <w:left w:val="nil"/>
              <w:bottom w:val="single" w:sz="4" w:space="0" w:color="auto"/>
              <w:right w:val="single" w:sz="4" w:space="0" w:color="auto"/>
            </w:tcBorders>
            <w:vAlign w:val="center"/>
          </w:tcPr>
          <w:p w:rsidR="007E2CDD" w:rsidRPr="00EF0F3C" w:rsidRDefault="007E2CDD" w:rsidP="007E2CDD">
            <w:pPr>
              <w:jc w:val="center"/>
              <w:rPr>
                <w:rFonts w:eastAsia="Arial Unicode MS"/>
                <w:sz w:val="20"/>
              </w:rPr>
            </w:pPr>
            <w:r w:rsidRPr="00EF0F3C">
              <w:rPr>
                <w:sz w:val="20"/>
              </w:rPr>
              <w:t xml:space="preserve">Kódja: </w:t>
            </w:r>
          </w:p>
        </w:tc>
        <w:tc>
          <w:tcPr>
            <w:tcW w:w="2408" w:type="dxa"/>
            <w:tcBorders>
              <w:top w:val="single" w:sz="4" w:space="0" w:color="auto"/>
              <w:left w:val="nil"/>
              <w:bottom w:val="single" w:sz="4" w:space="0" w:color="auto"/>
              <w:right w:val="single" w:sz="4" w:space="0" w:color="auto"/>
            </w:tcBorders>
            <w:shd w:val="clear" w:color="auto" w:fill="E5DFEC"/>
            <w:vAlign w:val="center"/>
          </w:tcPr>
          <w:p w:rsidR="007E2CDD" w:rsidRPr="00EF0F3C" w:rsidRDefault="007E2CDD" w:rsidP="007E2CDD">
            <w:pPr>
              <w:jc w:val="center"/>
              <w:rPr>
                <w:rFonts w:eastAsia="Arial Unicode MS"/>
                <w:sz w:val="20"/>
              </w:rPr>
            </w:pPr>
            <w:r w:rsidRPr="00EF0F3C">
              <w:rPr>
                <w:sz w:val="20"/>
              </w:rPr>
              <w:t>TTKBE0402</w:t>
            </w:r>
          </w:p>
        </w:tc>
      </w:tr>
      <w:tr w:rsidR="007E2CDD" w:rsidRPr="00EF0F3C" w:rsidTr="00BC7FB1">
        <w:trPr>
          <w:cantSplit/>
          <w:trHeight w:val="193"/>
        </w:trPr>
        <w:tc>
          <w:tcPr>
            <w:tcW w:w="1606" w:type="dxa"/>
            <w:gridSpan w:val="2"/>
            <w:vMerge w:val="restart"/>
            <w:tcBorders>
              <w:top w:val="single" w:sz="4" w:space="0" w:color="auto"/>
              <w:left w:val="single" w:sz="4" w:space="0" w:color="auto"/>
              <w:right w:val="single" w:sz="4" w:space="0" w:color="auto"/>
            </w:tcBorders>
            <w:vAlign w:val="center"/>
          </w:tcPr>
          <w:p w:rsidR="007E2CDD" w:rsidRPr="00EF0F3C" w:rsidRDefault="007E2CDD" w:rsidP="007E2CDD">
            <w:pPr>
              <w:jc w:val="center"/>
              <w:rPr>
                <w:sz w:val="20"/>
              </w:rPr>
            </w:pPr>
            <w:r w:rsidRPr="00EF0F3C">
              <w:rPr>
                <w:sz w:val="20"/>
              </w:rPr>
              <w:lastRenderedPageBreak/>
              <w:t>Típus</w:t>
            </w:r>
          </w:p>
        </w:tc>
        <w:tc>
          <w:tcPr>
            <w:tcW w:w="3309" w:type="dxa"/>
            <w:gridSpan w:val="8"/>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jc w:val="center"/>
              <w:rPr>
                <w:sz w:val="20"/>
              </w:rPr>
            </w:pPr>
            <w:r w:rsidRPr="00EF0F3C">
              <w:rPr>
                <w:sz w:val="20"/>
              </w:rPr>
              <w:t>Heti óraszámok</w:t>
            </w:r>
          </w:p>
        </w:tc>
        <w:tc>
          <w:tcPr>
            <w:tcW w:w="1761" w:type="dxa"/>
            <w:vMerge w:val="restart"/>
            <w:tcBorders>
              <w:top w:val="single" w:sz="4" w:space="0" w:color="auto"/>
              <w:left w:val="single" w:sz="4" w:space="0" w:color="auto"/>
              <w:right w:val="single" w:sz="4" w:space="0" w:color="auto"/>
            </w:tcBorders>
            <w:vAlign w:val="center"/>
          </w:tcPr>
          <w:p w:rsidR="007E2CDD" w:rsidRPr="00EF0F3C" w:rsidRDefault="007E2CDD"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7E2CDD" w:rsidRPr="00EF0F3C" w:rsidRDefault="007E2CDD" w:rsidP="007E2CDD">
            <w:pPr>
              <w:jc w:val="center"/>
              <w:rPr>
                <w:sz w:val="20"/>
              </w:rPr>
            </w:pPr>
            <w:r w:rsidRPr="00EF0F3C">
              <w:rPr>
                <w:sz w:val="20"/>
              </w:rPr>
              <w:t>Kredit</w:t>
            </w:r>
          </w:p>
        </w:tc>
        <w:tc>
          <w:tcPr>
            <w:tcW w:w="2408" w:type="dxa"/>
            <w:vMerge w:val="restart"/>
            <w:tcBorders>
              <w:top w:val="single" w:sz="4" w:space="0" w:color="auto"/>
              <w:left w:val="single" w:sz="4" w:space="0" w:color="auto"/>
              <w:right w:val="single" w:sz="4" w:space="0" w:color="auto"/>
            </w:tcBorders>
            <w:vAlign w:val="center"/>
          </w:tcPr>
          <w:p w:rsidR="007E2CDD" w:rsidRPr="00EF0F3C" w:rsidRDefault="007E2CDD" w:rsidP="007E2CDD">
            <w:pPr>
              <w:jc w:val="center"/>
              <w:rPr>
                <w:sz w:val="20"/>
              </w:rPr>
            </w:pPr>
            <w:r w:rsidRPr="00EF0F3C">
              <w:rPr>
                <w:sz w:val="20"/>
              </w:rPr>
              <w:t>Oktatás nyelve</w:t>
            </w:r>
          </w:p>
        </w:tc>
      </w:tr>
      <w:tr w:rsidR="007E2CDD" w:rsidRPr="00EF0F3C" w:rsidTr="00BC7FB1">
        <w:trPr>
          <w:cantSplit/>
          <w:trHeight w:val="221"/>
        </w:trPr>
        <w:tc>
          <w:tcPr>
            <w:tcW w:w="1606" w:type="dxa"/>
            <w:gridSpan w:val="2"/>
            <w:vMerge/>
            <w:tcBorders>
              <w:left w:val="single" w:sz="4" w:space="0" w:color="auto"/>
              <w:bottom w:val="single" w:sz="4" w:space="0" w:color="auto"/>
              <w:right w:val="single" w:sz="4" w:space="0" w:color="auto"/>
            </w:tcBorders>
            <w:vAlign w:val="center"/>
          </w:tcPr>
          <w:p w:rsidR="007E2CDD" w:rsidRPr="00EF0F3C" w:rsidRDefault="007E2CDD" w:rsidP="007E2CDD">
            <w:pPr>
              <w:rPr>
                <w:sz w:val="20"/>
              </w:rPr>
            </w:pPr>
          </w:p>
        </w:tc>
        <w:tc>
          <w:tcPr>
            <w:tcW w:w="1088" w:type="dxa"/>
            <w:gridSpan w:val="4"/>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jc w:val="center"/>
              <w:rPr>
                <w:sz w:val="20"/>
              </w:rPr>
            </w:pPr>
            <w:r w:rsidRPr="00EF0F3C">
              <w:rPr>
                <w:sz w:val="20"/>
              </w:rPr>
              <w:t>Előadás</w:t>
            </w: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jc w:val="center"/>
              <w:rPr>
                <w:sz w:val="20"/>
              </w:rPr>
            </w:pPr>
            <w:r w:rsidRPr="00EF0F3C">
              <w:rPr>
                <w:sz w:val="20"/>
              </w:rPr>
              <w:t>Gyakorlat</w:t>
            </w: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jc w:val="center"/>
              <w:rPr>
                <w:sz w:val="20"/>
              </w:rPr>
            </w:pPr>
            <w:r w:rsidRPr="00EF0F3C">
              <w:rPr>
                <w:sz w:val="20"/>
              </w:rPr>
              <w:t>Labor</w:t>
            </w:r>
          </w:p>
        </w:tc>
        <w:tc>
          <w:tcPr>
            <w:tcW w:w="1761" w:type="dxa"/>
            <w:vMerge/>
            <w:tcBorders>
              <w:left w:val="single" w:sz="4" w:space="0" w:color="auto"/>
              <w:bottom w:val="single" w:sz="4" w:space="0" w:color="auto"/>
              <w:right w:val="single" w:sz="4" w:space="0" w:color="auto"/>
            </w:tcBorders>
            <w:vAlign w:val="center"/>
          </w:tcPr>
          <w:p w:rsidR="007E2CDD" w:rsidRPr="00EF0F3C" w:rsidRDefault="007E2CDD" w:rsidP="007E2CDD">
            <w:pPr>
              <w:rPr>
                <w:sz w:val="20"/>
              </w:rPr>
            </w:pPr>
          </w:p>
        </w:tc>
        <w:tc>
          <w:tcPr>
            <w:tcW w:w="855" w:type="dxa"/>
            <w:vMerge/>
            <w:tcBorders>
              <w:left w:val="single" w:sz="4" w:space="0" w:color="auto"/>
              <w:bottom w:val="single" w:sz="4" w:space="0" w:color="auto"/>
              <w:right w:val="single" w:sz="4" w:space="0" w:color="auto"/>
            </w:tcBorders>
            <w:vAlign w:val="center"/>
          </w:tcPr>
          <w:p w:rsidR="007E2CDD" w:rsidRPr="00EF0F3C" w:rsidRDefault="007E2CDD" w:rsidP="007E2CDD">
            <w:pPr>
              <w:rPr>
                <w:sz w:val="20"/>
              </w:rPr>
            </w:pPr>
          </w:p>
        </w:tc>
        <w:tc>
          <w:tcPr>
            <w:tcW w:w="2408" w:type="dxa"/>
            <w:vMerge/>
            <w:tcBorders>
              <w:left w:val="single" w:sz="4" w:space="0" w:color="auto"/>
              <w:bottom w:val="single" w:sz="4" w:space="0" w:color="auto"/>
              <w:right w:val="single" w:sz="4" w:space="0" w:color="auto"/>
            </w:tcBorders>
            <w:vAlign w:val="center"/>
          </w:tcPr>
          <w:p w:rsidR="007E2CDD" w:rsidRPr="00EF0F3C" w:rsidRDefault="007E2CDD" w:rsidP="007E2CDD">
            <w:pPr>
              <w:rPr>
                <w:sz w:val="20"/>
              </w:rPr>
            </w:pPr>
          </w:p>
        </w:tc>
      </w:tr>
      <w:tr w:rsidR="007E2CDD" w:rsidRPr="00EF0F3C" w:rsidTr="00BC7FB1">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4040D0" w:rsidP="007E2CDD">
            <w:pPr>
              <w:jc w:val="center"/>
              <w:rPr>
                <w:b/>
                <w:sz w:val="20"/>
              </w:rPr>
            </w:pPr>
            <w:r w:rsidRPr="00EF0F3C">
              <w:rPr>
                <w:b/>
                <w:sz w:val="20"/>
              </w:rPr>
              <w:t>X</w:t>
            </w: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r w:rsidRPr="00EF0F3C">
              <w:rPr>
                <w:b/>
                <w:sz w:val="20"/>
              </w:rPr>
              <w:t>2</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 xml:space="preserve">Heti </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r w:rsidRPr="00EF0F3C">
              <w:rPr>
                <w:b/>
                <w:sz w:val="20"/>
              </w:rPr>
              <w:t>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r w:rsidRPr="00EF0F3C">
              <w:rPr>
                <w:b/>
                <w:sz w:val="20"/>
              </w:rPr>
              <w:t>0</w:t>
            </w:r>
          </w:p>
        </w:tc>
        <w:tc>
          <w:tcPr>
            <w:tcW w:w="1761" w:type="dxa"/>
            <w:vMerge w:val="restart"/>
            <w:tcBorders>
              <w:top w:val="single" w:sz="4" w:space="0" w:color="auto"/>
              <w:left w:val="single" w:sz="4" w:space="0" w:color="auto"/>
              <w:right w:val="single" w:sz="4" w:space="0" w:color="auto"/>
            </w:tcBorders>
            <w:shd w:val="clear" w:color="auto" w:fill="auto"/>
            <w:vAlign w:val="center"/>
          </w:tcPr>
          <w:p w:rsidR="007E2CDD" w:rsidRPr="00EF0F3C" w:rsidRDefault="007E2CDD"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E2CDD" w:rsidRPr="00EF0F3C" w:rsidRDefault="007E2CDD" w:rsidP="007E2CDD">
            <w:pPr>
              <w:jc w:val="center"/>
              <w:rPr>
                <w:b/>
                <w:sz w:val="20"/>
              </w:rPr>
            </w:pPr>
            <w:r w:rsidRPr="00EF0F3C">
              <w:rPr>
                <w:b/>
                <w:sz w:val="20"/>
              </w:rPr>
              <w:t>3</w:t>
            </w:r>
          </w:p>
        </w:tc>
        <w:tc>
          <w:tcPr>
            <w:tcW w:w="2408" w:type="dxa"/>
            <w:vMerge w:val="restart"/>
            <w:tcBorders>
              <w:top w:val="single" w:sz="4" w:space="0" w:color="auto"/>
              <w:left w:val="single" w:sz="4" w:space="0" w:color="auto"/>
              <w:right w:val="single" w:sz="4" w:space="0" w:color="auto"/>
            </w:tcBorders>
            <w:shd w:val="clear" w:color="auto" w:fill="auto"/>
            <w:vAlign w:val="center"/>
          </w:tcPr>
          <w:p w:rsidR="007E2CDD" w:rsidRPr="00EF0F3C" w:rsidRDefault="007E2CDD" w:rsidP="007E2CDD">
            <w:pPr>
              <w:jc w:val="center"/>
              <w:rPr>
                <w:b/>
                <w:sz w:val="20"/>
              </w:rPr>
            </w:pPr>
            <w:r w:rsidRPr="00EF0F3C">
              <w:rPr>
                <w:b/>
                <w:sz w:val="20"/>
              </w:rPr>
              <w:t>magyar</w:t>
            </w:r>
          </w:p>
        </w:tc>
      </w:tr>
      <w:tr w:rsidR="007E2CDD" w:rsidRPr="00EF0F3C" w:rsidTr="00BC7FB1">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Féléves</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p>
        </w:tc>
        <w:tc>
          <w:tcPr>
            <w:tcW w:w="1761" w:type="dxa"/>
            <w:vMerge/>
            <w:tcBorders>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p>
        </w:tc>
        <w:tc>
          <w:tcPr>
            <w:tcW w:w="2408" w:type="dxa"/>
            <w:vMerge/>
            <w:tcBorders>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p>
        </w:tc>
      </w:tr>
      <w:tr w:rsidR="007E2CDD" w:rsidRPr="00EF0F3C" w:rsidTr="00BC7FB1">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tcPr>
          <w:p w:rsidR="007E2CDD" w:rsidRPr="00EF0F3C" w:rsidRDefault="007E2CDD" w:rsidP="007E2CDD">
            <w:pPr>
              <w:ind w:left="20"/>
              <w:rPr>
                <w:rFonts w:eastAsia="Arial Unicode MS"/>
                <w:sz w:val="20"/>
              </w:rPr>
            </w:pPr>
            <w:r w:rsidRPr="00EF0F3C">
              <w:rPr>
                <w:sz w:val="20"/>
              </w:rPr>
              <w:t>Tantárgyfelelős oktató</w:t>
            </w:r>
          </w:p>
        </w:tc>
        <w:tc>
          <w:tcPr>
            <w:tcW w:w="1147" w:type="dxa"/>
            <w:gridSpan w:val="2"/>
            <w:tcBorders>
              <w:top w:val="nil"/>
              <w:left w:val="nil"/>
              <w:bottom w:val="single" w:sz="4" w:space="0" w:color="auto"/>
              <w:right w:val="single" w:sz="4" w:space="0" w:color="auto"/>
            </w:tcBorders>
            <w:vAlign w:val="center"/>
          </w:tcPr>
          <w:p w:rsidR="007E2CDD" w:rsidRPr="00EF0F3C" w:rsidRDefault="007E2CDD" w:rsidP="007E2CDD">
            <w:pPr>
              <w:rPr>
                <w:rFonts w:eastAsia="Arial Unicode MS"/>
                <w:sz w:val="20"/>
              </w:rPr>
            </w:pPr>
            <w:r w:rsidRPr="00EF0F3C">
              <w:rPr>
                <w:sz w:val="20"/>
              </w:rPr>
              <w:t>neve:</w:t>
            </w:r>
          </w:p>
        </w:tc>
        <w:tc>
          <w:tcPr>
            <w:tcW w:w="2835" w:type="dxa"/>
            <w:gridSpan w:val="3"/>
            <w:tcBorders>
              <w:top w:val="single" w:sz="4" w:space="0" w:color="auto"/>
              <w:left w:val="nil"/>
              <w:bottom w:val="single" w:sz="4" w:space="0" w:color="auto"/>
              <w:right w:val="single" w:sz="4" w:space="0" w:color="auto"/>
            </w:tcBorders>
            <w:vAlign w:val="center"/>
          </w:tcPr>
          <w:p w:rsidR="007E2CDD" w:rsidRPr="00EF0F3C" w:rsidRDefault="007E2CDD" w:rsidP="007E2CDD">
            <w:pPr>
              <w:jc w:val="center"/>
              <w:rPr>
                <w:rFonts w:eastAsia="Arial Unicode MS"/>
                <w:b/>
                <w:sz w:val="20"/>
              </w:rPr>
            </w:pPr>
            <w:r w:rsidRPr="00EF0F3C">
              <w:rPr>
                <w:rFonts w:eastAsia="Arial Unicode MS"/>
                <w:b/>
                <w:sz w:val="20"/>
              </w:rPr>
              <w:t>Dr. Nagy Noémi</w:t>
            </w:r>
          </w:p>
        </w:tc>
        <w:tc>
          <w:tcPr>
            <w:tcW w:w="855" w:type="dxa"/>
            <w:tcBorders>
              <w:top w:val="single" w:sz="4" w:space="0" w:color="auto"/>
              <w:left w:val="nil"/>
              <w:bottom w:val="single" w:sz="4" w:space="0" w:color="auto"/>
              <w:right w:val="single" w:sz="4" w:space="0" w:color="auto"/>
            </w:tcBorders>
            <w:vAlign w:val="center"/>
          </w:tcPr>
          <w:p w:rsidR="007E2CDD" w:rsidRPr="00EF0F3C" w:rsidRDefault="007E2CDD" w:rsidP="007E2CDD">
            <w:pPr>
              <w:rPr>
                <w:rFonts w:eastAsia="Arial Unicode MS"/>
                <w:sz w:val="20"/>
              </w:rPr>
            </w:pPr>
            <w:r w:rsidRPr="00EF0F3C">
              <w:rPr>
                <w:sz w:val="20"/>
              </w:rPr>
              <w:t>beosztása:</w:t>
            </w:r>
          </w:p>
        </w:tc>
        <w:tc>
          <w:tcPr>
            <w:tcW w:w="2408" w:type="dxa"/>
            <w:tcBorders>
              <w:top w:val="nil"/>
              <w:left w:val="nil"/>
              <w:bottom w:val="single" w:sz="4" w:space="0" w:color="auto"/>
              <w:right w:val="single" w:sz="4" w:space="0" w:color="auto"/>
            </w:tcBorders>
            <w:vAlign w:val="center"/>
          </w:tcPr>
          <w:p w:rsidR="007E2CDD" w:rsidRPr="00EF0F3C" w:rsidRDefault="007E2CDD" w:rsidP="007E2CDD">
            <w:pPr>
              <w:jc w:val="center"/>
              <w:rPr>
                <w:b/>
                <w:sz w:val="20"/>
              </w:rPr>
            </w:pPr>
            <w:r w:rsidRPr="00EF0F3C">
              <w:rPr>
                <w:b/>
                <w:sz w:val="20"/>
              </w:rPr>
              <w:t>egyetemi tanár</w:t>
            </w:r>
          </w:p>
        </w:tc>
      </w:tr>
      <w:tr w:rsidR="007E2CDD" w:rsidRPr="00EF0F3C" w:rsidTr="00BC7FB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rPr>
                <w:sz w:val="20"/>
              </w:rPr>
            </w:pPr>
            <w:r w:rsidRPr="00EF0F3C">
              <w:rPr>
                <w:b/>
                <w:bCs/>
                <w:sz w:val="20"/>
              </w:rPr>
              <w:t>A kurzus célja:</w:t>
            </w:r>
          </w:p>
          <w:p w:rsidR="007E2CDD" w:rsidRPr="00EF0F3C" w:rsidRDefault="007E2CDD" w:rsidP="007E2CDD">
            <w:pPr>
              <w:suppressAutoHyphens/>
              <w:autoSpaceDE w:val="0"/>
              <w:ind w:left="417" w:right="113"/>
              <w:rPr>
                <w:sz w:val="20"/>
              </w:rPr>
            </w:pPr>
            <w:r w:rsidRPr="00EF0F3C">
              <w:rPr>
                <w:sz w:val="20"/>
              </w:rPr>
              <w:t xml:space="preserve">A határfelületekkel és az atommaggal kapcsolatos alapfogalmak elsajátítása, beleértve az adszorpciót, elektródreakciókat, a heterogén katalízist és a radioaktivitást. </w:t>
            </w:r>
          </w:p>
        </w:tc>
      </w:tr>
      <w:tr w:rsidR="007E2CDD" w:rsidRPr="00EF0F3C" w:rsidTr="00BC7FB1">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rPr>
                <w:b/>
                <w:bCs/>
                <w:sz w:val="20"/>
              </w:rPr>
            </w:pPr>
            <w:r w:rsidRPr="00EF0F3C">
              <w:rPr>
                <w:b/>
                <w:bCs/>
                <w:sz w:val="20"/>
              </w:rPr>
              <w:t>A kurzus tartalma, témakörei</w:t>
            </w:r>
          </w:p>
          <w:p w:rsidR="00DA2A9E" w:rsidRPr="00EF0F3C" w:rsidRDefault="00DA2A9E" w:rsidP="00DA2A9E">
            <w:pPr>
              <w:suppressAutoHyphens/>
              <w:autoSpaceDE w:val="0"/>
              <w:ind w:left="420" w:right="113"/>
              <w:rPr>
                <w:sz w:val="20"/>
              </w:rPr>
            </w:pPr>
            <w:r w:rsidRPr="00EF0F3C">
              <w:rPr>
                <w:sz w:val="20"/>
              </w:rPr>
              <w:t>- A felületek kialakulása, jellemzői és vizsgálati módszerei</w:t>
            </w:r>
          </w:p>
          <w:p w:rsidR="00DA2A9E" w:rsidRPr="00EF0F3C" w:rsidRDefault="00DA2A9E" w:rsidP="00DA2A9E">
            <w:pPr>
              <w:suppressAutoHyphens/>
              <w:autoSpaceDE w:val="0"/>
              <w:ind w:left="420" w:right="113"/>
              <w:rPr>
                <w:sz w:val="20"/>
              </w:rPr>
            </w:pPr>
            <w:r w:rsidRPr="00EF0F3C">
              <w:rPr>
                <w:sz w:val="20"/>
              </w:rPr>
              <w:t>- A határfelületek termodinamikája</w:t>
            </w:r>
          </w:p>
          <w:p w:rsidR="00DA2A9E" w:rsidRPr="00EF0F3C" w:rsidRDefault="00DA2A9E" w:rsidP="00DA2A9E">
            <w:pPr>
              <w:suppressAutoHyphens/>
              <w:autoSpaceDE w:val="0"/>
              <w:ind w:left="420" w:right="113"/>
              <w:rPr>
                <w:sz w:val="20"/>
              </w:rPr>
            </w:pPr>
            <w:r w:rsidRPr="00EF0F3C">
              <w:rPr>
                <w:sz w:val="20"/>
              </w:rPr>
              <w:t>- Határfelületi elektromos kettősréteg</w:t>
            </w:r>
          </w:p>
          <w:p w:rsidR="00DA2A9E" w:rsidRPr="00EF0F3C" w:rsidRDefault="00DA2A9E" w:rsidP="00DA2A9E">
            <w:pPr>
              <w:suppressAutoHyphens/>
              <w:autoSpaceDE w:val="0"/>
              <w:ind w:left="420" w:right="113"/>
              <w:rPr>
                <w:sz w:val="20"/>
              </w:rPr>
            </w:pPr>
            <w:r w:rsidRPr="00EF0F3C">
              <w:rPr>
                <w:sz w:val="20"/>
              </w:rPr>
              <w:t>- Határfelületi reakciók kinetikája. Heterogén katalízis</w:t>
            </w:r>
          </w:p>
          <w:p w:rsidR="00DA2A9E" w:rsidRPr="00EF0F3C" w:rsidRDefault="00DA2A9E" w:rsidP="00DA2A9E">
            <w:pPr>
              <w:suppressAutoHyphens/>
              <w:autoSpaceDE w:val="0"/>
              <w:ind w:left="420" w:right="113"/>
              <w:rPr>
                <w:sz w:val="20"/>
              </w:rPr>
            </w:pPr>
            <w:r w:rsidRPr="00EF0F3C">
              <w:rPr>
                <w:sz w:val="20"/>
              </w:rPr>
              <w:t>- Dinamikus elektrokémia</w:t>
            </w:r>
          </w:p>
          <w:p w:rsidR="00DA2A9E" w:rsidRPr="00EF0F3C" w:rsidRDefault="00DA2A9E" w:rsidP="00DA2A9E">
            <w:pPr>
              <w:suppressAutoHyphens/>
              <w:autoSpaceDE w:val="0"/>
              <w:ind w:left="420" w:right="113"/>
              <w:rPr>
                <w:sz w:val="20"/>
              </w:rPr>
            </w:pPr>
            <w:r w:rsidRPr="00EF0F3C">
              <w:rPr>
                <w:sz w:val="20"/>
              </w:rPr>
              <w:t>- Gyakorlati elektrokémia</w:t>
            </w:r>
          </w:p>
          <w:p w:rsidR="00DA2A9E" w:rsidRPr="00EF0F3C" w:rsidRDefault="00DA2A9E" w:rsidP="00DA2A9E">
            <w:pPr>
              <w:suppressAutoHyphens/>
              <w:autoSpaceDE w:val="0"/>
              <w:ind w:left="420" w:right="113"/>
              <w:rPr>
                <w:sz w:val="20"/>
              </w:rPr>
            </w:pPr>
            <w:r w:rsidRPr="00EF0F3C">
              <w:rPr>
                <w:sz w:val="20"/>
              </w:rPr>
              <w:t xml:space="preserve">- A radioaktivitás fogalma, felfedezése, felhasználása. </w:t>
            </w:r>
          </w:p>
          <w:p w:rsidR="00DA2A9E" w:rsidRPr="00EF0F3C" w:rsidRDefault="00DA2A9E" w:rsidP="00DA2A9E">
            <w:pPr>
              <w:suppressAutoHyphens/>
              <w:autoSpaceDE w:val="0"/>
              <w:ind w:left="420" w:right="113"/>
              <w:rPr>
                <w:sz w:val="20"/>
              </w:rPr>
            </w:pPr>
            <w:r w:rsidRPr="00EF0F3C">
              <w:rPr>
                <w:sz w:val="20"/>
              </w:rPr>
              <w:t xml:space="preserve">- Az atommag alkotórészei, szerkezete, stabil és radioaktív atommagok. </w:t>
            </w:r>
          </w:p>
          <w:p w:rsidR="00DA2A9E" w:rsidRPr="00EF0F3C" w:rsidRDefault="00DA2A9E" w:rsidP="00DA2A9E">
            <w:pPr>
              <w:suppressAutoHyphens/>
              <w:autoSpaceDE w:val="0"/>
              <w:ind w:left="420" w:right="113"/>
              <w:rPr>
                <w:sz w:val="20"/>
              </w:rPr>
            </w:pPr>
            <w:r w:rsidRPr="00EF0F3C">
              <w:rPr>
                <w:sz w:val="20"/>
              </w:rPr>
              <w:t xml:space="preserve">- A radioaktív bomlás kinetikája. </w:t>
            </w:r>
          </w:p>
          <w:p w:rsidR="00DA2A9E" w:rsidRPr="00EF0F3C" w:rsidRDefault="00DA2A9E" w:rsidP="00DA2A9E">
            <w:pPr>
              <w:suppressAutoHyphens/>
              <w:autoSpaceDE w:val="0"/>
              <w:ind w:left="420" w:right="113"/>
              <w:rPr>
                <w:sz w:val="20"/>
              </w:rPr>
            </w:pPr>
            <w:r w:rsidRPr="00EF0F3C">
              <w:rPr>
                <w:sz w:val="20"/>
              </w:rPr>
              <w:t>- Radioaktív bomlások mechanizmusa, típusai.</w:t>
            </w:r>
          </w:p>
          <w:p w:rsidR="00DA2A9E" w:rsidRPr="00EF0F3C" w:rsidRDefault="00DA2A9E" w:rsidP="00DA2A9E">
            <w:pPr>
              <w:suppressAutoHyphens/>
              <w:autoSpaceDE w:val="0"/>
              <w:ind w:left="420" w:right="113"/>
              <w:rPr>
                <w:sz w:val="20"/>
              </w:rPr>
            </w:pPr>
            <w:r w:rsidRPr="00EF0F3C">
              <w:rPr>
                <w:sz w:val="20"/>
              </w:rPr>
              <w:t>- A radioaktív sugárzás és anyag kölcsönhatásai.</w:t>
            </w:r>
          </w:p>
          <w:p w:rsidR="00DA2A9E" w:rsidRPr="00EF0F3C" w:rsidRDefault="00DA2A9E" w:rsidP="00DA2A9E">
            <w:pPr>
              <w:suppressAutoHyphens/>
              <w:autoSpaceDE w:val="0"/>
              <w:ind w:left="420" w:right="113"/>
              <w:rPr>
                <w:sz w:val="20"/>
              </w:rPr>
            </w:pPr>
            <w:r w:rsidRPr="00EF0F3C">
              <w:rPr>
                <w:sz w:val="20"/>
              </w:rPr>
              <w:t>- Magreakciók. Atomreaktorok.</w:t>
            </w:r>
          </w:p>
          <w:p w:rsidR="00DA2A9E" w:rsidRPr="00EF0F3C" w:rsidRDefault="00DA2A9E" w:rsidP="00DA2A9E">
            <w:pPr>
              <w:suppressAutoHyphens/>
              <w:autoSpaceDE w:val="0"/>
              <w:ind w:left="420" w:right="113"/>
              <w:rPr>
                <w:sz w:val="20"/>
              </w:rPr>
            </w:pPr>
            <w:r w:rsidRPr="00EF0F3C">
              <w:rPr>
                <w:sz w:val="20"/>
              </w:rPr>
              <w:t>- A sugárzás kémiai és biológiai hatásai.</w:t>
            </w:r>
          </w:p>
          <w:p w:rsidR="00DA2A9E" w:rsidRPr="00EF0F3C" w:rsidRDefault="00DA2A9E" w:rsidP="00DA2A9E">
            <w:pPr>
              <w:suppressAutoHyphens/>
              <w:autoSpaceDE w:val="0"/>
              <w:ind w:left="420" w:right="113"/>
              <w:rPr>
                <w:sz w:val="20"/>
              </w:rPr>
            </w:pPr>
            <w:r w:rsidRPr="00EF0F3C">
              <w:rPr>
                <w:sz w:val="20"/>
              </w:rPr>
              <w:t>- A sugárzás kimutatása és mérése.</w:t>
            </w:r>
          </w:p>
          <w:p w:rsidR="007E2CDD" w:rsidRPr="00EF0F3C" w:rsidRDefault="00DA2A9E" w:rsidP="00DA2A9E">
            <w:pPr>
              <w:suppressAutoHyphens/>
              <w:autoSpaceDE w:val="0"/>
              <w:ind w:left="420" w:right="113"/>
              <w:rPr>
                <w:sz w:val="20"/>
              </w:rPr>
            </w:pPr>
            <w:r w:rsidRPr="00EF0F3C">
              <w:rPr>
                <w:sz w:val="20"/>
              </w:rPr>
              <w:t>- Környezeti radioaktivitás.</w:t>
            </w:r>
          </w:p>
        </w:tc>
      </w:tr>
      <w:tr w:rsidR="007E2CDD" w:rsidRPr="00EF0F3C" w:rsidTr="00BC7FB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rPr>
                <w:b/>
                <w:bCs/>
                <w:sz w:val="20"/>
              </w:rPr>
            </w:pPr>
            <w:r w:rsidRPr="00EF0F3C">
              <w:rPr>
                <w:b/>
                <w:bCs/>
                <w:sz w:val="20"/>
              </w:rPr>
              <w:t>Kötelező olvasmány:</w:t>
            </w:r>
          </w:p>
          <w:p w:rsidR="007E2CDD" w:rsidRPr="00EF0F3C" w:rsidRDefault="007E2CDD" w:rsidP="00E90313">
            <w:pPr>
              <w:numPr>
                <w:ilvl w:val="0"/>
                <w:numId w:val="40"/>
              </w:numPr>
              <w:suppressAutoHyphens/>
              <w:autoSpaceDE w:val="0"/>
              <w:ind w:right="113"/>
              <w:rPr>
                <w:sz w:val="20"/>
              </w:rPr>
            </w:pPr>
            <w:r w:rsidRPr="00EF0F3C">
              <w:rPr>
                <w:sz w:val="20"/>
              </w:rPr>
              <w:t>Atkins, P. W. Fizikai kémia III. Nemzeti Tankönyvkiadó, Budapest, 2002.</w:t>
            </w:r>
          </w:p>
          <w:p w:rsidR="007E2CDD" w:rsidRPr="00EF0F3C" w:rsidRDefault="007E2CDD" w:rsidP="00E90313">
            <w:pPr>
              <w:numPr>
                <w:ilvl w:val="0"/>
                <w:numId w:val="40"/>
              </w:numPr>
              <w:suppressAutoHyphens/>
              <w:autoSpaceDE w:val="0"/>
              <w:ind w:right="113"/>
              <w:rPr>
                <w:rFonts w:eastAsia="+mn-ea"/>
                <w:sz w:val="20"/>
              </w:rPr>
            </w:pPr>
            <w:r w:rsidRPr="00EF0F3C">
              <w:rPr>
                <w:rFonts w:eastAsia="+mn-ea"/>
                <w:sz w:val="20"/>
                <w:lang w:val="en-US"/>
              </w:rPr>
              <w:t>KónyaJózsef, M. Nagy Noémi: Izotópia I</w:t>
            </w:r>
            <w:r w:rsidRPr="00EF0F3C">
              <w:rPr>
                <w:rFonts w:eastAsia="+mn-ea"/>
                <w:sz w:val="20"/>
              </w:rPr>
              <w:t xml:space="preserve"> és II</w:t>
            </w:r>
            <w:r w:rsidRPr="00EF0F3C">
              <w:rPr>
                <w:rFonts w:eastAsia="+mn-ea"/>
                <w:sz w:val="20"/>
                <w:lang w:val="en-US"/>
              </w:rPr>
              <w:t>. DebreceniEgyetemiKiadó, 2007</w:t>
            </w:r>
            <w:r w:rsidRPr="00EF0F3C">
              <w:rPr>
                <w:rFonts w:eastAsia="+mn-ea"/>
                <w:sz w:val="20"/>
              </w:rPr>
              <w:t>, 2008.</w:t>
            </w:r>
          </w:p>
          <w:p w:rsidR="007E2CDD" w:rsidRPr="00EF0F3C" w:rsidRDefault="007E2CDD" w:rsidP="007E2CDD">
            <w:pPr>
              <w:rPr>
                <w:sz w:val="20"/>
              </w:rPr>
            </w:pPr>
            <w:r w:rsidRPr="00EF0F3C">
              <w:rPr>
                <w:b/>
                <w:bCs/>
                <w:sz w:val="20"/>
              </w:rPr>
              <w:t>Ajánlott szakirodalom:</w:t>
            </w:r>
          </w:p>
          <w:p w:rsidR="007E2CDD" w:rsidRPr="00EF0F3C" w:rsidRDefault="007E2CDD" w:rsidP="00E90313">
            <w:pPr>
              <w:numPr>
                <w:ilvl w:val="0"/>
                <w:numId w:val="41"/>
              </w:numPr>
              <w:suppressAutoHyphens/>
              <w:autoSpaceDE w:val="0"/>
              <w:ind w:right="113"/>
              <w:rPr>
                <w:rFonts w:eastAsia="+mn-ea"/>
                <w:sz w:val="20"/>
              </w:rPr>
            </w:pPr>
            <w:r w:rsidRPr="00EF0F3C">
              <w:rPr>
                <w:rFonts w:eastAsia="+mn-ea"/>
                <w:sz w:val="20"/>
              </w:rPr>
              <w:t>Inzelt György: Az elektrokémia korszerű elmélete és módszerei, Nemzeti Tankönyvkiadó Rt. 1999</w:t>
            </w:r>
          </w:p>
          <w:p w:rsidR="007E2CDD" w:rsidRPr="00EF0F3C" w:rsidRDefault="007E2CDD" w:rsidP="00E90313">
            <w:pPr>
              <w:numPr>
                <w:ilvl w:val="0"/>
                <w:numId w:val="41"/>
              </w:numPr>
              <w:suppressAutoHyphens/>
              <w:autoSpaceDE w:val="0"/>
              <w:ind w:right="113"/>
              <w:rPr>
                <w:rFonts w:eastAsia="+mn-ea"/>
                <w:sz w:val="20"/>
              </w:rPr>
            </w:pPr>
            <w:r w:rsidRPr="00EF0F3C">
              <w:rPr>
                <w:rFonts w:eastAsia="+mn-ea"/>
                <w:sz w:val="20"/>
              </w:rPr>
              <w:t>Kiss István, Vértes Attila: Magkémia, Akadémiai Kiadó, 1979.</w:t>
            </w:r>
          </w:p>
          <w:p w:rsidR="007E2CDD" w:rsidRPr="00EF0F3C" w:rsidRDefault="007E2CDD" w:rsidP="00E90313">
            <w:pPr>
              <w:numPr>
                <w:ilvl w:val="0"/>
                <w:numId w:val="41"/>
              </w:numPr>
              <w:suppressAutoHyphens/>
              <w:autoSpaceDE w:val="0"/>
              <w:ind w:right="113"/>
              <w:rPr>
                <w:rFonts w:eastAsia="+mn-ea"/>
                <w:sz w:val="20"/>
              </w:rPr>
            </w:pPr>
            <w:r w:rsidRPr="00EF0F3C">
              <w:rPr>
                <w:rFonts w:eastAsia="+mn-ea"/>
                <w:sz w:val="20"/>
              </w:rPr>
              <w:t>Nagy Lajos György, Nagyné László Krisztina: Radiokémia és izotóptechnika, Műegyetemi Kiadó, 1997.</w:t>
            </w:r>
          </w:p>
        </w:tc>
      </w:tr>
    </w:tbl>
    <w:p w:rsidR="00BE48AC" w:rsidRDefault="00BE48AC"/>
    <w:p w:rsidR="00F6368E" w:rsidRPr="00EF0F3C" w:rsidRDefault="00F6368E"/>
    <w:tbl>
      <w:tblPr>
        <w:tblW w:w="9924" w:type="dxa"/>
        <w:tblInd w:w="-421" w:type="dxa"/>
        <w:tblLayout w:type="fixed"/>
        <w:tblCellMar>
          <w:left w:w="0" w:type="dxa"/>
          <w:right w:w="0" w:type="dxa"/>
        </w:tblCellMar>
        <w:tblLook w:val="04A0" w:firstRow="1" w:lastRow="0" w:firstColumn="1" w:lastColumn="0" w:noHBand="0" w:noVBand="1"/>
      </w:tblPr>
      <w:tblGrid>
        <w:gridCol w:w="935"/>
        <w:gridCol w:w="671"/>
        <w:gridCol w:w="88"/>
        <w:gridCol w:w="575"/>
        <w:gridCol w:w="413"/>
        <w:gridCol w:w="12"/>
        <w:gridCol w:w="652"/>
        <w:gridCol w:w="495"/>
        <w:gridCol w:w="696"/>
        <w:gridCol w:w="378"/>
        <w:gridCol w:w="1761"/>
        <w:gridCol w:w="855"/>
        <w:gridCol w:w="2393"/>
      </w:tblGrid>
      <w:tr w:rsidR="007E2CDD" w:rsidRPr="00EF0F3C" w:rsidTr="00BE48AC">
        <w:trPr>
          <w:cantSplit/>
          <w:trHeight w:val="420"/>
        </w:trPr>
        <w:tc>
          <w:tcPr>
            <w:tcW w:w="1694"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7E2CDD" w:rsidRPr="00EF0F3C" w:rsidRDefault="007E2CDD" w:rsidP="007E2CDD">
            <w:pPr>
              <w:ind w:left="20"/>
              <w:rPr>
                <w:rFonts w:eastAsia="Arial Unicode MS"/>
                <w:sz w:val="20"/>
                <w:lang w:eastAsia="zh-CN"/>
              </w:rPr>
            </w:pPr>
            <w:r w:rsidRPr="00EF0F3C">
              <w:rPr>
                <w:rFonts w:eastAsia="Calibri"/>
                <w:sz w:val="20"/>
                <w:lang w:eastAsia="zh-CN"/>
              </w:rPr>
              <w:t>A tantárgy neve:</w:t>
            </w:r>
          </w:p>
        </w:tc>
        <w:tc>
          <w:tcPr>
            <w:tcW w:w="988" w:type="dxa"/>
            <w:gridSpan w:val="2"/>
            <w:tcBorders>
              <w:top w:val="single" w:sz="4" w:space="0" w:color="auto"/>
              <w:left w:val="nil"/>
              <w:bottom w:val="single" w:sz="4" w:space="0" w:color="auto"/>
              <w:right w:val="single" w:sz="4" w:space="0" w:color="auto"/>
            </w:tcBorders>
            <w:vAlign w:val="center"/>
            <w:hideMark/>
          </w:tcPr>
          <w:p w:rsidR="007E2CDD" w:rsidRPr="00EF0F3C" w:rsidRDefault="007E2CDD" w:rsidP="007E2CDD">
            <w:pPr>
              <w:rPr>
                <w:rFonts w:eastAsia="Arial Unicode MS"/>
                <w:sz w:val="20"/>
                <w:lang w:eastAsia="zh-CN"/>
              </w:rPr>
            </w:pPr>
            <w:r w:rsidRPr="00EF0F3C">
              <w:rPr>
                <w:rFonts w:eastAsia="Calibri"/>
                <w:sz w:val="20"/>
                <w:lang w:eastAsia="zh-CN"/>
              </w:rPr>
              <w:t>magyarul:</w:t>
            </w:r>
          </w:p>
        </w:tc>
        <w:tc>
          <w:tcPr>
            <w:tcW w:w="3994" w:type="dxa"/>
            <w:gridSpan w:val="6"/>
            <w:tcBorders>
              <w:top w:val="single" w:sz="4" w:space="0" w:color="auto"/>
              <w:left w:val="nil"/>
              <w:bottom w:val="single" w:sz="4" w:space="0" w:color="auto"/>
              <w:right w:val="single" w:sz="4" w:space="0" w:color="auto"/>
            </w:tcBorders>
            <w:shd w:val="clear" w:color="auto" w:fill="D9D9D9"/>
            <w:vAlign w:val="center"/>
            <w:hideMark/>
          </w:tcPr>
          <w:p w:rsidR="007E2CDD" w:rsidRPr="00EF0F3C" w:rsidRDefault="002D0B71" w:rsidP="007E2CDD">
            <w:pPr>
              <w:jc w:val="center"/>
              <w:rPr>
                <w:rFonts w:eastAsia="Arial Unicode MS"/>
                <w:b/>
                <w:sz w:val="20"/>
                <w:lang w:eastAsia="zh-CN"/>
              </w:rPr>
            </w:pPr>
            <w:r w:rsidRPr="00EF0F3C">
              <w:rPr>
                <w:rFonts w:eastAsia="Arial Unicode MS"/>
                <w:b/>
                <w:sz w:val="20"/>
                <w:lang w:eastAsia="zh-CN"/>
              </w:rPr>
              <w:t>Fizikai kémia IV.</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Arial Unicode MS"/>
                <w:sz w:val="20"/>
                <w:lang w:eastAsia="zh-CN"/>
              </w:rPr>
            </w:pPr>
            <w:r w:rsidRPr="00EF0F3C">
              <w:rPr>
                <w:rFonts w:eastAsia="Calibri"/>
                <w:sz w:val="20"/>
                <w:lang w:eastAsia="zh-CN"/>
              </w:rPr>
              <w:t>Kódja:</w:t>
            </w:r>
          </w:p>
        </w:tc>
        <w:tc>
          <w:tcPr>
            <w:tcW w:w="239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7E2CDD" w:rsidRPr="00EF0F3C" w:rsidRDefault="007E2CDD" w:rsidP="007E2CDD">
            <w:pPr>
              <w:jc w:val="center"/>
              <w:rPr>
                <w:rFonts w:eastAsia="Arial Unicode MS"/>
                <w:b/>
                <w:sz w:val="20"/>
                <w:lang w:eastAsia="zh-CN"/>
              </w:rPr>
            </w:pPr>
            <w:r w:rsidRPr="00EF0F3C">
              <w:rPr>
                <w:rFonts w:eastAsia="Arial Unicode MS"/>
                <w:b/>
                <w:sz w:val="20"/>
                <w:lang w:eastAsia="zh-CN"/>
              </w:rPr>
              <w:t>TTKBE0404</w:t>
            </w:r>
          </w:p>
        </w:tc>
      </w:tr>
      <w:tr w:rsidR="007E2CDD" w:rsidRPr="00EF0F3C" w:rsidTr="00BE48AC">
        <w:trPr>
          <w:cantSplit/>
          <w:trHeight w:val="420"/>
        </w:trPr>
        <w:tc>
          <w:tcPr>
            <w:tcW w:w="1694" w:type="dxa"/>
            <w:gridSpan w:val="3"/>
            <w:vMerge/>
            <w:tcBorders>
              <w:top w:val="single" w:sz="4" w:space="0" w:color="auto"/>
              <w:left w:val="single" w:sz="4" w:space="0" w:color="auto"/>
              <w:bottom w:val="single" w:sz="4" w:space="0" w:color="000000"/>
              <w:right w:val="single" w:sz="4" w:space="0" w:color="000000"/>
            </w:tcBorders>
            <w:vAlign w:val="center"/>
            <w:hideMark/>
          </w:tcPr>
          <w:p w:rsidR="007E2CDD" w:rsidRPr="00EF0F3C" w:rsidRDefault="007E2CDD" w:rsidP="007E2CDD">
            <w:pPr>
              <w:rPr>
                <w:rFonts w:eastAsia="Arial Unicode MS"/>
                <w:sz w:val="20"/>
                <w:lang w:eastAsia="zh-CN"/>
              </w:rPr>
            </w:pPr>
          </w:p>
        </w:tc>
        <w:tc>
          <w:tcPr>
            <w:tcW w:w="988" w:type="dxa"/>
            <w:gridSpan w:val="2"/>
            <w:tcBorders>
              <w:top w:val="nil"/>
              <w:left w:val="nil"/>
              <w:bottom w:val="single" w:sz="4" w:space="0" w:color="auto"/>
              <w:right w:val="single" w:sz="4" w:space="0" w:color="auto"/>
            </w:tcBorders>
            <w:vAlign w:val="center"/>
            <w:hideMark/>
          </w:tcPr>
          <w:p w:rsidR="007E2CDD" w:rsidRPr="00EF0F3C" w:rsidRDefault="007E2CDD" w:rsidP="007E2CDD">
            <w:pPr>
              <w:rPr>
                <w:rFonts w:eastAsia="Calibri"/>
                <w:sz w:val="20"/>
                <w:lang w:eastAsia="zh-CN"/>
              </w:rPr>
            </w:pPr>
            <w:r w:rsidRPr="00EF0F3C">
              <w:rPr>
                <w:rFonts w:eastAsia="Calibri"/>
                <w:sz w:val="20"/>
                <w:lang w:eastAsia="zh-CN"/>
              </w:rPr>
              <w:t>angolul:</w:t>
            </w:r>
          </w:p>
        </w:tc>
        <w:tc>
          <w:tcPr>
            <w:tcW w:w="3994" w:type="dxa"/>
            <w:gridSpan w:val="6"/>
            <w:tcBorders>
              <w:top w:val="single" w:sz="4" w:space="0" w:color="auto"/>
              <w:left w:val="nil"/>
              <w:bottom w:val="single" w:sz="4" w:space="0" w:color="auto"/>
              <w:right w:val="single" w:sz="4" w:space="0" w:color="auto"/>
            </w:tcBorders>
            <w:shd w:val="clear" w:color="auto" w:fill="D9D9D9"/>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Physical</w:t>
            </w:r>
            <w:r w:rsidR="006034EC" w:rsidRPr="00EF0F3C">
              <w:rPr>
                <w:rFonts w:eastAsia="Calibri"/>
                <w:b/>
                <w:sz w:val="20"/>
                <w:lang w:eastAsia="zh-CN"/>
              </w:rPr>
              <w:t xml:space="preserve"> </w:t>
            </w:r>
            <w:r w:rsidRPr="00EF0F3C">
              <w:rPr>
                <w:rFonts w:eastAsia="Calibri"/>
                <w:b/>
                <w:sz w:val="20"/>
                <w:lang w:eastAsia="zh-CN"/>
              </w:rPr>
              <w:t>Chemistry IV</w:t>
            </w:r>
            <w:r w:rsidR="002D0B71" w:rsidRPr="00EF0F3C">
              <w:rPr>
                <w:rFonts w:eastAsia="Calibri"/>
                <w:b/>
                <w:sz w:val="20"/>
                <w:lang w:eastAsia="zh-CN"/>
              </w:rPr>
              <w:t>.</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rPr>
                <w:rFonts w:eastAsia="Arial Unicode MS"/>
                <w:sz w:val="20"/>
                <w:lang w:eastAsia="zh-CN"/>
              </w:rPr>
            </w:pPr>
          </w:p>
        </w:tc>
        <w:tc>
          <w:tcPr>
            <w:tcW w:w="2393"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7E2CDD" w:rsidRPr="00EF0F3C" w:rsidRDefault="007E2CDD" w:rsidP="007E2CDD">
            <w:pPr>
              <w:rPr>
                <w:rFonts w:eastAsia="Arial Unicode MS"/>
                <w:b/>
                <w:sz w:val="20"/>
                <w:lang w:eastAsia="zh-CN"/>
              </w:rPr>
            </w:pPr>
          </w:p>
        </w:tc>
      </w:tr>
      <w:tr w:rsidR="007E2CDD" w:rsidRPr="00EF0F3C" w:rsidTr="00BE48AC">
        <w:trPr>
          <w:cantSplit/>
          <w:trHeight w:val="420"/>
        </w:trPr>
        <w:tc>
          <w:tcPr>
            <w:tcW w:w="9924" w:type="dxa"/>
            <w:gridSpan w:val="13"/>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b/>
                <w:bCs/>
                <w:sz w:val="20"/>
                <w:lang w:eastAsia="zh-CN"/>
              </w:rPr>
            </w:pPr>
            <w:r w:rsidRPr="00EF0F3C">
              <w:rPr>
                <w:rFonts w:eastAsia="Calibri"/>
                <w:b/>
                <w:bCs/>
                <w:sz w:val="20"/>
                <w:lang w:eastAsia="zh-CN"/>
              </w:rPr>
              <w:t>A képzés 5. féléve</w:t>
            </w:r>
          </w:p>
        </w:tc>
      </w:tr>
      <w:tr w:rsidR="007E2CDD" w:rsidRPr="00EF0F3C" w:rsidTr="00BE48AC">
        <w:trPr>
          <w:cantSplit/>
          <w:trHeight w:val="420"/>
        </w:trPr>
        <w:tc>
          <w:tcPr>
            <w:tcW w:w="2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ind w:left="20"/>
              <w:rPr>
                <w:rFonts w:eastAsia="Calibri"/>
                <w:sz w:val="20"/>
                <w:lang w:eastAsia="zh-CN"/>
              </w:rPr>
            </w:pPr>
            <w:r w:rsidRPr="00EF0F3C">
              <w:rPr>
                <w:rFonts w:eastAsia="Calibri"/>
                <w:sz w:val="20"/>
                <w:lang w:eastAsia="zh-CN"/>
              </w:rPr>
              <w:t>Felelős oktatási egység:</w:t>
            </w:r>
          </w:p>
        </w:tc>
        <w:tc>
          <w:tcPr>
            <w:tcW w:w="724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DE TTK, Fizikai Kémiai Tanszék</w:t>
            </w:r>
          </w:p>
        </w:tc>
      </w:tr>
      <w:tr w:rsidR="007E2CDD" w:rsidRPr="00EF0F3C" w:rsidTr="00BE48AC">
        <w:trPr>
          <w:trHeight w:val="420"/>
        </w:trPr>
        <w:tc>
          <w:tcPr>
            <w:tcW w:w="2682" w:type="dxa"/>
            <w:gridSpan w:val="5"/>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ind w:left="20"/>
              <w:rPr>
                <w:rFonts w:eastAsia="Arial Unicode MS"/>
                <w:sz w:val="20"/>
                <w:lang w:eastAsia="zh-CN"/>
              </w:rPr>
            </w:pPr>
            <w:r w:rsidRPr="00EF0F3C">
              <w:rPr>
                <w:rFonts w:eastAsia="Calibri"/>
                <w:sz w:val="20"/>
                <w:lang w:eastAsia="zh-CN"/>
              </w:rPr>
              <w:t>Kötelező előtanulmány neve:</w:t>
            </w:r>
          </w:p>
        </w:tc>
        <w:tc>
          <w:tcPr>
            <w:tcW w:w="3994" w:type="dxa"/>
            <w:gridSpan w:val="6"/>
            <w:tcBorders>
              <w:top w:val="single" w:sz="4" w:space="0" w:color="auto"/>
              <w:left w:val="nil"/>
              <w:bottom w:val="single" w:sz="4" w:space="0" w:color="auto"/>
              <w:right w:val="single" w:sz="4" w:space="0" w:color="auto"/>
            </w:tcBorders>
            <w:shd w:val="clear" w:color="auto" w:fill="D9D9D9"/>
            <w:vAlign w:val="center"/>
            <w:hideMark/>
          </w:tcPr>
          <w:p w:rsidR="007E2CDD" w:rsidRPr="00EF0F3C" w:rsidRDefault="007E2CDD" w:rsidP="007E2CDD">
            <w:pPr>
              <w:jc w:val="center"/>
              <w:rPr>
                <w:rFonts w:eastAsia="Arial Unicode MS"/>
                <w:sz w:val="20"/>
                <w:lang w:eastAsia="zh-CN"/>
              </w:rPr>
            </w:pPr>
            <w:r w:rsidRPr="00EF0F3C">
              <w:rPr>
                <w:rFonts w:eastAsia="Arial Unicode MS"/>
                <w:sz w:val="20"/>
                <w:lang w:eastAsia="zh-CN"/>
              </w:rPr>
              <w:t>Fizikai kémia II.</w:t>
            </w:r>
          </w:p>
        </w:tc>
        <w:tc>
          <w:tcPr>
            <w:tcW w:w="855" w:type="dxa"/>
            <w:tcBorders>
              <w:top w:val="single" w:sz="4" w:space="0" w:color="auto"/>
              <w:left w:val="nil"/>
              <w:bottom w:val="single" w:sz="4" w:space="0" w:color="auto"/>
              <w:right w:val="single" w:sz="4" w:space="0" w:color="auto"/>
            </w:tcBorders>
            <w:vAlign w:val="center"/>
            <w:hideMark/>
          </w:tcPr>
          <w:p w:rsidR="007E2CDD" w:rsidRPr="00EF0F3C" w:rsidRDefault="007E2CDD" w:rsidP="007E2CDD">
            <w:pPr>
              <w:jc w:val="center"/>
              <w:rPr>
                <w:rFonts w:eastAsia="Arial Unicode MS"/>
                <w:sz w:val="20"/>
                <w:lang w:eastAsia="zh-CN"/>
              </w:rPr>
            </w:pPr>
            <w:r w:rsidRPr="00EF0F3C">
              <w:rPr>
                <w:rFonts w:eastAsia="Calibri"/>
                <w:sz w:val="20"/>
                <w:lang w:eastAsia="zh-CN"/>
              </w:rPr>
              <w:t xml:space="preserve">Kódja: </w:t>
            </w:r>
          </w:p>
        </w:tc>
        <w:tc>
          <w:tcPr>
            <w:tcW w:w="2393" w:type="dxa"/>
            <w:tcBorders>
              <w:top w:val="single" w:sz="4" w:space="0" w:color="auto"/>
              <w:left w:val="nil"/>
              <w:bottom w:val="single" w:sz="4" w:space="0" w:color="auto"/>
              <w:right w:val="single" w:sz="4" w:space="0" w:color="auto"/>
            </w:tcBorders>
            <w:shd w:val="clear" w:color="auto" w:fill="D9D9D9"/>
            <w:vAlign w:val="center"/>
            <w:hideMark/>
          </w:tcPr>
          <w:p w:rsidR="007E2CDD" w:rsidRPr="00EF0F3C" w:rsidRDefault="007E2CDD" w:rsidP="007E2CDD">
            <w:pPr>
              <w:jc w:val="center"/>
              <w:rPr>
                <w:rFonts w:eastAsia="Arial Unicode MS"/>
                <w:sz w:val="20"/>
                <w:lang w:eastAsia="zh-CN"/>
              </w:rPr>
            </w:pPr>
            <w:r w:rsidRPr="00EF0F3C">
              <w:rPr>
                <w:rFonts w:eastAsia="Arial Unicode MS"/>
                <w:sz w:val="20"/>
                <w:lang w:eastAsia="zh-CN"/>
              </w:rPr>
              <w:t>TTKBE0402</w:t>
            </w:r>
          </w:p>
        </w:tc>
      </w:tr>
      <w:tr w:rsidR="007E2CDD" w:rsidRPr="00EF0F3C" w:rsidTr="00BE48AC">
        <w:trPr>
          <w:cantSplit/>
          <w:trHeight w:val="193"/>
        </w:trPr>
        <w:tc>
          <w:tcPr>
            <w:tcW w:w="160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Típus</w:t>
            </w:r>
          </w:p>
        </w:tc>
        <w:tc>
          <w:tcPr>
            <w:tcW w:w="3309" w:type="dxa"/>
            <w:gridSpan w:val="8"/>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Heti óraszámok</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Kredit</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Oktatás nyelve</w:t>
            </w:r>
          </w:p>
        </w:tc>
      </w:tr>
      <w:tr w:rsidR="007E2CDD" w:rsidRPr="00EF0F3C" w:rsidTr="00BE48AC">
        <w:trPr>
          <w:cantSplit/>
          <w:trHeight w:val="221"/>
        </w:trPr>
        <w:tc>
          <w:tcPr>
            <w:tcW w:w="1606" w:type="dxa"/>
            <w:gridSpan w:val="2"/>
            <w:vMerge/>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rPr>
                <w:rFonts w:eastAsia="Calibri"/>
                <w:sz w:val="20"/>
                <w:lang w:eastAsia="zh-CN"/>
              </w:rPr>
            </w:pPr>
          </w:p>
        </w:tc>
        <w:tc>
          <w:tcPr>
            <w:tcW w:w="1088" w:type="dxa"/>
            <w:gridSpan w:val="4"/>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Előadás</w:t>
            </w:r>
          </w:p>
        </w:tc>
        <w:tc>
          <w:tcPr>
            <w:tcW w:w="1147" w:type="dxa"/>
            <w:gridSpan w:val="2"/>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Gyakorlat</w:t>
            </w:r>
          </w:p>
        </w:tc>
        <w:tc>
          <w:tcPr>
            <w:tcW w:w="1074" w:type="dxa"/>
            <w:gridSpan w:val="2"/>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Labor</w:t>
            </w: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rPr>
                <w:rFonts w:eastAsia="Calibri"/>
                <w:sz w:val="20"/>
                <w:lang w:eastAsia="zh-CN"/>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rPr>
                <w:rFonts w:eastAsia="Calibri"/>
                <w:sz w:val="20"/>
                <w:lang w:eastAsia="zh-CN"/>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rPr>
                <w:rFonts w:eastAsia="Calibri"/>
                <w:sz w:val="20"/>
                <w:lang w:eastAsia="zh-CN"/>
              </w:rPr>
            </w:pPr>
          </w:p>
        </w:tc>
      </w:tr>
      <w:tr w:rsidR="007E2CDD" w:rsidRPr="00EF0F3C" w:rsidTr="00BE48AC">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4040D0" w:rsidP="007E2CDD">
            <w:pPr>
              <w:jc w:val="center"/>
              <w:rPr>
                <w:rFonts w:eastAsia="Calibri"/>
                <w:b/>
                <w:sz w:val="20"/>
                <w:lang w:eastAsia="zh-CN"/>
              </w:rPr>
            </w:pPr>
            <w:r w:rsidRPr="00EF0F3C">
              <w:rPr>
                <w:rFonts w:eastAsia="Calibri"/>
                <w:b/>
                <w:sz w:val="20"/>
                <w:lang w:eastAsia="zh-CN"/>
              </w:rPr>
              <w:t>X</w:t>
            </w: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2</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 xml:space="preserve">Heti </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B07955" w:rsidP="007E2CDD">
            <w:pPr>
              <w:jc w:val="center"/>
              <w:rPr>
                <w:rFonts w:eastAsia="Calibri"/>
                <w:b/>
                <w:sz w:val="20"/>
                <w:lang w:eastAsia="zh-CN"/>
              </w:rPr>
            </w:pPr>
            <w:r w:rsidRPr="00EF0F3C">
              <w:rPr>
                <w:rFonts w:eastAsia="Calibri"/>
                <w:b/>
                <w:sz w:val="20"/>
                <w:lang w:eastAsia="zh-CN"/>
              </w:rPr>
              <w:t>2</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0</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kollokvium</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5</w:t>
            </w:r>
          </w:p>
        </w:tc>
        <w:tc>
          <w:tcPr>
            <w:tcW w:w="2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magyar</w:t>
            </w:r>
          </w:p>
        </w:tc>
      </w:tr>
      <w:tr w:rsidR="007E2CDD" w:rsidRPr="00EF0F3C" w:rsidTr="00BE48AC">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rFonts w:eastAsia="Calibri"/>
                <w:b/>
                <w:sz w:val="20"/>
                <w:lang w:eastAsia="zh-CN"/>
              </w:rPr>
            </w:pP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rFonts w:eastAsia="Calibri"/>
                <w:b/>
                <w:sz w:val="20"/>
                <w:lang w:eastAsia="zh-CN"/>
              </w:rPr>
            </w:pP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Féléves</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rFonts w:eastAsia="Calibri"/>
                <w:b/>
                <w:sz w:val="20"/>
                <w:lang w:eastAsia="zh-CN"/>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rFonts w:eastAsia="Calibri"/>
                <w:b/>
                <w:sz w:val="20"/>
                <w:lang w:eastAsia="zh-CN"/>
              </w:rPr>
            </w:pPr>
          </w:p>
        </w:tc>
        <w:tc>
          <w:tcPr>
            <w:tcW w:w="17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rPr>
                <w:rFonts w:eastAsia="Calibri"/>
                <w:b/>
                <w:sz w:val="20"/>
                <w:lang w:eastAsia="zh-CN"/>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rPr>
                <w:rFonts w:eastAsia="Calibri"/>
                <w:b/>
                <w:sz w:val="20"/>
                <w:lang w:eastAsia="zh-CN"/>
              </w:rPr>
            </w:pPr>
          </w:p>
        </w:tc>
        <w:tc>
          <w:tcPr>
            <w:tcW w:w="23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rPr>
                <w:rFonts w:eastAsia="Calibri"/>
                <w:b/>
                <w:sz w:val="20"/>
                <w:lang w:eastAsia="zh-CN"/>
              </w:rPr>
            </w:pPr>
          </w:p>
        </w:tc>
      </w:tr>
      <w:tr w:rsidR="007E2CDD" w:rsidRPr="00EF0F3C" w:rsidTr="00BE48AC">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hideMark/>
          </w:tcPr>
          <w:p w:rsidR="007E2CDD" w:rsidRPr="00EF0F3C" w:rsidRDefault="007E2CDD" w:rsidP="007E2CDD">
            <w:pPr>
              <w:ind w:left="20"/>
              <w:rPr>
                <w:rFonts w:eastAsia="Arial Unicode MS"/>
                <w:sz w:val="20"/>
                <w:lang w:eastAsia="zh-CN"/>
              </w:rPr>
            </w:pPr>
            <w:r w:rsidRPr="00EF0F3C">
              <w:rPr>
                <w:rFonts w:eastAsia="Calibri"/>
                <w:sz w:val="20"/>
                <w:lang w:eastAsia="zh-CN"/>
              </w:rPr>
              <w:t>Tantárgyfelelős oktató</w:t>
            </w:r>
          </w:p>
        </w:tc>
        <w:tc>
          <w:tcPr>
            <w:tcW w:w="1147" w:type="dxa"/>
            <w:gridSpan w:val="2"/>
            <w:tcBorders>
              <w:top w:val="single" w:sz="4" w:space="0" w:color="auto"/>
              <w:left w:val="nil"/>
              <w:bottom w:val="single" w:sz="4" w:space="0" w:color="auto"/>
              <w:right w:val="single" w:sz="4" w:space="0" w:color="auto"/>
            </w:tcBorders>
            <w:vAlign w:val="center"/>
            <w:hideMark/>
          </w:tcPr>
          <w:p w:rsidR="007E2CDD" w:rsidRPr="00EF0F3C" w:rsidRDefault="007E2CDD" w:rsidP="007E2CDD">
            <w:pPr>
              <w:rPr>
                <w:rFonts w:eastAsia="Arial Unicode MS"/>
                <w:sz w:val="20"/>
                <w:lang w:eastAsia="zh-CN"/>
              </w:rPr>
            </w:pPr>
            <w:r w:rsidRPr="00EF0F3C">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7E2CDD" w:rsidRPr="00EF0F3C" w:rsidRDefault="00D575E4" w:rsidP="00D575E4">
            <w:pPr>
              <w:jc w:val="center"/>
              <w:rPr>
                <w:rFonts w:eastAsia="Arial Unicode MS"/>
                <w:b/>
                <w:sz w:val="20"/>
                <w:lang w:eastAsia="zh-CN"/>
              </w:rPr>
            </w:pPr>
            <w:r w:rsidRPr="00EF0F3C">
              <w:rPr>
                <w:sz w:val="20"/>
              </w:rPr>
              <w:t>Purgel Mihály</w:t>
            </w:r>
            <w:r w:rsidRPr="00EF0F3C">
              <w:rPr>
                <w:szCs w:val="24"/>
              </w:rPr>
              <w:t xml:space="preserve"> </w:t>
            </w:r>
          </w:p>
        </w:tc>
        <w:tc>
          <w:tcPr>
            <w:tcW w:w="855" w:type="dxa"/>
            <w:tcBorders>
              <w:top w:val="single" w:sz="4" w:space="0" w:color="auto"/>
              <w:left w:val="nil"/>
              <w:bottom w:val="single" w:sz="4" w:space="0" w:color="auto"/>
              <w:right w:val="single" w:sz="4" w:space="0" w:color="auto"/>
            </w:tcBorders>
            <w:vAlign w:val="center"/>
            <w:hideMark/>
          </w:tcPr>
          <w:p w:rsidR="007E2CDD" w:rsidRPr="00EF0F3C" w:rsidRDefault="007E2CDD" w:rsidP="007E2CDD">
            <w:pPr>
              <w:rPr>
                <w:rFonts w:eastAsia="Arial Unicode MS"/>
                <w:sz w:val="20"/>
                <w:lang w:eastAsia="zh-CN"/>
              </w:rPr>
            </w:pPr>
            <w:r w:rsidRPr="00EF0F3C">
              <w:rPr>
                <w:rFonts w:eastAsia="Calibri"/>
                <w:sz w:val="20"/>
                <w:lang w:eastAsia="zh-CN"/>
              </w:rPr>
              <w:t>beosztása:</w:t>
            </w:r>
          </w:p>
        </w:tc>
        <w:tc>
          <w:tcPr>
            <w:tcW w:w="2393" w:type="dxa"/>
            <w:tcBorders>
              <w:top w:val="single" w:sz="4" w:space="0" w:color="auto"/>
              <w:left w:val="nil"/>
              <w:bottom w:val="single" w:sz="4" w:space="0" w:color="auto"/>
              <w:right w:val="single" w:sz="4" w:space="0" w:color="auto"/>
            </w:tcBorders>
            <w:vAlign w:val="center"/>
            <w:hideMark/>
          </w:tcPr>
          <w:p w:rsidR="007E2CDD" w:rsidRPr="00EF0F3C" w:rsidRDefault="007E2CDD" w:rsidP="00304AD4">
            <w:pPr>
              <w:jc w:val="center"/>
              <w:rPr>
                <w:rFonts w:eastAsia="Calibri"/>
                <w:b/>
                <w:sz w:val="20"/>
                <w:lang w:eastAsia="zh-CN"/>
              </w:rPr>
            </w:pPr>
            <w:r w:rsidRPr="00EF0F3C">
              <w:rPr>
                <w:rFonts w:eastAsia="Calibri"/>
                <w:b/>
                <w:sz w:val="20"/>
                <w:lang w:eastAsia="zh-CN"/>
              </w:rPr>
              <w:t>egyet</w:t>
            </w:r>
            <w:r w:rsidR="00D575E4" w:rsidRPr="00EF0F3C">
              <w:rPr>
                <w:rFonts w:eastAsia="Calibri"/>
                <w:b/>
                <w:sz w:val="20"/>
                <w:lang w:eastAsia="zh-CN"/>
              </w:rPr>
              <w:t>emi adjuntus</w:t>
            </w:r>
          </w:p>
        </w:tc>
      </w:tr>
      <w:tr w:rsidR="007E2CDD" w:rsidRPr="00EF0F3C" w:rsidTr="00BE48AC">
        <w:trPr>
          <w:cantSplit/>
          <w:trHeight w:val="460"/>
        </w:trPr>
        <w:tc>
          <w:tcPr>
            <w:tcW w:w="992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rPr>
                <w:rFonts w:eastAsia="Calibri"/>
                <w:sz w:val="20"/>
                <w:lang w:eastAsia="zh-CN"/>
              </w:rPr>
            </w:pPr>
            <w:r w:rsidRPr="00EF0F3C">
              <w:rPr>
                <w:rFonts w:eastAsia="Calibri"/>
                <w:b/>
                <w:bCs/>
                <w:sz w:val="20"/>
                <w:lang w:eastAsia="zh-CN"/>
              </w:rPr>
              <w:t xml:space="preserve">A kurzus célja, </w:t>
            </w:r>
            <w:r w:rsidRPr="00EF0F3C">
              <w:rPr>
                <w:rFonts w:eastAsia="Calibri"/>
                <w:sz w:val="20"/>
                <w:lang w:eastAsia="zh-CN"/>
              </w:rPr>
              <w:t>hogy a hallgatók</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megismerjék kvantummechanika alapjait, az atomok és molekulák elektronszerkezetének modern értelmezését és az egyes molekuláris mozgásokhoz rendelhető energiaszintek számításának elméleti alapjait.</w:t>
            </w:r>
          </w:p>
        </w:tc>
      </w:tr>
      <w:tr w:rsidR="007E2CDD" w:rsidRPr="00EF0F3C" w:rsidTr="00BE48AC">
        <w:trPr>
          <w:trHeight w:val="401"/>
        </w:trPr>
        <w:tc>
          <w:tcPr>
            <w:tcW w:w="9924" w:type="dxa"/>
            <w:gridSpan w:val="13"/>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rPr>
                <w:rFonts w:eastAsia="Calibri"/>
                <w:b/>
                <w:bCs/>
                <w:sz w:val="20"/>
                <w:lang w:eastAsia="zh-CN"/>
              </w:rPr>
            </w:pPr>
            <w:r w:rsidRPr="00EF0F3C">
              <w:rPr>
                <w:rFonts w:eastAsia="Calibri"/>
                <w:b/>
                <w:bCs/>
                <w:sz w:val="20"/>
                <w:lang w:eastAsia="zh-CN"/>
              </w:rPr>
              <w:t>A kurzus tartalma, témakörei</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Szimmetriasajátságok és leírásuk a csoportelmélet segítségével</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A hullámmechanikai fizikai alapjai: hullámfüggvény és operátorok</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A Schrödinger-egyenlet különböző alakjai és megoldásának módszerei</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Részecskék forgási, rezgési és elektronenergia-szintjeinek kémiai jelentősége</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Részecskék mágneses és elektromos sajátságai</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 xml:space="preserve">A </w:t>
            </w:r>
            <w:proofErr w:type="gramStart"/>
            <w:r w:rsidRPr="00EF0F3C">
              <w:rPr>
                <w:rFonts w:eastAsia="Calibri"/>
                <w:sz w:val="20"/>
                <w:lang w:eastAsia="zh-CN"/>
              </w:rPr>
              <w:t>diffrakció</w:t>
            </w:r>
            <w:proofErr w:type="gramEnd"/>
            <w:r w:rsidRPr="00EF0F3C">
              <w:rPr>
                <w:rFonts w:eastAsia="Calibri"/>
                <w:sz w:val="20"/>
                <w:lang w:eastAsia="zh-CN"/>
              </w:rPr>
              <w:t xml:space="preserve"> mint részecskeszintű információforrás</w:t>
            </w:r>
          </w:p>
        </w:tc>
      </w:tr>
      <w:tr w:rsidR="007E2CDD" w:rsidRPr="00EF0F3C" w:rsidTr="00BE48AC">
        <w:trPr>
          <w:trHeight w:val="567"/>
        </w:trPr>
        <w:tc>
          <w:tcPr>
            <w:tcW w:w="9924" w:type="dxa"/>
            <w:gridSpan w:val="13"/>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rPr>
                <w:rFonts w:eastAsia="Calibri"/>
                <w:b/>
                <w:bCs/>
                <w:sz w:val="20"/>
                <w:lang w:eastAsia="zh-CN"/>
              </w:rPr>
            </w:pPr>
            <w:r w:rsidRPr="00EF0F3C">
              <w:rPr>
                <w:rFonts w:eastAsia="Calibri"/>
                <w:b/>
                <w:bCs/>
                <w:sz w:val="20"/>
                <w:lang w:eastAsia="zh-CN"/>
              </w:rPr>
              <w:lastRenderedPageBreak/>
              <w:t>Kötelező olvasmány:</w:t>
            </w:r>
          </w:p>
          <w:p w:rsidR="007E2CDD" w:rsidRPr="00EF0F3C" w:rsidRDefault="007E2CDD" w:rsidP="00E90313">
            <w:pPr>
              <w:numPr>
                <w:ilvl w:val="0"/>
                <w:numId w:val="42"/>
              </w:numPr>
              <w:rPr>
                <w:rFonts w:eastAsia="Calibri"/>
                <w:sz w:val="20"/>
                <w:lang w:eastAsia="zh-CN"/>
              </w:rPr>
            </w:pPr>
            <w:r w:rsidRPr="00EF0F3C">
              <w:rPr>
                <w:rFonts w:eastAsia="Calibri"/>
                <w:sz w:val="20"/>
                <w:lang w:eastAsia="zh-CN"/>
              </w:rPr>
              <w:t>P. W. Atkins: Fizikai kémia II. (Tankönyvkiadó, Budapest, 2002)</w:t>
            </w:r>
          </w:p>
          <w:p w:rsidR="007E2CDD" w:rsidRPr="00EF0F3C" w:rsidRDefault="007E2CDD" w:rsidP="00E90313">
            <w:pPr>
              <w:numPr>
                <w:ilvl w:val="0"/>
                <w:numId w:val="42"/>
              </w:numPr>
              <w:ind w:left="709" w:hanging="283"/>
              <w:rPr>
                <w:rFonts w:eastAsia="Calibri"/>
                <w:bCs/>
                <w:sz w:val="20"/>
                <w:lang w:eastAsia="zh-CN"/>
              </w:rPr>
            </w:pPr>
            <w:r w:rsidRPr="00EF0F3C">
              <w:rPr>
                <w:rFonts w:eastAsia="Calibri"/>
                <w:bCs/>
                <w:sz w:val="20"/>
                <w:lang w:eastAsia="zh-CN"/>
              </w:rPr>
              <w:t>A kvantumkémia alapjai és alkalmazása, Digitális tankönyv, http://www.tankonyvtar.hu/hu/tartalom/tamop425/2011_0001_531_kvantumkemia/adatok.html</w:t>
            </w:r>
          </w:p>
          <w:p w:rsidR="007E2CDD" w:rsidRPr="00EF0F3C" w:rsidRDefault="007E2CDD" w:rsidP="007E2CDD">
            <w:pPr>
              <w:rPr>
                <w:rFonts w:eastAsia="Calibri"/>
                <w:b/>
                <w:sz w:val="20"/>
                <w:lang w:eastAsia="zh-CN"/>
              </w:rPr>
            </w:pPr>
            <w:r w:rsidRPr="00EF0F3C">
              <w:rPr>
                <w:rFonts w:eastAsia="Calibri"/>
                <w:b/>
                <w:bCs/>
                <w:sz w:val="20"/>
                <w:lang w:eastAsia="zh-CN"/>
              </w:rPr>
              <w:t>Ajánlott szakirodalom:</w:t>
            </w:r>
          </w:p>
          <w:p w:rsidR="007E2CDD" w:rsidRPr="00EF0F3C" w:rsidRDefault="007E2CDD" w:rsidP="00E90313">
            <w:pPr>
              <w:numPr>
                <w:ilvl w:val="0"/>
                <w:numId w:val="43"/>
              </w:numPr>
              <w:rPr>
                <w:rFonts w:eastAsia="Calibri"/>
                <w:sz w:val="20"/>
                <w:lang w:eastAsia="zh-CN"/>
              </w:rPr>
            </w:pPr>
            <w:r w:rsidRPr="00EF0F3C">
              <w:rPr>
                <w:rFonts w:eastAsia="Calibri"/>
                <w:sz w:val="20"/>
                <w:lang w:eastAsia="zh-CN"/>
              </w:rPr>
              <w:t>Póta György: Fizikai Kémia-III/1</w:t>
            </w:r>
            <w:proofErr w:type="gramStart"/>
            <w:r w:rsidRPr="00EF0F3C">
              <w:rPr>
                <w:rFonts w:eastAsia="Calibri"/>
                <w:sz w:val="20"/>
                <w:lang w:eastAsia="zh-CN"/>
              </w:rPr>
              <w:t>.,</w:t>
            </w:r>
            <w:proofErr w:type="gramEnd"/>
            <w:r w:rsidRPr="00EF0F3C">
              <w:rPr>
                <w:rFonts w:eastAsia="Calibri"/>
                <w:sz w:val="20"/>
                <w:lang w:eastAsia="zh-CN"/>
              </w:rPr>
              <w:t xml:space="preserve"> Az atomok és molekulák elektronszerkezete (Kossuth Egyetemi Kiadó, Debrecen, 2000) </w:t>
            </w:r>
          </w:p>
          <w:p w:rsidR="007E2CDD" w:rsidRPr="00EF0F3C" w:rsidRDefault="007E2CDD" w:rsidP="00E90313">
            <w:pPr>
              <w:numPr>
                <w:ilvl w:val="0"/>
                <w:numId w:val="43"/>
              </w:numPr>
              <w:ind w:left="709" w:hanging="283"/>
              <w:rPr>
                <w:rFonts w:eastAsia="Calibri"/>
                <w:sz w:val="20"/>
                <w:lang w:eastAsia="zh-CN"/>
              </w:rPr>
            </w:pPr>
            <w:r w:rsidRPr="00EF0F3C">
              <w:rPr>
                <w:rFonts w:eastAsia="Calibri"/>
                <w:sz w:val="20"/>
                <w:lang w:eastAsia="zh-CN"/>
              </w:rPr>
              <w:t>Nagy Károly: Kvantummechanika, Nemzeti Tankönyvkiadó, Budapest 1978</w:t>
            </w:r>
          </w:p>
          <w:p w:rsidR="007E2CDD" w:rsidRPr="00EF0F3C" w:rsidRDefault="007E2CDD" w:rsidP="00E90313">
            <w:pPr>
              <w:numPr>
                <w:ilvl w:val="0"/>
                <w:numId w:val="43"/>
              </w:numPr>
              <w:ind w:left="709" w:hanging="283"/>
              <w:rPr>
                <w:rFonts w:eastAsia="Calibri"/>
                <w:sz w:val="20"/>
                <w:lang w:eastAsia="zh-CN"/>
              </w:rPr>
            </w:pPr>
            <w:r w:rsidRPr="00EF0F3C">
              <w:rPr>
                <w:rFonts w:eastAsia="Calibri"/>
                <w:sz w:val="20"/>
                <w:lang w:eastAsia="zh-CN"/>
              </w:rPr>
              <w:t>Alan Vincent: Molekuláris szimmetria és csoportelmélet (Tankönyvkiadó, Budapest,1990)</w:t>
            </w:r>
          </w:p>
        </w:tc>
      </w:tr>
    </w:tbl>
    <w:p w:rsidR="007E2CDD" w:rsidRDefault="007E2CDD" w:rsidP="00DA3390">
      <w:pPr>
        <w:rPr>
          <w:noProof/>
        </w:rPr>
      </w:pPr>
    </w:p>
    <w:p w:rsidR="00F6368E" w:rsidRDefault="00F6368E" w:rsidP="00DA3390">
      <w:pPr>
        <w:rPr>
          <w:noProof/>
        </w:rPr>
      </w:pPr>
    </w:p>
    <w:p w:rsidR="00F6368E" w:rsidRPr="00EF0F3C" w:rsidRDefault="00F6368E" w:rsidP="00DA3390">
      <w:pPr>
        <w:rPr>
          <w:noProof/>
        </w:rPr>
      </w:pPr>
    </w:p>
    <w:tbl>
      <w:tblPr>
        <w:tblW w:w="9945" w:type="dxa"/>
        <w:tblInd w:w="-421" w:type="dxa"/>
        <w:tblBorders>
          <w:top w:val="single" w:sz="4" w:space="0" w:color="00000A"/>
          <w:left w:val="single" w:sz="4" w:space="0" w:color="00000A"/>
          <w:bottom w:val="single" w:sz="4" w:space="0" w:color="000001"/>
          <w:right w:val="single" w:sz="4" w:space="0" w:color="000001"/>
          <w:insideH w:val="single" w:sz="4" w:space="0" w:color="000001"/>
          <w:insideV w:val="single" w:sz="4" w:space="0" w:color="000001"/>
        </w:tblBorders>
        <w:tblCellMar>
          <w:left w:w="-5" w:type="dxa"/>
          <w:right w:w="0" w:type="dxa"/>
        </w:tblCellMar>
        <w:tblLook w:val="04A0" w:firstRow="1" w:lastRow="0" w:firstColumn="1" w:lastColumn="0" w:noHBand="0" w:noVBand="1"/>
      </w:tblPr>
      <w:tblGrid>
        <w:gridCol w:w="924"/>
        <w:gridCol w:w="645"/>
        <w:gridCol w:w="84"/>
        <w:gridCol w:w="565"/>
        <w:gridCol w:w="526"/>
        <w:gridCol w:w="9"/>
        <w:gridCol w:w="653"/>
        <w:gridCol w:w="478"/>
        <w:gridCol w:w="621"/>
        <w:gridCol w:w="514"/>
        <w:gridCol w:w="1730"/>
        <w:gridCol w:w="855"/>
        <w:gridCol w:w="2341"/>
      </w:tblGrid>
      <w:tr w:rsidR="00EE1235" w:rsidRPr="00EF0F3C" w:rsidTr="00AB43EB">
        <w:trPr>
          <w:cantSplit/>
          <w:trHeight w:val="420"/>
        </w:trPr>
        <w:tc>
          <w:tcPr>
            <w:tcW w:w="1653" w:type="dxa"/>
            <w:gridSpan w:val="3"/>
            <w:vMerge w:val="restart"/>
            <w:tcBorders>
              <w:top w:val="single" w:sz="4" w:space="0" w:color="00000A"/>
              <w:left w:val="single" w:sz="4" w:space="0" w:color="00000A"/>
              <w:bottom w:val="single" w:sz="4" w:space="0" w:color="000001"/>
              <w:right w:val="single" w:sz="4" w:space="0" w:color="000001"/>
            </w:tcBorders>
            <w:shd w:val="clear" w:color="auto" w:fill="auto"/>
            <w:tcMar>
              <w:left w:w="-5" w:type="dxa"/>
            </w:tcMar>
            <w:vAlign w:val="center"/>
          </w:tcPr>
          <w:p w:rsidR="00EE1235" w:rsidRPr="00EF0F3C" w:rsidRDefault="00EE1235" w:rsidP="005814C4">
            <w:pPr>
              <w:ind w:left="20"/>
              <w:rPr>
                <w:rFonts w:eastAsia="Arial Unicode MS"/>
                <w:sz w:val="20"/>
              </w:rPr>
            </w:pPr>
            <w:r w:rsidRPr="00EF0F3C">
              <w:rPr>
                <w:sz w:val="20"/>
              </w:rPr>
              <w:t>A tantárgy neve:</w:t>
            </w:r>
          </w:p>
        </w:tc>
        <w:tc>
          <w:tcPr>
            <w:tcW w:w="109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rFonts w:eastAsia="Arial Unicode MS"/>
                <w:sz w:val="20"/>
              </w:rPr>
            </w:pPr>
            <w:r w:rsidRPr="00EF0F3C">
              <w:rPr>
                <w:sz w:val="20"/>
              </w:rPr>
              <w:t>magyarul:</w:t>
            </w:r>
          </w:p>
        </w:tc>
        <w:tc>
          <w:tcPr>
            <w:tcW w:w="4005" w:type="dxa"/>
            <w:gridSpan w:val="6"/>
            <w:tcBorders>
              <w:top w:val="single" w:sz="4" w:space="0" w:color="00000A"/>
              <w:left w:val="single" w:sz="4" w:space="0" w:color="00000A"/>
              <w:bottom w:val="single" w:sz="4" w:space="0" w:color="00000A"/>
              <w:right w:val="single" w:sz="4" w:space="0" w:color="00000A"/>
            </w:tcBorders>
            <w:shd w:val="clear" w:color="auto" w:fill="E5DFEF"/>
            <w:tcMar>
              <w:left w:w="-5" w:type="dxa"/>
            </w:tcMar>
            <w:vAlign w:val="center"/>
          </w:tcPr>
          <w:p w:rsidR="00EE1235" w:rsidRPr="00EF0F3C" w:rsidRDefault="00EE1235" w:rsidP="005814C4">
            <w:pPr>
              <w:jc w:val="center"/>
              <w:rPr>
                <w:rFonts w:eastAsia="Arial Unicode MS"/>
                <w:b/>
                <w:sz w:val="20"/>
              </w:rPr>
            </w:pPr>
            <w:r w:rsidRPr="00EF0F3C">
              <w:rPr>
                <w:rFonts w:eastAsia="Arial Unicode MS"/>
                <w:b/>
                <w:sz w:val="20"/>
              </w:rPr>
              <w:t>Fizikai kémia V.</w:t>
            </w:r>
          </w:p>
        </w:tc>
        <w:tc>
          <w:tcPr>
            <w:tcW w:w="855"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rFonts w:eastAsia="Arial Unicode MS"/>
                <w:sz w:val="20"/>
              </w:rPr>
            </w:pPr>
            <w:r w:rsidRPr="00EF0F3C">
              <w:rPr>
                <w:sz w:val="20"/>
              </w:rPr>
              <w:t>Kódja:</w:t>
            </w:r>
          </w:p>
        </w:tc>
        <w:tc>
          <w:tcPr>
            <w:tcW w:w="2341" w:type="dxa"/>
            <w:vMerge w:val="restart"/>
            <w:tcBorders>
              <w:top w:val="single" w:sz="4" w:space="0" w:color="00000A"/>
              <w:left w:val="single" w:sz="4" w:space="0" w:color="00000A"/>
              <w:bottom w:val="single" w:sz="4" w:space="0" w:color="00000A"/>
              <w:right w:val="single" w:sz="4" w:space="0" w:color="00000A"/>
            </w:tcBorders>
            <w:shd w:val="clear" w:color="auto" w:fill="E5DFEF"/>
            <w:tcMar>
              <w:left w:w="-5" w:type="dxa"/>
            </w:tcMar>
            <w:vAlign w:val="center"/>
          </w:tcPr>
          <w:p w:rsidR="00EE1235" w:rsidRPr="00EF0F3C" w:rsidRDefault="00EE1235" w:rsidP="005814C4">
            <w:pPr>
              <w:jc w:val="center"/>
              <w:rPr>
                <w:rFonts w:eastAsia="Arial Unicode MS"/>
                <w:b/>
                <w:sz w:val="20"/>
              </w:rPr>
            </w:pPr>
            <w:r w:rsidRPr="00EF0F3C">
              <w:rPr>
                <w:rFonts w:eastAsia="Arial Unicode MS"/>
                <w:b/>
                <w:sz w:val="20"/>
              </w:rPr>
              <w:t>TTKBL0402</w:t>
            </w:r>
          </w:p>
        </w:tc>
      </w:tr>
      <w:tr w:rsidR="00EE1235" w:rsidRPr="00EF0F3C" w:rsidTr="00AB43EB">
        <w:trPr>
          <w:cantSplit/>
          <w:trHeight w:val="420"/>
        </w:trPr>
        <w:tc>
          <w:tcPr>
            <w:tcW w:w="1653" w:type="dxa"/>
            <w:gridSpan w:val="3"/>
            <w:vMerge/>
            <w:tcBorders>
              <w:top w:val="single" w:sz="4" w:space="0" w:color="00000A"/>
              <w:left w:val="single" w:sz="4" w:space="0" w:color="00000A"/>
              <w:bottom w:val="single" w:sz="4" w:space="0" w:color="000001"/>
              <w:right w:val="single" w:sz="4" w:space="0" w:color="000001"/>
            </w:tcBorders>
            <w:shd w:val="clear" w:color="auto" w:fill="auto"/>
            <w:tcMar>
              <w:left w:w="-5" w:type="dxa"/>
            </w:tcMar>
            <w:vAlign w:val="center"/>
          </w:tcPr>
          <w:p w:rsidR="00EE1235" w:rsidRPr="00EF0F3C" w:rsidRDefault="00EE1235" w:rsidP="005814C4">
            <w:pPr>
              <w:rPr>
                <w:rFonts w:eastAsia="Arial Unicode MS"/>
                <w:sz w:val="20"/>
              </w:rPr>
            </w:pPr>
          </w:p>
        </w:tc>
        <w:tc>
          <w:tcPr>
            <w:tcW w:w="109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sz w:val="20"/>
              </w:rPr>
            </w:pPr>
            <w:r w:rsidRPr="00EF0F3C">
              <w:rPr>
                <w:sz w:val="20"/>
              </w:rPr>
              <w:t>angolul:</w:t>
            </w:r>
          </w:p>
        </w:tc>
        <w:tc>
          <w:tcPr>
            <w:tcW w:w="4005" w:type="dxa"/>
            <w:gridSpan w:val="6"/>
            <w:tcBorders>
              <w:top w:val="single" w:sz="4" w:space="0" w:color="00000A"/>
              <w:left w:val="single" w:sz="4" w:space="0" w:color="00000A"/>
              <w:bottom w:val="single" w:sz="4" w:space="0" w:color="00000A"/>
              <w:right w:val="single" w:sz="4" w:space="0" w:color="00000A"/>
            </w:tcBorders>
            <w:shd w:val="clear" w:color="auto" w:fill="E5DFEF"/>
            <w:tcMar>
              <w:left w:w="-5" w:type="dxa"/>
            </w:tcMar>
            <w:vAlign w:val="center"/>
          </w:tcPr>
          <w:p w:rsidR="00EE1235" w:rsidRPr="00EF0F3C" w:rsidRDefault="00EE1235" w:rsidP="005814C4">
            <w:pPr>
              <w:jc w:val="center"/>
              <w:rPr>
                <w:b/>
                <w:sz w:val="20"/>
              </w:rPr>
            </w:pPr>
            <w:r w:rsidRPr="00EF0F3C">
              <w:rPr>
                <w:b/>
                <w:sz w:val="20"/>
              </w:rPr>
              <w:t>Physical</w:t>
            </w:r>
            <w:r w:rsidR="006034EC" w:rsidRPr="00EF0F3C">
              <w:rPr>
                <w:b/>
                <w:sz w:val="20"/>
              </w:rPr>
              <w:t xml:space="preserve"> C</w:t>
            </w:r>
            <w:r w:rsidRPr="00EF0F3C">
              <w:rPr>
                <w:b/>
                <w:sz w:val="20"/>
              </w:rPr>
              <w:t>hemistry V</w:t>
            </w:r>
            <w:r w:rsidR="002D0B71" w:rsidRPr="00EF0F3C">
              <w:rPr>
                <w:b/>
                <w:sz w:val="20"/>
              </w:rPr>
              <w:t>.</w:t>
            </w:r>
          </w:p>
        </w:tc>
        <w:tc>
          <w:tcPr>
            <w:tcW w:w="85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rFonts w:eastAsia="Arial Unicode MS"/>
                <w:sz w:val="20"/>
              </w:rPr>
            </w:pPr>
          </w:p>
        </w:tc>
        <w:tc>
          <w:tcPr>
            <w:tcW w:w="2341" w:type="dxa"/>
            <w:vMerge/>
            <w:tcBorders>
              <w:top w:val="single" w:sz="4" w:space="0" w:color="00000A"/>
              <w:left w:val="single" w:sz="4" w:space="0" w:color="00000A"/>
              <w:bottom w:val="single" w:sz="4" w:space="0" w:color="00000A"/>
              <w:right w:val="single" w:sz="4" w:space="0" w:color="00000A"/>
            </w:tcBorders>
            <w:shd w:val="clear" w:color="auto" w:fill="E5DFEF"/>
            <w:tcMar>
              <w:left w:w="-5" w:type="dxa"/>
            </w:tcMar>
            <w:vAlign w:val="center"/>
          </w:tcPr>
          <w:p w:rsidR="00EE1235" w:rsidRPr="00EF0F3C" w:rsidRDefault="00EE1235" w:rsidP="005814C4">
            <w:pPr>
              <w:rPr>
                <w:rFonts w:eastAsia="Arial Unicode MS"/>
                <w:b/>
                <w:sz w:val="20"/>
              </w:rPr>
            </w:pPr>
          </w:p>
        </w:tc>
      </w:tr>
      <w:tr w:rsidR="00EE1235" w:rsidRPr="00EF0F3C" w:rsidTr="00AB43EB">
        <w:trPr>
          <w:cantSplit/>
          <w:trHeight w:val="420"/>
        </w:trPr>
        <w:tc>
          <w:tcPr>
            <w:tcW w:w="9945" w:type="dxa"/>
            <w:gridSpan w:val="13"/>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bCs/>
                <w:sz w:val="20"/>
              </w:rPr>
            </w:pPr>
            <w:r w:rsidRPr="00EF0F3C">
              <w:rPr>
                <w:b/>
                <w:bCs/>
                <w:sz w:val="20"/>
              </w:rPr>
              <w:t>A képzés 5. féléve</w:t>
            </w:r>
          </w:p>
        </w:tc>
      </w:tr>
      <w:tr w:rsidR="00EE1235" w:rsidRPr="00EF0F3C" w:rsidTr="00AB43EB">
        <w:trPr>
          <w:cantSplit/>
          <w:trHeight w:val="420"/>
        </w:trPr>
        <w:tc>
          <w:tcPr>
            <w:tcW w:w="2744" w:type="dxa"/>
            <w:gridSpan w:val="5"/>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ind w:left="20"/>
              <w:rPr>
                <w:sz w:val="20"/>
              </w:rPr>
            </w:pPr>
            <w:r w:rsidRPr="00EF0F3C">
              <w:rPr>
                <w:sz w:val="20"/>
              </w:rPr>
              <w:t>Felelős oktatási egység:</w:t>
            </w:r>
          </w:p>
        </w:tc>
        <w:tc>
          <w:tcPr>
            <w:tcW w:w="7201" w:type="dxa"/>
            <w:gridSpan w:val="8"/>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DE TTK, Fizikai Kémiai Tanszék</w:t>
            </w:r>
          </w:p>
        </w:tc>
      </w:tr>
      <w:tr w:rsidR="00EE1235" w:rsidRPr="00EF0F3C" w:rsidTr="00AB43EB">
        <w:trPr>
          <w:trHeight w:val="420"/>
        </w:trPr>
        <w:tc>
          <w:tcPr>
            <w:tcW w:w="2744" w:type="dxa"/>
            <w:gridSpan w:val="5"/>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ind w:left="20"/>
              <w:rPr>
                <w:rFonts w:eastAsia="Arial Unicode MS"/>
                <w:sz w:val="20"/>
              </w:rPr>
            </w:pPr>
            <w:r w:rsidRPr="00EF0F3C">
              <w:rPr>
                <w:sz w:val="20"/>
              </w:rPr>
              <w:t>Kötelező előtanulmány neve:</w:t>
            </w:r>
          </w:p>
        </w:tc>
        <w:tc>
          <w:tcPr>
            <w:tcW w:w="4005" w:type="dxa"/>
            <w:gridSpan w:val="6"/>
            <w:tcBorders>
              <w:top w:val="single" w:sz="4" w:space="0" w:color="00000A"/>
              <w:left w:val="single" w:sz="4" w:space="0" w:color="00000A"/>
              <w:bottom w:val="single" w:sz="4" w:space="0" w:color="00000A"/>
              <w:right w:val="single" w:sz="4" w:space="0" w:color="00000A"/>
            </w:tcBorders>
            <w:shd w:val="clear" w:color="auto" w:fill="E5DFEF"/>
            <w:vAlign w:val="center"/>
          </w:tcPr>
          <w:p w:rsidR="00EE1235" w:rsidRPr="00EF0F3C" w:rsidRDefault="00EE1235" w:rsidP="005814C4">
            <w:pPr>
              <w:jc w:val="center"/>
              <w:rPr>
                <w:rFonts w:eastAsia="Arial Unicode MS"/>
                <w:sz w:val="20"/>
              </w:rPr>
            </w:pPr>
            <w:r w:rsidRPr="00EF0F3C">
              <w:rPr>
                <w:rFonts w:eastAsia="Arial Unicode MS"/>
                <w:sz w:val="20"/>
              </w:rPr>
              <w:t>Fizikai kémia II.</w:t>
            </w:r>
          </w:p>
          <w:p w:rsidR="00EE1235" w:rsidRPr="00EF0F3C" w:rsidRDefault="00EE1235" w:rsidP="005814C4">
            <w:pPr>
              <w:jc w:val="center"/>
              <w:rPr>
                <w:rFonts w:eastAsia="Arial Unicode MS"/>
                <w:sz w:val="20"/>
              </w:rPr>
            </w:pPr>
            <w:r w:rsidRPr="00EF0F3C">
              <w:rPr>
                <w:rFonts w:eastAsia="Arial Unicode MS"/>
                <w:sz w:val="20"/>
              </w:rPr>
              <w:t>Bevezetés a fizikai kémiai mérésekbe</w:t>
            </w:r>
          </w:p>
        </w:tc>
        <w:tc>
          <w:tcPr>
            <w:tcW w:w="8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E1235" w:rsidRPr="00EF0F3C" w:rsidRDefault="00EE1235" w:rsidP="005814C4">
            <w:pPr>
              <w:jc w:val="center"/>
              <w:rPr>
                <w:rFonts w:eastAsia="Arial Unicode MS"/>
                <w:sz w:val="20"/>
              </w:rPr>
            </w:pPr>
            <w:r w:rsidRPr="00EF0F3C">
              <w:rPr>
                <w:sz w:val="20"/>
              </w:rPr>
              <w:t xml:space="preserve">Kódja: </w:t>
            </w:r>
          </w:p>
        </w:tc>
        <w:tc>
          <w:tcPr>
            <w:tcW w:w="2341" w:type="dxa"/>
            <w:tcBorders>
              <w:top w:val="single" w:sz="4" w:space="0" w:color="00000A"/>
              <w:left w:val="single" w:sz="4" w:space="0" w:color="00000A"/>
              <w:bottom w:val="single" w:sz="4" w:space="0" w:color="00000A"/>
              <w:right w:val="single" w:sz="4" w:space="0" w:color="00000A"/>
            </w:tcBorders>
            <w:shd w:val="clear" w:color="auto" w:fill="E5DFEF"/>
            <w:vAlign w:val="center"/>
          </w:tcPr>
          <w:p w:rsidR="00EE1235" w:rsidRPr="00EF0F3C" w:rsidRDefault="00EE1235" w:rsidP="005814C4">
            <w:pPr>
              <w:jc w:val="center"/>
              <w:rPr>
                <w:rFonts w:eastAsia="Arial Unicode MS"/>
                <w:sz w:val="20"/>
              </w:rPr>
            </w:pPr>
            <w:r w:rsidRPr="00EF0F3C">
              <w:rPr>
                <w:rFonts w:eastAsia="Arial Unicode MS"/>
                <w:sz w:val="20"/>
              </w:rPr>
              <w:t>TTKBE0402</w:t>
            </w:r>
          </w:p>
          <w:p w:rsidR="00EE1235" w:rsidRPr="00EF0F3C" w:rsidRDefault="00EE1235" w:rsidP="005814C4">
            <w:pPr>
              <w:jc w:val="center"/>
              <w:rPr>
                <w:rFonts w:eastAsia="Arial Unicode MS"/>
                <w:sz w:val="20"/>
              </w:rPr>
            </w:pPr>
            <w:r w:rsidRPr="00EF0F3C">
              <w:rPr>
                <w:rFonts w:eastAsia="Arial Unicode MS"/>
                <w:sz w:val="20"/>
              </w:rPr>
              <w:t>TTKBL0401</w:t>
            </w:r>
          </w:p>
        </w:tc>
      </w:tr>
      <w:tr w:rsidR="00EE1235" w:rsidRPr="00EF0F3C" w:rsidTr="00AB43EB">
        <w:trPr>
          <w:cantSplit/>
          <w:trHeight w:val="193"/>
        </w:trPr>
        <w:tc>
          <w:tcPr>
            <w:tcW w:w="156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Típus</w:t>
            </w:r>
          </w:p>
        </w:tc>
        <w:tc>
          <w:tcPr>
            <w:tcW w:w="3450" w:type="dxa"/>
            <w:gridSpan w:val="8"/>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Heti óraszámok</w:t>
            </w:r>
          </w:p>
        </w:tc>
        <w:tc>
          <w:tcPr>
            <w:tcW w:w="1730"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Követelmény</w:t>
            </w:r>
          </w:p>
        </w:tc>
        <w:tc>
          <w:tcPr>
            <w:tcW w:w="855"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Kredit</w:t>
            </w:r>
          </w:p>
        </w:tc>
        <w:tc>
          <w:tcPr>
            <w:tcW w:w="2341"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Oktatás nyelve</w:t>
            </w:r>
          </w:p>
        </w:tc>
      </w:tr>
      <w:tr w:rsidR="00EE1235" w:rsidRPr="00EF0F3C" w:rsidTr="00AB43EB">
        <w:trPr>
          <w:cantSplit/>
          <w:trHeight w:val="221"/>
        </w:trPr>
        <w:tc>
          <w:tcPr>
            <w:tcW w:w="1569"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sz w:val="20"/>
              </w:rPr>
            </w:pPr>
          </w:p>
        </w:tc>
        <w:tc>
          <w:tcPr>
            <w:tcW w:w="1184"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Előadás</w:t>
            </w:r>
          </w:p>
        </w:tc>
        <w:tc>
          <w:tcPr>
            <w:tcW w:w="113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Gyakorlat</w:t>
            </w:r>
          </w:p>
        </w:tc>
        <w:tc>
          <w:tcPr>
            <w:tcW w:w="113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Labor</w:t>
            </w:r>
          </w:p>
        </w:tc>
        <w:tc>
          <w:tcPr>
            <w:tcW w:w="1730"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sz w:val="20"/>
              </w:rPr>
            </w:pPr>
          </w:p>
        </w:tc>
        <w:tc>
          <w:tcPr>
            <w:tcW w:w="85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sz w:val="20"/>
              </w:rPr>
            </w:pPr>
          </w:p>
        </w:tc>
        <w:tc>
          <w:tcPr>
            <w:tcW w:w="2341"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sz w:val="20"/>
              </w:rPr>
            </w:pPr>
          </w:p>
        </w:tc>
      </w:tr>
      <w:tr w:rsidR="00EE1235" w:rsidRPr="00EF0F3C" w:rsidTr="00AB43EB">
        <w:trPr>
          <w:cantSplit/>
          <w:trHeight w:val="274"/>
        </w:trPr>
        <w:tc>
          <w:tcPr>
            <w:tcW w:w="92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 xml:space="preserve">Nappali </w:t>
            </w:r>
          </w:p>
        </w:tc>
        <w:tc>
          <w:tcPr>
            <w:tcW w:w="64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4040D0" w:rsidP="005814C4">
            <w:pPr>
              <w:jc w:val="center"/>
              <w:rPr>
                <w:b/>
                <w:sz w:val="20"/>
              </w:rPr>
            </w:pPr>
            <w:r w:rsidRPr="00EF0F3C">
              <w:rPr>
                <w:b/>
                <w:sz w:val="20"/>
              </w:rPr>
              <w:t>X</w:t>
            </w:r>
          </w:p>
        </w:tc>
        <w:tc>
          <w:tcPr>
            <w:tcW w:w="64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 xml:space="preserve">Heti </w:t>
            </w:r>
          </w:p>
        </w:tc>
        <w:tc>
          <w:tcPr>
            <w:tcW w:w="53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0</w:t>
            </w: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 xml:space="preserve">Heti </w:t>
            </w:r>
          </w:p>
        </w:tc>
        <w:tc>
          <w:tcPr>
            <w:tcW w:w="47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0</w:t>
            </w:r>
          </w:p>
        </w:tc>
        <w:tc>
          <w:tcPr>
            <w:tcW w:w="62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 xml:space="preserve">Heti </w:t>
            </w:r>
          </w:p>
        </w:tc>
        <w:tc>
          <w:tcPr>
            <w:tcW w:w="51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4</w:t>
            </w:r>
          </w:p>
        </w:tc>
        <w:tc>
          <w:tcPr>
            <w:tcW w:w="1730"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gyakorlati jegy</w:t>
            </w:r>
          </w:p>
        </w:tc>
        <w:tc>
          <w:tcPr>
            <w:tcW w:w="855"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5</w:t>
            </w:r>
          </w:p>
        </w:tc>
        <w:tc>
          <w:tcPr>
            <w:tcW w:w="2341"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magyar</w:t>
            </w:r>
          </w:p>
        </w:tc>
      </w:tr>
      <w:tr w:rsidR="00EE1235" w:rsidRPr="00EF0F3C" w:rsidTr="00AB43EB">
        <w:trPr>
          <w:cantSplit/>
          <w:trHeight w:val="279"/>
        </w:trPr>
        <w:tc>
          <w:tcPr>
            <w:tcW w:w="92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 xml:space="preserve">Levelező </w:t>
            </w:r>
          </w:p>
        </w:tc>
        <w:tc>
          <w:tcPr>
            <w:tcW w:w="64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p>
        </w:tc>
        <w:tc>
          <w:tcPr>
            <w:tcW w:w="64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Féléves</w:t>
            </w:r>
          </w:p>
        </w:tc>
        <w:tc>
          <w:tcPr>
            <w:tcW w:w="53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Féléves</w:t>
            </w:r>
          </w:p>
        </w:tc>
        <w:tc>
          <w:tcPr>
            <w:tcW w:w="47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p>
        </w:tc>
        <w:tc>
          <w:tcPr>
            <w:tcW w:w="62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Féléves</w:t>
            </w:r>
          </w:p>
        </w:tc>
        <w:tc>
          <w:tcPr>
            <w:tcW w:w="51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p>
        </w:tc>
        <w:tc>
          <w:tcPr>
            <w:tcW w:w="1730"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b/>
                <w:sz w:val="20"/>
              </w:rPr>
            </w:pPr>
          </w:p>
        </w:tc>
        <w:tc>
          <w:tcPr>
            <w:tcW w:w="85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b/>
                <w:sz w:val="20"/>
              </w:rPr>
            </w:pPr>
          </w:p>
        </w:tc>
        <w:tc>
          <w:tcPr>
            <w:tcW w:w="2341"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b/>
                <w:sz w:val="20"/>
              </w:rPr>
            </w:pPr>
          </w:p>
        </w:tc>
      </w:tr>
      <w:tr w:rsidR="00EE1235" w:rsidRPr="00EF0F3C" w:rsidTr="00AB43EB">
        <w:trPr>
          <w:cantSplit/>
          <w:trHeight w:val="251"/>
        </w:trPr>
        <w:tc>
          <w:tcPr>
            <w:tcW w:w="2753" w:type="dxa"/>
            <w:gridSpan w:val="6"/>
            <w:tcBorders>
              <w:top w:val="single" w:sz="4" w:space="0" w:color="00000A"/>
              <w:left w:val="single" w:sz="4" w:space="0" w:color="00000A"/>
              <w:bottom w:val="single" w:sz="4" w:space="0" w:color="00000A"/>
              <w:right w:val="single" w:sz="4" w:space="0" w:color="000001"/>
            </w:tcBorders>
            <w:shd w:val="clear" w:color="auto" w:fill="auto"/>
            <w:tcMar>
              <w:left w:w="-5" w:type="dxa"/>
            </w:tcMar>
            <w:vAlign w:val="center"/>
          </w:tcPr>
          <w:p w:rsidR="00EE1235" w:rsidRPr="00EF0F3C" w:rsidRDefault="00EE1235" w:rsidP="005814C4">
            <w:pPr>
              <w:ind w:left="20"/>
              <w:rPr>
                <w:rFonts w:eastAsia="Arial Unicode MS"/>
                <w:sz w:val="20"/>
              </w:rPr>
            </w:pPr>
            <w:r w:rsidRPr="00EF0F3C">
              <w:rPr>
                <w:sz w:val="20"/>
              </w:rPr>
              <w:t>Tantárgyfelelős oktató</w:t>
            </w:r>
          </w:p>
        </w:tc>
        <w:tc>
          <w:tcPr>
            <w:tcW w:w="113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EE1235" w:rsidRPr="00EF0F3C" w:rsidRDefault="00EE1235" w:rsidP="005814C4">
            <w:pPr>
              <w:rPr>
                <w:rFonts w:eastAsia="Arial Unicode MS"/>
                <w:sz w:val="20"/>
              </w:rPr>
            </w:pPr>
            <w:r w:rsidRPr="00EF0F3C">
              <w:rPr>
                <w:sz w:val="20"/>
              </w:rPr>
              <w:t>neve:</w:t>
            </w:r>
          </w:p>
        </w:tc>
        <w:tc>
          <w:tcPr>
            <w:tcW w:w="2865"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EE1235" w:rsidRPr="00EF0F3C" w:rsidRDefault="00D575E4" w:rsidP="00304AD4">
            <w:pPr>
              <w:jc w:val="center"/>
              <w:rPr>
                <w:rFonts w:eastAsia="Arial Unicode MS"/>
                <w:b/>
                <w:sz w:val="20"/>
              </w:rPr>
            </w:pPr>
            <w:r w:rsidRPr="00EF0F3C">
              <w:rPr>
                <w:rFonts w:eastAsia="Arial Unicode MS"/>
                <w:b/>
                <w:sz w:val="20"/>
              </w:rPr>
              <w:t>Dr. Kálm</w:t>
            </w:r>
            <w:r w:rsidR="00304AD4" w:rsidRPr="00EF0F3C">
              <w:rPr>
                <w:rFonts w:eastAsia="Arial Unicode MS"/>
                <w:b/>
                <w:sz w:val="20"/>
              </w:rPr>
              <w:t>án Ferenc</w:t>
            </w:r>
            <w:r w:rsidR="00FF0A13" w:rsidRPr="00EF0F3C">
              <w:rPr>
                <w:rFonts w:eastAsia="Arial Unicode MS"/>
                <w:b/>
                <w:sz w:val="20"/>
              </w:rPr>
              <w:t xml:space="preserve"> Krisztián</w:t>
            </w:r>
          </w:p>
        </w:tc>
        <w:tc>
          <w:tcPr>
            <w:tcW w:w="8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E1235" w:rsidRPr="00EF0F3C" w:rsidRDefault="00EE1235" w:rsidP="005814C4">
            <w:pPr>
              <w:rPr>
                <w:rFonts w:eastAsia="Arial Unicode MS"/>
                <w:sz w:val="20"/>
              </w:rPr>
            </w:pPr>
            <w:r w:rsidRPr="00EF0F3C">
              <w:rPr>
                <w:sz w:val="20"/>
              </w:rPr>
              <w:t>beosztása:</w:t>
            </w:r>
          </w:p>
        </w:tc>
        <w:tc>
          <w:tcPr>
            <w:tcW w:w="23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E1235" w:rsidRPr="00EF0F3C" w:rsidRDefault="00EE1235" w:rsidP="00304AD4">
            <w:pPr>
              <w:jc w:val="center"/>
              <w:rPr>
                <w:b/>
                <w:sz w:val="20"/>
              </w:rPr>
            </w:pPr>
            <w:r w:rsidRPr="00EF0F3C">
              <w:rPr>
                <w:b/>
                <w:sz w:val="20"/>
              </w:rPr>
              <w:t xml:space="preserve">egyetemi </w:t>
            </w:r>
            <w:r w:rsidR="00D575E4" w:rsidRPr="00EF0F3C">
              <w:rPr>
                <w:b/>
                <w:sz w:val="20"/>
              </w:rPr>
              <w:t>docens</w:t>
            </w:r>
          </w:p>
        </w:tc>
      </w:tr>
      <w:tr w:rsidR="00EE1235" w:rsidRPr="00EF0F3C" w:rsidTr="00AB43EB">
        <w:trPr>
          <w:cantSplit/>
          <w:trHeight w:val="460"/>
        </w:trPr>
        <w:tc>
          <w:tcPr>
            <w:tcW w:w="9945" w:type="dxa"/>
            <w:gridSpan w:val="13"/>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sz w:val="20"/>
              </w:rPr>
            </w:pPr>
            <w:r w:rsidRPr="00EF0F3C">
              <w:rPr>
                <w:b/>
                <w:bCs/>
                <w:sz w:val="20"/>
              </w:rPr>
              <w:t xml:space="preserve">A kurzus célja, </w:t>
            </w:r>
            <w:r w:rsidRPr="00EF0F3C">
              <w:rPr>
                <w:sz w:val="20"/>
              </w:rPr>
              <w:t>hogy a hallgatók</w:t>
            </w:r>
          </w:p>
          <w:p w:rsidR="00EE1235" w:rsidRPr="00EF0F3C" w:rsidRDefault="00EE1235" w:rsidP="005814C4">
            <w:pPr>
              <w:suppressAutoHyphens/>
              <w:ind w:left="417" w:right="113"/>
              <w:rPr>
                <w:sz w:val="20"/>
              </w:rPr>
            </w:pPr>
            <w:r w:rsidRPr="00EF0F3C">
              <w:rPr>
                <w:sz w:val="20"/>
              </w:rPr>
              <w:t>jobban megismerjék a fizikai kémia előadásokon elméletileg tárgyalt összefüggések érvényesülését a gyakorlatban, az összefüggéseket saját mérésekkel igazolják, az eltérésekre lehetséges válaszokat adjanak.</w:t>
            </w:r>
          </w:p>
        </w:tc>
      </w:tr>
      <w:tr w:rsidR="00EE1235" w:rsidRPr="00EF0F3C" w:rsidTr="00AB43EB">
        <w:trPr>
          <w:trHeight w:val="401"/>
        </w:trPr>
        <w:tc>
          <w:tcPr>
            <w:tcW w:w="9945" w:type="dxa"/>
            <w:gridSpan w:val="13"/>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b/>
                <w:bCs/>
                <w:sz w:val="20"/>
              </w:rPr>
            </w:pPr>
            <w:r w:rsidRPr="00EF0F3C">
              <w:rPr>
                <w:b/>
                <w:bCs/>
                <w:sz w:val="20"/>
              </w:rPr>
              <w:t>A kurzus tartalma, témakörei</w:t>
            </w:r>
          </w:p>
          <w:p w:rsidR="00EE1235" w:rsidRPr="00EF0F3C" w:rsidRDefault="00EE1235" w:rsidP="005814C4">
            <w:pPr>
              <w:suppressAutoHyphens/>
              <w:ind w:left="420" w:right="113"/>
              <w:rPr>
                <w:sz w:val="20"/>
              </w:rPr>
            </w:pPr>
            <w:r w:rsidRPr="00EF0F3C">
              <w:rPr>
                <w:sz w:val="20"/>
              </w:rPr>
              <w:t>A félév során a gyakorlatvezető által előre meghatározott gyakorlatokat kell elvégezni. A méréseket a hallgatók</w:t>
            </w:r>
          </w:p>
          <w:p w:rsidR="00EE1235" w:rsidRPr="00EF0F3C" w:rsidRDefault="00EE1235" w:rsidP="005814C4">
            <w:pPr>
              <w:suppressAutoHyphens/>
              <w:ind w:left="420" w:right="113"/>
              <w:rPr>
                <w:sz w:val="20"/>
              </w:rPr>
            </w:pPr>
            <w:r w:rsidRPr="00EF0F3C">
              <w:rPr>
                <w:sz w:val="20"/>
              </w:rPr>
              <w:t>önállóan végzik. A gyakorlatok sorrendje hétről hétre, egyénenként változó. A mérések készlete a heti tematika szerinti. Az első héten általános tudnivalók, balesetvédelmi tájékoztató hangzik el, majd 13, egyenként 4 órás gyakorlat elvégzése kötelező.</w:t>
            </w:r>
          </w:p>
          <w:p w:rsidR="00EE1235" w:rsidRPr="00EF0F3C" w:rsidRDefault="00EE1235" w:rsidP="005814C4">
            <w:pPr>
              <w:suppressAutoHyphens/>
              <w:ind w:left="420" w:right="113"/>
              <w:rPr>
                <w:sz w:val="20"/>
              </w:rPr>
            </w:pPr>
            <w:r w:rsidRPr="00EF0F3C">
              <w:rPr>
                <w:sz w:val="20"/>
              </w:rPr>
              <w:t>A mérések témakörei:</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 xml:space="preserve">Anyagi állandók meghatározása: égési entalpia, parciális moláris térfogat, párolgáshő és párolgási entrópia, diffúziós együttható. </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Termodinamikai állandók meghatározása: Indikátor pK, gyenge sav disszociációs állandója, megoszlási hányados és egyensúlyi állandó.</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 xml:space="preserve">Amfolitok vizsgálata, komplexionok képződésének tanulmányozása </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 xml:space="preserve">Elektrokémiai mérések: termodinamikai alapmennyiségek, redoxipotenciálok, aktivitási együttható meghatározása galvánelem elektromotoros erejének mérésével. </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Reakciókinetikai mérések: észter illetve szacharóz hidrolízise, jodid-perszulfát reakció, aktiválási energia meghatározása.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Fotokémiai és sav/lúg által katalizált bomlás vizsgálata.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Ionok független vándorlásának vizsgálata.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Adszorpció tanulmányozása szilárd-folyadék határfelületen. Izoterma felvétele és elemzése.</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Asszociációs kolloidok kritikus micellaképződési koncentrációjának meghatározása.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Tenzidekszolubilizációs képességének vizsgálata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Felületi feszültség meghatározása. A Gibbs izoterma.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Reológiai vizsgálatok különböző típusú mintákon.</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Izolabilis fehérjék izoelektromos pontjának meghatározása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Izotóphígításos analízis</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β-sugárzás visszaszóródásának mérése</w:t>
            </w:r>
          </w:p>
          <w:p w:rsidR="00EE1235" w:rsidRPr="00EF0F3C" w:rsidRDefault="00EE1235" w:rsidP="00E90313">
            <w:pPr>
              <w:pStyle w:val="Listaszerbekezds"/>
              <w:numPr>
                <w:ilvl w:val="0"/>
                <w:numId w:val="48"/>
              </w:numPr>
              <w:suppressAutoHyphens/>
              <w:ind w:right="113"/>
              <w:jc w:val="left"/>
            </w:pPr>
            <w:r w:rsidRPr="00EF0F3C">
              <w:rPr>
                <w:sz w:val="20"/>
                <w:szCs w:val="20"/>
              </w:rPr>
              <w:t>γ-sugárzás spektrumának mérése</w:t>
            </w:r>
          </w:p>
        </w:tc>
      </w:tr>
      <w:tr w:rsidR="00EE1235" w:rsidRPr="00EF0F3C" w:rsidTr="00AB43EB">
        <w:trPr>
          <w:trHeight w:val="1021"/>
        </w:trPr>
        <w:tc>
          <w:tcPr>
            <w:tcW w:w="9945" w:type="dxa"/>
            <w:gridSpan w:val="13"/>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b/>
                <w:bCs/>
                <w:sz w:val="20"/>
              </w:rPr>
            </w:pPr>
            <w:r w:rsidRPr="00EF0F3C">
              <w:rPr>
                <w:b/>
                <w:bCs/>
                <w:sz w:val="20"/>
              </w:rPr>
              <w:lastRenderedPageBreak/>
              <w:t>Kötelező olvasmány:</w:t>
            </w:r>
          </w:p>
          <w:p w:rsidR="00EE1235" w:rsidRPr="00EF0F3C" w:rsidRDefault="00EE1235" w:rsidP="00E90313">
            <w:pPr>
              <w:pStyle w:val="Listaszerbekezds"/>
              <w:numPr>
                <w:ilvl w:val="0"/>
                <w:numId w:val="46"/>
              </w:numPr>
              <w:jc w:val="left"/>
              <w:rPr>
                <w:bCs/>
                <w:sz w:val="20"/>
                <w:szCs w:val="20"/>
              </w:rPr>
            </w:pPr>
            <w:r w:rsidRPr="00EF0F3C">
              <w:rPr>
                <w:bCs/>
                <w:sz w:val="20"/>
                <w:szCs w:val="20"/>
              </w:rPr>
              <w:t>Dr. Ősz Katalin, Dr. Bényei Attila (szerk.): Fizikai kémiai laboratóriumi gyakorlat II, egyetemi jegyzet. Kossuth Egyetemi Kiadó, Debrecen, 2015</w:t>
            </w:r>
          </w:p>
          <w:p w:rsidR="00EE1235" w:rsidRPr="00EF0F3C" w:rsidRDefault="00EE1235" w:rsidP="00E90313">
            <w:pPr>
              <w:pStyle w:val="Listaszerbekezds"/>
              <w:numPr>
                <w:ilvl w:val="0"/>
                <w:numId w:val="46"/>
              </w:numPr>
              <w:jc w:val="left"/>
            </w:pPr>
            <w:r w:rsidRPr="00EF0F3C">
              <w:rPr>
                <w:bCs/>
                <w:sz w:val="20"/>
                <w:szCs w:val="20"/>
              </w:rPr>
              <w:t>A tanszéki honlapról letölthető gyakorlatok és módosítások</w:t>
            </w:r>
          </w:p>
          <w:p w:rsidR="00EE1235" w:rsidRPr="00EF0F3C" w:rsidRDefault="00EE1235" w:rsidP="005814C4">
            <w:pPr>
              <w:rPr>
                <w:b/>
                <w:bCs/>
                <w:sz w:val="20"/>
              </w:rPr>
            </w:pPr>
            <w:r w:rsidRPr="00EF0F3C">
              <w:rPr>
                <w:b/>
                <w:bCs/>
                <w:sz w:val="20"/>
              </w:rPr>
              <w:t>Ajánlott szakirodalom:</w:t>
            </w:r>
          </w:p>
          <w:p w:rsidR="00EE1235" w:rsidRPr="00EF0F3C" w:rsidRDefault="00EE1235" w:rsidP="00E90313">
            <w:pPr>
              <w:pStyle w:val="Listaszerbekezds"/>
              <w:numPr>
                <w:ilvl w:val="0"/>
                <w:numId w:val="47"/>
              </w:numPr>
              <w:jc w:val="left"/>
              <w:rPr>
                <w:bCs/>
                <w:sz w:val="20"/>
                <w:szCs w:val="20"/>
              </w:rPr>
            </w:pPr>
            <w:r w:rsidRPr="00EF0F3C">
              <w:rPr>
                <w:bCs/>
                <w:sz w:val="20"/>
                <w:szCs w:val="20"/>
              </w:rPr>
              <w:t>P. W. Atkins: Fizikai Kémia I-III.  (6. kiadás) Nemzeti Tankönyvkiadó Bp. 2002</w:t>
            </w:r>
          </w:p>
          <w:p w:rsidR="00EE1235" w:rsidRPr="00EF0F3C" w:rsidRDefault="00EE1235" w:rsidP="00E90313">
            <w:pPr>
              <w:pStyle w:val="Listaszerbekezds"/>
              <w:numPr>
                <w:ilvl w:val="0"/>
                <w:numId w:val="47"/>
              </w:numPr>
              <w:jc w:val="left"/>
              <w:rPr>
                <w:bCs/>
                <w:sz w:val="20"/>
                <w:szCs w:val="20"/>
              </w:rPr>
            </w:pPr>
            <w:r w:rsidRPr="00EF0F3C">
              <w:rPr>
                <w:bCs/>
                <w:sz w:val="20"/>
                <w:szCs w:val="20"/>
              </w:rPr>
              <w:t>Patzkó Ágnes: A kolloidika alapjai (1998. JATE Kiadó, Szegedi Tudományegyetem)</w:t>
            </w:r>
          </w:p>
          <w:p w:rsidR="00EE1235" w:rsidRPr="00EF0F3C" w:rsidRDefault="00EE1235" w:rsidP="00E90313">
            <w:pPr>
              <w:pStyle w:val="Listaszerbekezds"/>
              <w:numPr>
                <w:ilvl w:val="0"/>
                <w:numId w:val="47"/>
              </w:numPr>
              <w:jc w:val="left"/>
            </w:pPr>
            <w:r w:rsidRPr="00EF0F3C">
              <w:rPr>
                <w:sz w:val="20"/>
                <w:szCs w:val="20"/>
              </w:rPr>
              <w:t>Kónya József, M. Nagy Noémi: Izotópia I és II. Debreceni Egyetemi Kiadó, 2007, 2008</w:t>
            </w:r>
          </w:p>
        </w:tc>
      </w:tr>
    </w:tbl>
    <w:p w:rsidR="00BE48AC" w:rsidRPr="00EF0F3C" w:rsidRDefault="00BE48AC"/>
    <w:tbl>
      <w:tblPr>
        <w:tblW w:w="9939" w:type="dxa"/>
        <w:tblInd w:w="-421" w:type="dxa"/>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5814C4" w:rsidRPr="00EF0F3C" w:rsidTr="00BE48A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b/>
                <w:sz w:val="20"/>
                <w:lang w:eastAsia="hu-HU"/>
              </w:rPr>
            </w:pPr>
            <w:r w:rsidRPr="00EF0F3C">
              <w:rPr>
                <w:rFonts w:eastAsia="Arial Unicode MS"/>
                <w:b/>
                <w:sz w:val="20"/>
                <w:lang w:eastAsia="hu-HU"/>
              </w:rPr>
              <w:t>Szerves kémia I.</w:t>
            </w:r>
          </w:p>
        </w:tc>
        <w:tc>
          <w:tcPr>
            <w:tcW w:w="855"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b/>
                <w:sz w:val="20"/>
                <w:lang w:eastAsia="hu-HU"/>
              </w:rPr>
            </w:pPr>
            <w:r w:rsidRPr="00EF0F3C">
              <w:rPr>
                <w:rFonts w:eastAsia="Arial Unicode MS"/>
                <w:b/>
                <w:sz w:val="20"/>
                <w:lang w:eastAsia="hu-HU"/>
              </w:rPr>
              <w:t>TTKBE0301</w:t>
            </w:r>
          </w:p>
        </w:tc>
      </w:tr>
      <w:tr w:rsidR="005814C4" w:rsidRPr="00EF0F3C" w:rsidTr="00BE48A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814C4" w:rsidRPr="00EF0F3C" w:rsidRDefault="005814C4" w:rsidP="005814C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814C4" w:rsidRPr="00EF0F3C" w:rsidRDefault="005814C4" w:rsidP="005814C4">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Organic</w:t>
            </w:r>
            <w:r w:rsidR="006034EC" w:rsidRPr="00EF0F3C">
              <w:rPr>
                <w:rFonts w:eastAsia="Calibri"/>
                <w:b/>
                <w:sz w:val="20"/>
                <w:lang w:eastAsia="hu-HU"/>
              </w:rPr>
              <w:t xml:space="preserve"> </w:t>
            </w:r>
            <w:r w:rsidRPr="00EF0F3C">
              <w:rPr>
                <w:rFonts w:eastAsia="Calibri"/>
                <w:b/>
                <w:sz w:val="20"/>
                <w:lang w:eastAsia="hu-HU"/>
              </w:rPr>
              <w:t>Chemistry I.</w:t>
            </w:r>
          </w:p>
        </w:tc>
        <w:tc>
          <w:tcPr>
            <w:tcW w:w="855"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14C4" w:rsidRPr="00EF0F3C" w:rsidRDefault="005814C4" w:rsidP="005814C4">
            <w:pPr>
              <w:rPr>
                <w:rFonts w:eastAsia="Arial Unicode MS"/>
                <w:sz w:val="20"/>
                <w:lang w:eastAsia="hu-HU"/>
              </w:rPr>
            </w:pPr>
          </w:p>
        </w:tc>
      </w:tr>
      <w:tr w:rsidR="005814C4" w:rsidRPr="00EF0F3C" w:rsidTr="00BE48AC">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b/>
                <w:bCs/>
                <w:sz w:val="20"/>
                <w:lang w:eastAsia="hu-HU"/>
              </w:rPr>
            </w:pPr>
            <w:r w:rsidRPr="00EF0F3C">
              <w:rPr>
                <w:rFonts w:eastAsia="Calibri"/>
                <w:b/>
                <w:bCs/>
                <w:sz w:val="20"/>
                <w:lang w:eastAsia="hu-HU"/>
              </w:rPr>
              <w:t>A képzés 2. féléve</w:t>
            </w:r>
          </w:p>
        </w:tc>
      </w:tr>
      <w:tr w:rsidR="005814C4" w:rsidRPr="00EF0F3C" w:rsidTr="00BE48AC">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DE TTK, Szerves Kémiai Tanszék</w:t>
            </w:r>
          </w:p>
        </w:tc>
      </w:tr>
      <w:tr w:rsidR="005814C4" w:rsidRPr="00EF0F3C" w:rsidTr="00BE48AC">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sz w:val="20"/>
                <w:lang w:eastAsia="hu-HU"/>
              </w:rPr>
            </w:pPr>
            <w:r w:rsidRPr="00EF0F3C">
              <w:rPr>
                <w:rFonts w:eastAsia="Arial Unicode MS"/>
                <w:sz w:val="20"/>
                <w:lang w:eastAsia="hu-HU"/>
              </w:rPr>
              <w:t>Általános kémia I. (előadás).</w:t>
            </w:r>
          </w:p>
        </w:tc>
        <w:tc>
          <w:tcPr>
            <w:tcW w:w="855" w:type="dxa"/>
            <w:tcBorders>
              <w:top w:val="single" w:sz="4" w:space="0" w:color="auto"/>
              <w:left w:val="nil"/>
              <w:bottom w:val="single" w:sz="4" w:space="0" w:color="auto"/>
              <w:right w:val="single" w:sz="4" w:space="0" w:color="auto"/>
            </w:tcBorders>
            <w:vAlign w:val="center"/>
          </w:tcPr>
          <w:p w:rsidR="005814C4" w:rsidRPr="00EF0F3C" w:rsidRDefault="005814C4" w:rsidP="005814C4">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sz w:val="20"/>
                <w:lang w:eastAsia="hu-HU"/>
              </w:rPr>
            </w:pPr>
            <w:r w:rsidRPr="00EF0F3C">
              <w:rPr>
                <w:rFonts w:eastAsia="Arial Unicode MS"/>
                <w:sz w:val="20"/>
                <w:lang w:eastAsia="hu-HU"/>
              </w:rPr>
              <w:t>TTKBE0101</w:t>
            </w:r>
          </w:p>
        </w:tc>
      </w:tr>
      <w:tr w:rsidR="005814C4" w:rsidRPr="00EF0F3C" w:rsidTr="00BE48AC">
        <w:trPr>
          <w:cantSplit/>
          <w:trHeight w:val="193"/>
        </w:trPr>
        <w:tc>
          <w:tcPr>
            <w:tcW w:w="1604" w:type="dxa"/>
            <w:gridSpan w:val="2"/>
            <w:vMerge w:val="restart"/>
            <w:tcBorders>
              <w:top w:val="single" w:sz="4" w:space="0" w:color="auto"/>
              <w:left w:val="single" w:sz="4" w:space="0" w:color="auto"/>
              <w:bottom w:val="single" w:sz="12"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bottom w:val="single" w:sz="12"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bottom w:val="single" w:sz="12"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bottom w:val="single" w:sz="12"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Oktatás nyelve</w:t>
            </w:r>
          </w:p>
        </w:tc>
      </w:tr>
      <w:tr w:rsidR="005814C4" w:rsidRPr="00EF0F3C" w:rsidTr="00BE48AC">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Labor</w:t>
            </w:r>
          </w:p>
        </w:tc>
        <w:tc>
          <w:tcPr>
            <w:tcW w:w="1762" w:type="dxa"/>
            <w:vMerge/>
            <w:tcBorders>
              <w:top w:val="single" w:sz="12"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855" w:type="dxa"/>
            <w:vMerge/>
            <w:tcBorders>
              <w:top w:val="single" w:sz="12"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2411" w:type="dxa"/>
            <w:vMerge/>
            <w:tcBorders>
              <w:top w:val="single" w:sz="12"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r>
      <w:tr w:rsidR="005814C4" w:rsidRPr="00EF0F3C" w:rsidTr="00BE48AC">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4040D0" w:rsidP="005814C4">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magyar</w:t>
            </w:r>
          </w:p>
        </w:tc>
      </w:tr>
      <w:tr w:rsidR="005814C4" w:rsidRPr="00EF0F3C" w:rsidTr="00BE48AC">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r>
      <w:tr w:rsidR="005814C4" w:rsidRPr="00EF0F3C" w:rsidTr="00BE48AC">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814C4" w:rsidRPr="00EF0F3C" w:rsidRDefault="005814C4" w:rsidP="005F65D1">
            <w:pPr>
              <w:jc w:val="center"/>
              <w:rPr>
                <w:rFonts w:eastAsia="Arial Unicode MS"/>
                <w:b/>
                <w:sz w:val="20"/>
                <w:lang w:eastAsia="hu-HU"/>
              </w:rPr>
            </w:pPr>
            <w:r w:rsidRPr="00EF0F3C">
              <w:rPr>
                <w:rFonts w:eastAsia="Arial Unicode MS"/>
                <w:b/>
                <w:sz w:val="20"/>
                <w:lang w:eastAsia="hu-HU"/>
              </w:rPr>
              <w:t xml:space="preserve">Dr. </w:t>
            </w:r>
            <w:r w:rsidR="005F65D1" w:rsidRPr="00EF0F3C">
              <w:rPr>
                <w:rFonts w:eastAsia="Arial Unicode MS"/>
                <w:b/>
                <w:sz w:val="20"/>
                <w:lang w:eastAsia="hu-HU"/>
              </w:rPr>
              <w:t>Kurtán Tibor</w:t>
            </w:r>
          </w:p>
        </w:tc>
        <w:tc>
          <w:tcPr>
            <w:tcW w:w="855" w:type="dxa"/>
            <w:tcBorders>
              <w:top w:val="single" w:sz="4" w:space="0" w:color="auto"/>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5814C4" w:rsidRPr="00EF0F3C" w:rsidRDefault="005814C4" w:rsidP="005F65D1">
            <w:pPr>
              <w:jc w:val="center"/>
              <w:rPr>
                <w:rFonts w:eastAsia="Calibri"/>
                <w:b/>
                <w:sz w:val="20"/>
                <w:lang w:eastAsia="hu-HU"/>
              </w:rPr>
            </w:pPr>
            <w:r w:rsidRPr="00EF0F3C">
              <w:rPr>
                <w:rFonts w:eastAsia="Calibri"/>
                <w:b/>
                <w:sz w:val="20"/>
                <w:lang w:eastAsia="hu-HU"/>
              </w:rPr>
              <w:t xml:space="preserve">egyetemi </w:t>
            </w:r>
            <w:r w:rsidR="005F65D1" w:rsidRPr="00EF0F3C">
              <w:rPr>
                <w:rFonts w:eastAsia="Calibri"/>
                <w:b/>
                <w:sz w:val="20"/>
                <w:lang w:eastAsia="hu-HU"/>
              </w:rPr>
              <w:t>tanár</w:t>
            </w:r>
          </w:p>
        </w:tc>
      </w:tr>
      <w:tr w:rsidR="005814C4" w:rsidRPr="00EF0F3C" w:rsidTr="00BE48AC">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 xml:space="preserve">hogy a hallgatók </w:t>
            </w:r>
          </w:p>
          <w:p w:rsidR="005814C4" w:rsidRPr="00EF0F3C" w:rsidRDefault="005814C4" w:rsidP="005814C4">
            <w:pPr>
              <w:ind w:left="426"/>
              <w:rPr>
                <w:rFonts w:eastAsia="Calibri"/>
                <w:sz w:val="20"/>
                <w:lang w:eastAsia="hu-HU"/>
              </w:rPr>
            </w:pPr>
            <w:r w:rsidRPr="00EF0F3C">
              <w:rPr>
                <w:rFonts w:eastAsia="Calibri"/>
                <w:sz w:val="20"/>
                <w:lang w:eastAsia="hu-HU"/>
              </w:rPr>
              <w:t>megismerjék a szerves vegyületek kémiájának megértéséhez, értelmezéséhez szükséges alapvető fogalmakat és elméleteket, valamint a szénhidrogének (telített, telítetlen és aromás) alapvető fizikai, kémiai tulajdonságait, előállítási módjait.</w:t>
            </w:r>
          </w:p>
        </w:tc>
      </w:tr>
      <w:tr w:rsidR="005814C4" w:rsidRPr="00EF0F3C" w:rsidTr="00BE48AC">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b/>
                <w:bCs/>
                <w:sz w:val="20"/>
                <w:lang w:eastAsia="hu-HU"/>
              </w:rPr>
            </w:pPr>
            <w:r w:rsidRPr="00EF0F3C">
              <w:rPr>
                <w:rFonts w:eastAsia="Calibri"/>
                <w:b/>
                <w:bCs/>
                <w:sz w:val="20"/>
                <w:lang w:eastAsia="hu-HU"/>
              </w:rPr>
              <w:t>A kurzus tartalma, témakörei</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 xml:space="preserve">Szerves kémiai alapismeretek összefoglalása. </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 xml:space="preserve">Kémiai kötés és kötés elméletek ismertetése, összehasonlítása. </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Sav-bázis elméletek áttekintése.</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 xml:space="preserve">Izomériák és sztereokémiai alapfogalmak. Szerkezet meghatározás alapjai. </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 xml:space="preserve">Kémiai reakciók osztályozása. </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 xml:space="preserve">Funkcióscsoportok és a szerves kémiai nevezéktan alapjai. </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Alkánok, alkének, alkinek, mono- és policiklusos, homo- és heteroaromás szénhidrogének kötésrendszerének, nevezéktanának, előállításának és reakcióinak tárgyalása.</w:t>
            </w:r>
          </w:p>
        </w:tc>
      </w:tr>
      <w:tr w:rsidR="005814C4" w:rsidRPr="00EF0F3C" w:rsidTr="00BE48AC">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b/>
                <w:bCs/>
                <w:sz w:val="20"/>
                <w:lang w:eastAsia="hu-HU"/>
              </w:rPr>
            </w:pPr>
            <w:r w:rsidRPr="00EF0F3C">
              <w:rPr>
                <w:rFonts w:eastAsia="Calibri"/>
                <w:b/>
                <w:bCs/>
                <w:sz w:val="20"/>
                <w:lang w:eastAsia="hu-HU"/>
              </w:rPr>
              <w:t>Kötelező olvasmány:</w:t>
            </w:r>
          </w:p>
          <w:p w:rsidR="005814C4" w:rsidRPr="00EF0F3C" w:rsidRDefault="005814C4" w:rsidP="00E90313">
            <w:pPr>
              <w:numPr>
                <w:ilvl w:val="0"/>
                <w:numId w:val="50"/>
              </w:numPr>
              <w:suppressAutoHyphens/>
              <w:autoSpaceDE w:val="0"/>
              <w:ind w:left="709" w:right="113" w:hanging="283"/>
              <w:contextualSpacing/>
              <w:rPr>
                <w:rFonts w:eastAsia="Calibri"/>
                <w:sz w:val="20"/>
                <w:lang w:eastAsia="hu-HU"/>
              </w:rPr>
            </w:pPr>
            <w:r w:rsidRPr="00EF0F3C">
              <w:rPr>
                <w:rFonts w:eastAsia="Calibri"/>
                <w:sz w:val="20"/>
                <w:lang w:eastAsia="hu-HU"/>
              </w:rPr>
              <w:t xml:space="preserve">Az előadásokhoz, szemináriumokhoz készített, valamint az e-learning rendszerbe feltöltött ábra anyag, fogalom és feladatgyűjtemény. </w:t>
            </w:r>
          </w:p>
          <w:p w:rsidR="005814C4" w:rsidRPr="00EF0F3C" w:rsidRDefault="005814C4" w:rsidP="005814C4">
            <w:pPr>
              <w:rPr>
                <w:rFonts w:eastAsia="Calibri"/>
                <w:b/>
                <w:bCs/>
                <w:sz w:val="20"/>
                <w:lang w:eastAsia="hu-HU"/>
              </w:rPr>
            </w:pPr>
            <w:r w:rsidRPr="00EF0F3C">
              <w:rPr>
                <w:rFonts w:eastAsia="Calibri"/>
                <w:b/>
                <w:bCs/>
                <w:sz w:val="20"/>
                <w:lang w:eastAsia="hu-HU"/>
              </w:rPr>
              <w:t>Ajánlott szakirodalom:</w:t>
            </w:r>
          </w:p>
          <w:p w:rsidR="005814C4" w:rsidRPr="00EF0F3C" w:rsidRDefault="005814C4" w:rsidP="00E90313">
            <w:pPr>
              <w:numPr>
                <w:ilvl w:val="0"/>
                <w:numId w:val="51"/>
              </w:numPr>
              <w:suppressAutoHyphens/>
              <w:autoSpaceDE w:val="0"/>
              <w:ind w:right="113"/>
              <w:contextualSpacing/>
              <w:rPr>
                <w:rFonts w:eastAsia="Calibri"/>
                <w:sz w:val="20"/>
                <w:lang w:eastAsia="hu-HU"/>
              </w:rPr>
            </w:pPr>
            <w:r w:rsidRPr="00EF0F3C">
              <w:rPr>
                <w:rFonts w:eastAsia="Calibri"/>
                <w:sz w:val="20"/>
                <w:lang w:eastAsia="hu-HU"/>
              </w:rPr>
              <w:t>Antus Sándor-Mátyus Péter: Szerves kémia</w:t>
            </w:r>
            <w:r w:rsidR="00CE0B6E" w:rsidRPr="00EF0F3C">
              <w:rPr>
                <w:rFonts w:eastAsia="Calibri"/>
                <w:sz w:val="20"/>
                <w:lang w:eastAsia="hu-HU"/>
              </w:rPr>
              <w:t xml:space="preserve"> I-III</w:t>
            </w:r>
            <w:r w:rsidRPr="00EF0F3C">
              <w:rPr>
                <w:rFonts w:eastAsia="Calibri"/>
                <w:sz w:val="20"/>
                <w:lang w:eastAsia="hu-HU"/>
              </w:rPr>
              <w:t xml:space="preserve">, </w:t>
            </w:r>
            <w:r w:rsidR="00CE0B6E" w:rsidRPr="00EF0F3C">
              <w:rPr>
                <w:rFonts w:eastAsia="Calibri"/>
                <w:noProof/>
                <w:sz w:val="20"/>
                <w:lang w:eastAsia="hu-HU"/>
              </w:rPr>
              <w:t>Nemzedékek tudása Tankönyvkiadó., Budapest 2014</w:t>
            </w:r>
            <w:r w:rsidRPr="00EF0F3C">
              <w:rPr>
                <w:rFonts w:eastAsia="Calibri"/>
                <w:noProof/>
                <w:sz w:val="20"/>
                <w:lang w:eastAsia="hu-HU"/>
              </w:rPr>
              <w:t>.</w:t>
            </w:r>
          </w:p>
          <w:p w:rsidR="005814C4" w:rsidRPr="00EF0F3C" w:rsidRDefault="005814C4" w:rsidP="00E90313">
            <w:pPr>
              <w:numPr>
                <w:ilvl w:val="0"/>
                <w:numId w:val="51"/>
              </w:numPr>
              <w:suppressAutoHyphens/>
              <w:autoSpaceDE w:val="0"/>
              <w:ind w:right="113"/>
              <w:contextualSpacing/>
              <w:rPr>
                <w:rFonts w:eastAsia="Calibri"/>
                <w:sz w:val="20"/>
                <w:lang w:eastAsia="hu-HU"/>
              </w:rPr>
            </w:pPr>
            <w:r w:rsidRPr="00EF0F3C">
              <w:rPr>
                <w:rFonts w:eastAsia="Calibri"/>
                <w:sz w:val="20"/>
                <w:lang w:eastAsia="hu-HU"/>
              </w:rPr>
              <w:t>Kajtár Márton – Változatok négy elemre, Elte Eötvös Kiadó, 2009.</w:t>
            </w:r>
          </w:p>
          <w:p w:rsidR="005814C4" w:rsidRPr="00EF0F3C" w:rsidRDefault="005814C4" w:rsidP="00E90313">
            <w:pPr>
              <w:numPr>
                <w:ilvl w:val="0"/>
                <w:numId w:val="51"/>
              </w:numPr>
              <w:suppressAutoHyphens/>
              <w:autoSpaceDE w:val="0"/>
              <w:ind w:right="113"/>
              <w:contextualSpacing/>
              <w:rPr>
                <w:rFonts w:eastAsia="Calibri"/>
                <w:sz w:val="20"/>
                <w:lang w:eastAsia="hu-HU"/>
              </w:rPr>
            </w:pPr>
            <w:r w:rsidRPr="00EF0F3C">
              <w:rPr>
                <w:rFonts w:eastAsia="Calibri"/>
                <w:sz w:val="20"/>
                <w:lang w:eastAsia="hu-HU"/>
              </w:rPr>
              <w:t>John McMurry</w:t>
            </w:r>
            <w:r w:rsidR="00A626BA" w:rsidRPr="00EF0F3C">
              <w:rPr>
                <w:rFonts w:eastAsia="Calibri"/>
                <w:sz w:val="20"/>
                <w:lang w:eastAsia="hu-HU"/>
              </w:rPr>
              <w:t xml:space="preserve"> </w:t>
            </w:r>
            <w:r w:rsidRPr="00EF0F3C">
              <w:rPr>
                <w:rFonts w:eastAsia="Calibri"/>
                <w:sz w:val="20"/>
                <w:lang w:eastAsia="hu-HU"/>
              </w:rPr>
              <w:t>Organic</w:t>
            </w:r>
            <w:r w:rsidR="00A626BA" w:rsidRPr="00EF0F3C">
              <w:rPr>
                <w:rFonts w:eastAsia="Calibri"/>
                <w:sz w:val="20"/>
                <w:lang w:eastAsia="hu-HU"/>
              </w:rPr>
              <w:t xml:space="preserve"> </w:t>
            </w:r>
            <w:r w:rsidRPr="00EF0F3C">
              <w:rPr>
                <w:rFonts w:eastAsia="Calibri"/>
                <w:sz w:val="20"/>
                <w:lang w:eastAsia="hu-HU"/>
              </w:rPr>
              <w:t>Chemistry, 8</w:t>
            </w:r>
            <w:r w:rsidRPr="00EF0F3C">
              <w:rPr>
                <w:rFonts w:eastAsia="Calibri"/>
                <w:sz w:val="20"/>
                <w:vertAlign w:val="superscript"/>
                <w:lang w:eastAsia="hu-HU"/>
              </w:rPr>
              <w:t xml:space="preserve">th </w:t>
            </w:r>
            <w:r w:rsidRPr="00EF0F3C">
              <w:rPr>
                <w:rFonts w:eastAsia="Calibri"/>
                <w:sz w:val="20"/>
                <w:lang w:eastAsia="hu-HU"/>
              </w:rPr>
              <w:t>edition, Brooks/Cole, 2011.</w:t>
            </w:r>
          </w:p>
          <w:p w:rsidR="005814C4" w:rsidRPr="00EF0F3C" w:rsidRDefault="00CE0B6E" w:rsidP="00E90313">
            <w:pPr>
              <w:numPr>
                <w:ilvl w:val="0"/>
                <w:numId w:val="51"/>
              </w:numPr>
              <w:suppressAutoHyphens/>
              <w:autoSpaceDE w:val="0"/>
              <w:ind w:right="113"/>
              <w:contextualSpacing/>
              <w:rPr>
                <w:rFonts w:eastAsia="Calibri"/>
                <w:sz w:val="20"/>
                <w:lang w:eastAsia="hu-HU"/>
              </w:rPr>
            </w:pPr>
            <w:r w:rsidRPr="00EF0F3C">
              <w:rPr>
                <w:rFonts w:eastAsia="Calibri"/>
                <w:sz w:val="20"/>
                <w:lang w:eastAsia="hu-HU"/>
              </w:rPr>
              <w:t xml:space="preserve">T.W.Graham Solomons ,Craig B. Fryhle, Scott </w:t>
            </w:r>
            <w:proofErr w:type="gramStart"/>
            <w:r w:rsidRPr="00EF0F3C">
              <w:rPr>
                <w:rFonts w:eastAsia="Calibri"/>
                <w:sz w:val="20"/>
                <w:lang w:eastAsia="hu-HU"/>
              </w:rPr>
              <w:t>A</w:t>
            </w:r>
            <w:proofErr w:type="gramEnd"/>
            <w:r w:rsidRPr="00EF0F3C">
              <w:rPr>
                <w:rFonts w:eastAsia="Calibri"/>
                <w:sz w:val="20"/>
                <w:lang w:eastAsia="hu-HU"/>
              </w:rPr>
              <w:t xml:space="preserve">. </w:t>
            </w:r>
            <w:proofErr w:type="gramStart"/>
            <w:r w:rsidRPr="00EF0F3C">
              <w:rPr>
                <w:rFonts w:eastAsia="Calibri"/>
                <w:sz w:val="20"/>
                <w:lang w:eastAsia="hu-HU"/>
              </w:rPr>
              <w:t>Snyder ,Organic</w:t>
            </w:r>
            <w:proofErr w:type="gramEnd"/>
            <w:r w:rsidRPr="00EF0F3C">
              <w:rPr>
                <w:rFonts w:eastAsia="Calibri"/>
                <w:sz w:val="20"/>
                <w:lang w:eastAsia="hu-HU"/>
              </w:rPr>
              <w:t xml:space="preserve"> Chemistry</w:t>
            </w:r>
            <w:r w:rsidR="005814C4" w:rsidRPr="00EF0F3C">
              <w:rPr>
                <w:rFonts w:eastAsia="Calibri"/>
                <w:sz w:val="20"/>
                <w:lang w:eastAsia="hu-HU"/>
              </w:rPr>
              <w:t xml:space="preserve">, </w:t>
            </w:r>
            <w:r w:rsidRPr="00EF0F3C">
              <w:rPr>
                <w:rFonts w:eastAsia="Calibri"/>
                <w:sz w:val="20"/>
                <w:lang w:eastAsia="hu-HU"/>
              </w:rPr>
              <w:t>12</w:t>
            </w:r>
            <w:r w:rsidR="005814C4" w:rsidRPr="00EF0F3C">
              <w:rPr>
                <w:rFonts w:eastAsia="Calibri"/>
                <w:sz w:val="20"/>
                <w:vertAlign w:val="superscript"/>
                <w:lang w:eastAsia="hu-HU"/>
              </w:rPr>
              <w:t>th</w:t>
            </w:r>
            <w:r w:rsidRPr="00EF0F3C">
              <w:rPr>
                <w:rFonts w:eastAsia="Calibri"/>
                <w:sz w:val="20"/>
                <w:lang w:eastAsia="hu-HU"/>
              </w:rPr>
              <w:t xml:space="preserve">edition, John </w:t>
            </w:r>
            <w:r w:rsidR="00FC2BDB" w:rsidRPr="00EF0F3C">
              <w:rPr>
                <w:rFonts w:eastAsia="Calibri"/>
                <w:sz w:val="20"/>
                <w:lang w:eastAsia="hu-HU"/>
              </w:rPr>
              <w:t xml:space="preserve">Wiley&amp;Sons Inc. </w:t>
            </w:r>
            <w:r w:rsidRPr="00EF0F3C">
              <w:rPr>
                <w:rFonts w:eastAsia="Calibri"/>
                <w:sz w:val="20"/>
                <w:lang w:eastAsia="hu-HU"/>
              </w:rPr>
              <w:t>2016</w:t>
            </w:r>
            <w:r w:rsidR="005814C4" w:rsidRPr="00EF0F3C">
              <w:rPr>
                <w:rFonts w:eastAsia="Calibri"/>
                <w:sz w:val="20"/>
                <w:lang w:eastAsia="hu-HU"/>
              </w:rPr>
              <w:t xml:space="preserve">. </w:t>
            </w:r>
          </w:p>
          <w:p w:rsidR="005814C4" w:rsidRPr="00EF0F3C" w:rsidRDefault="005814C4" w:rsidP="00E90313">
            <w:pPr>
              <w:numPr>
                <w:ilvl w:val="0"/>
                <w:numId w:val="51"/>
              </w:numPr>
              <w:suppressAutoHyphens/>
              <w:autoSpaceDE w:val="0"/>
              <w:ind w:right="113"/>
              <w:contextualSpacing/>
              <w:rPr>
                <w:rFonts w:eastAsia="Calibri"/>
                <w:sz w:val="20"/>
                <w:lang w:eastAsia="hu-HU"/>
              </w:rPr>
            </w:pPr>
            <w:r w:rsidRPr="00EF0F3C">
              <w:rPr>
                <w:rFonts w:eastAsia="Calibri"/>
                <w:sz w:val="20"/>
                <w:lang w:eastAsia="hu-HU"/>
              </w:rPr>
              <w:t>Herbert Meislich, EstelleMeislich, Jacob Sharefkin - 3000 SolvedProblem in OrganicChemistry (1994)</w:t>
            </w:r>
          </w:p>
        </w:tc>
      </w:tr>
    </w:tbl>
    <w:p w:rsidR="00BC7FB1" w:rsidRDefault="00BC7FB1" w:rsidP="00DA3390">
      <w:pPr>
        <w:rPr>
          <w:smallCaps/>
          <w:noProof/>
        </w:rPr>
      </w:pPr>
    </w:p>
    <w:p w:rsidR="00F6368E" w:rsidRDefault="00F6368E" w:rsidP="00DA3390">
      <w:pPr>
        <w:rPr>
          <w:smallCaps/>
          <w:noProof/>
        </w:rPr>
      </w:pPr>
    </w:p>
    <w:p w:rsidR="00F6368E" w:rsidRDefault="00F6368E" w:rsidP="00DA3390">
      <w:pPr>
        <w:rPr>
          <w:smallCaps/>
          <w:noProof/>
        </w:rPr>
      </w:pPr>
    </w:p>
    <w:p w:rsidR="00F6368E" w:rsidRPr="00EF0F3C" w:rsidRDefault="00F6368E" w:rsidP="00DA3390">
      <w:pPr>
        <w:rPr>
          <w:smallCaps/>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5814C4"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b/>
                <w:sz w:val="20"/>
                <w:lang w:eastAsia="hu-HU"/>
              </w:rPr>
            </w:pPr>
            <w:r w:rsidRPr="00EF0F3C">
              <w:rPr>
                <w:rFonts w:eastAsia="Arial Unicode MS"/>
                <w:b/>
                <w:sz w:val="20"/>
                <w:lang w:eastAsia="hu-HU"/>
              </w:rPr>
              <w:t>Szerves kémia II.</w:t>
            </w:r>
          </w:p>
        </w:tc>
        <w:tc>
          <w:tcPr>
            <w:tcW w:w="855"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b/>
                <w:sz w:val="20"/>
                <w:lang w:eastAsia="hu-HU"/>
              </w:rPr>
            </w:pPr>
            <w:r w:rsidRPr="00EF0F3C">
              <w:rPr>
                <w:rFonts w:eastAsia="Arial Unicode MS"/>
                <w:b/>
                <w:sz w:val="20"/>
                <w:lang w:eastAsia="hu-HU"/>
              </w:rPr>
              <w:t>TTKBE0302</w:t>
            </w:r>
          </w:p>
        </w:tc>
      </w:tr>
      <w:tr w:rsidR="005814C4"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814C4" w:rsidRPr="00EF0F3C" w:rsidRDefault="005814C4" w:rsidP="005814C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814C4" w:rsidRPr="00EF0F3C" w:rsidRDefault="005814C4" w:rsidP="005814C4">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Organic</w:t>
            </w:r>
            <w:r w:rsidR="006034EC" w:rsidRPr="00EF0F3C">
              <w:rPr>
                <w:rFonts w:eastAsia="Calibri"/>
                <w:b/>
                <w:sz w:val="20"/>
                <w:lang w:eastAsia="hu-HU"/>
              </w:rPr>
              <w:t xml:space="preserve"> </w:t>
            </w:r>
            <w:r w:rsidRPr="00EF0F3C">
              <w:rPr>
                <w:rFonts w:eastAsia="Calibri"/>
                <w:b/>
                <w:sz w:val="20"/>
                <w:lang w:eastAsia="hu-HU"/>
              </w:rPr>
              <w:t>Chemistry II.</w:t>
            </w:r>
          </w:p>
        </w:tc>
        <w:tc>
          <w:tcPr>
            <w:tcW w:w="855"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14C4" w:rsidRPr="00EF0F3C" w:rsidRDefault="005814C4" w:rsidP="005814C4">
            <w:pPr>
              <w:rPr>
                <w:rFonts w:eastAsia="Arial Unicode MS"/>
                <w:sz w:val="20"/>
                <w:lang w:eastAsia="hu-HU"/>
              </w:rPr>
            </w:pPr>
          </w:p>
        </w:tc>
      </w:tr>
      <w:tr w:rsidR="005814C4"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b/>
                <w:bCs/>
                <w:sz w:val="20"/>
                <w:lang w:eastAsia="hu-HU"/>
              </w:rPr>
            </w:pPr>
            <w:r w:rsidRPr="00EF0F3C">
              <w:rPr>
                <w:rFonts w:eastAsia="Calibri"/>
                <w:b/>
                <w:bCs/>
                <w:sz w:val="20"/>
                <w:lang w:eastAsia="hu-HU"/>
              </w:rPr>
              <w:t>A képzés 3. féléve</w:t>
            </w:r>
          </w:p>
        </w:tc>
      </w:tr>
      <w:tr w:rsidR="005814C4"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DE TTK, Szerves Kémiai Tanszék</w:t>
            </w:r>
          </w:p>
        </w:tc>
      </w:tr>
      <w:tr w:rsidR="005814C4"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lastRenderedPageBreak/>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sz w:val="20"/>
                <w:lang w:eastAsia="hu-HU"/>
              </w:rPr>
            </w:pPr>
            <w:r w:rsidRPr="00EF0F3C">
              <w:rPr>
                <w:rFonts w:eastAsia="Arial Unicode MS"/>
                <w:sz w:val="20"/>
                <w:lang w:eastAsia="hu-HU"/>
              </w:rPr>
              <w:t>Szervetlen kémia I.</w:t>
            </w:r>
          </w:p>
          <w:p w:rsidR="005814C4" w:rsidRPr="00EF0F3C" w:rsidRDefault="005814C4" w:rsidP="005814C4">
            <w:pPr>
              <w:jc w:val="center"/>
              <w:rPr>
                <w:rFonts w:eastAsia="Arial Unicode MS"/>
                <w:sz w:val="20"/>
                <w:lang w:eastAsia="hu-HU"/>
              </w:rPr>
            </w:pPr>
            <w:r w:rsidRPr="00EF0F3C">
              <w:rPr>
                <w:rFonts w:eastAsia="Arial Unicode MS"/>
                <w:sz w:val="20"/>
                <w:lang w:eastAsia="hu-HU"/>
              </w:rPr>
              <w:t>Fizikai kémia I.</w:t>
            </w:r>
          </w:p>
          <w:p w:rsidR="005814C4" w:rsidRPr="00EF0F3C" w:rsidRDefault="005814C4" w:rsidP="005814C4">
            <w:pPr>
              <w:jc w:val="center"/>
              <w:rPr>
                <w:rFonts w:eastAsia="Arial Unicode MS"/>
                <w:sz w:val="20"/>
                <w:lang w:eastAsia="hu-HU"/>
              </w:rPr>
            </w:pPr>
            <w:r w:rsidRPr="00EF0F3C">
              <w:rPr>
                <w:rFonts w:eastAsia="Arial Unicode MS"/>
                <w:sz w:val="20"/>
                <w:lang w:eastAsia="hu-HU"/>
              </w:rPr>
              <w:t>Szerves kémia I.</w:t>
            </w:r>
          </w:p>
        </w:tc>
        <w:tc>
          <w:tcPr>
            <w:tcW w:w="855" w:type="dxa"/>
            <w:tcBorders>
              <w:top w:val="single" w:sz="4" w:space="0" w:color="auto"/>
              <w:left w:val="nil"/>
              <w:bottom w:val="single" w:sz="4" w:space="0" w:color="auto"/>
              <w:right w:val="single" w:sz="4" w:space="0" w:color="auto"/>
            </w:tcBorders>
            <w:vAlign w:val="center"/>
          </w:tcPr>
          <w:p w:rsidR="005814C4" w:rsidRPr="00EF0F3C" w:rsidRDefault="005814C4" w:rsidP="005814C4">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sz w:val="20"/>
                <w:lang w:eastAsia="hu-HU"/>
              </w:rPr>
            </w:pPr>
            <w:r w:rsidRPr="00EF0F3C">
              <w:rPr>
                <w:rFonts w:eastAsia="Arial Unicode MS"/>
                <w:sz w:val="20"/>
                <w:lang w:eastAsia="hu-HU"/>
              </w:rPr>
              <w:t>TTKBE0201</w:t>
            </w:r>
          </w:p>
          <w:p w:rsidR="005814C4" w:rsidRPr="00EF0F3C" w:rsidRDefault="005814C4" w:rsidP="005814C4">
            <w:pPr>
              <w:jc w:val="center"/>
              <w:rPr>
                <w:rFonts w:eastAsia="Arial Unicode MS"/>
                <w:sz w:val="20"/>
                <w:lang w:eastAsia="hu-HU"/>
              </w:rPr>
            </w:pPr>
            <w:r w:rsidRPr="00EF0F3C">
              <w:rPr>
                <w:rFonts w:eastAsia="Arial Unicode MS"/>
                <w:sz w:val="20"/>
                <w:lang w:eastAsia="hu-HU"/>
              </w:rPr>
              <w:t>TTKBE0401</w:t>
            </w:r>
          </w:p>
          <w:p w:rsidR="005814C4" w:rsidRPr="00EF0F3C" w:rsidRDefault="005814C4" w:rsidP="005814C4">
            <w:pPr>
              <w:jc w:val="center"/>
              <w:rPr>
                <w:rFonts w:eastAsia="Arial Unicode MS"/>
                <w:sz w:val="20"/>
                <w:lang w:eastAsia="hu-HU"/>
              </w:rPr>
            </w:pPr>
            <w:r w:rsidRPr="00EF0F3C">
              <w:rPr>
                <w:rFonts w:eastAsia="Arial Unicode MS"/>
                <w:sz w:val="20"/>
                <w:lang w:eastAsia="hu-HU"/>
              </w:rPr>
              <w:t>TTKBE0301</w:t>
            </w:r>
          </w:p>
        </w:tc>
      </w:tr>
      <w:tr w:rsidR="005814C4"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Oktatás nyelve</w:t>
            </w:r>
          </w:p>
        </w:tc>
      </w:tr>
      <w:tr w:rsidR="005814C4"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r>
      <w:tr w:rsidR="005814C4"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4040D0" w:rsidP="005814C4">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magyar</w:t>
            </w:r>
          </w:p>
        </w:tc>
      </w:tr>
      <w:tr w:rsidR="005814C4" w:rsidRPr="00EF0F3C" w:rsidTr="00BE48AC">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r>
      <w:tr w:rsidR="005814C4" w:rsidRPr="00EF0F3C" w:rsidTr="00BE48AC">
        <w:trPr>
          <w:cantSplit/>
          <w:trHeight w:val="251"/>
        </w:trPr>
        <w:tc>
          <w:tcPr>
            <w:tcW w:w="2690" w:type="dxa"/>
            <w:gridSpan w:val="6"/>
            <w:tcBorders>
              <w:top w:val="single" w:sz="4" w:space="0" w:color="auto"/>
              <w:left w:val="single" w:sz="4" w:space="0" w:color="auto"/>
              <w:bottom w:val="single" w:sz="4" w:space="0" w:color="auto"/>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single" w:sz="4" w:space="0" w:color="auto"/>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F65D1">
            <w:pPr>
              <w:jc w:val="center"/>
              <w:rPr>
                <w:rFonts w:eastAsia="Arial Unicode MS"/>
                <w:b/>
                <w:sz w:val="20"/>
                <w:lang w:eastAsia="hu-HU"/>
              </w:rPr>
            </w:pPr>
            <w:r w:rsidRPr="00EF0F3C">
              <w:rPr>
                <w:rFonts w:eastAsia="Arial Unicode MS"/>
                <w:b/>
                <w:sz w:val="20"/>
                <w:lang w:eastAsia="hu-HU"/>
              </w:rPr>
              <w:t xml:space="preserve">Dr. </w:t>
            </w:r>
            <w:r w:rsidR="005F65D1" w:rsidRPr="00EF0F3C">
              <w:rPr>
                <w:rFonts w:eastAsia="Arial Unicode MS"/>
                <w:b/>
                <w:sz w:val="20"/>
                <w:lang w:eastAsia="hu-HU"/>
              </w:rPr>
              <w:t>Kurtán Tibor</w:t>
            </w:r>
          </w:p>
        </w:tc>
        <w:tc>
          <w:tcPr>
            <w:tcW w:w="855" w:type="dxa"/>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beosztása:</w:t>
            </w:r>
          </w:p>
        </w:tc>
        <w:tc>
          <w:tcPr>
            <w:tcW w:w="2411" w:type="dxa"/>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F65D1">
            <w:pPr>
              <w:jc w:val="center"/>
              <w:rPr>
                <w:rFonts w:eastAsia="Calibri"/>
                <w:b/>
                <w:sz w:val="20"/>
                <w:lang w:eastAsia="hu-HU"/>
              </w:rPr>
            </w:pPr>
            <w:r w:rsidRPr="00EF0F3C">
              <w:rPr>
                <w:rFonts w:eastAsia="Calibri"/>
                <w:b/>
                <w:sz w:val="20"/>
                <w:lang w:eastAsia="hu-HU"/>
              </w:rPr>
              <w:t xml:space="preserve">egyetemi </w:t>
            </w:r>
            <w:r w:rsidR="005F65D1" w:rsidRPr="00EF0F3C">
              <w:rPr>
                <w:rFonts w:eastAsia="Calibri"/>
                <w:b/>
                <w:sz w:val="20"/>
                <w:lang w:eastAsia="hu-HU"/>
              </w:rPr>
              <w:t>tanár</w:t>
            </w:r>
          </w:p>
        </w:tc>
      </w:tr>
      <w:tr w:rsidR="005814C4"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 xml:space="preserve">hogy a hallgatók </w:t>
            </w:r>
          </w:p>
          <w:p w:rsidR="005814C4" w:rsidRPr="00EF0F3C" w:rsidRDefault="005814C4" w:rsidP="005814C4">
            <w:pPr>
              <w:ind w:left="426"/>
              <w:rPr>
                <w:rFonts w:eastAsia="Calibri"/>
                <w:sz w:val="20"/>
                <w:lang w:eastAsia="hu-HU"/>
              </w:rPr>
            </w:pPr>
            <w:r w:rsidRPr="00EF0F3C">
              <w:rPr>
                <w:rFonts w:eastAsia="Calibri"/>
                <w:sz w:val="20"/>
                <w:lang w:eastAsia="hu-HU"/>
              </w:rPr>
              <w:t xml:space="preserve">megtanulják a fontosabb funkcióscsoportokat tartalmazó vegyületek szerkezetét, előállítási lehetőségeit, elsajátítsák a vegyületek kémiai tulajdonságait, alkalmazni tudják szerves kémiai szintetikus problémák megoldásában, valamint ismerjék </w:t>
            </w:r>
            <w:proofErr w:type="gramStart"/>
            <w:r w:rsidRPr="00EF0F3C">
              <w:rPr>
                <w:rFonts w:eastAsia="Calibri"/>
                <w:sz w:val="20"/>
                <w:lang w:eastAsia="hu-HU"/>
              </w:rPr>
              <w:t>ezen</w:t>
            </w:r>
            <w:proofErr w:type="gramEnd"/>
            <w:r w:rsidRPr="00EF0F3C">
              <w:rPr>
                <w:rFonts w:eastAsia="Calibri"/>
                <w:sz w:val="20"/>
                <w:lang w:eastAsia="hu-HU"/>
              </w:rPr>
              <w:t xml:space="preserve"> származékok felhasználhatóságát, gyakorlati jelentőségét.</w:t>
            </w:r>
          </w:p>
        </w:tc>
      </w:tr>
      <w:tr w:rsidR="005814C4"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b/>
                <w:bCs/>
                <w:sz w:val="20"/>
                <w:lang w:eastAsia="hu-HU"/>
              </w:rPr>
            </w:pPr>
            <w:r w:rsidRPr="00EF0F3C">
              <w:rPr>
                <w:rFonts w:eastAsia="Calibri"/>
                <w:b/>
                <w:bCs/>
                <w:sz w:val="20"/>
                <w:lang w:eastAsia="hu-HU"/>
              </w:rPr>
              <w:t>A kurzus tartalma, témakörei</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 xml:space="preserve">A fontosabb funkcióscsoportokat tartalmazó vegyületek szisztematikus tárgyalása; kötésrendszerük, reakcióik és előállításuk áttekintése, gyakorlati jelentőségük. </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Halogénezett szénhidrogének.</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Fémorganikus vegyületek.</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 xml:space="preserve">Alkoholok, fenolok, éterek és kéntartalmú analógjaik. </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 xml:space="preserve">Aminok, nitrovegyületek, diazóniumsók. </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 xml:space="preserve">Aldehidek és ketonok. </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Karbonsavak és karbonsavszármazékok.</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 xml:space="preserve">Szénsavszármazékok. </w:t>
            </w:r>
          </w:p>
        </w:tc>
      </w:tr>
      <w:tr w:rsidR="005814C4"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rPr>
                <w:rFonts w:eastAsia="Calibri"/>
                <w:b/>
                <w:bCs/>
                <w:sz w:val="20"/>
                <w:lang w:eastAsia="hu-HU"/>
              </w:rPr>
            </w:pPr>
            <w:r w:rsidRPr="00EF0F3C">
              <w:rPr>
                <w:rFonts w:eastAsia="Calibri"/>
                <w:b/>
                <w:bCs/>
                <w:sz w:val="20"/>
                <w:lang w:eastAsia="hu-HU"/>
              </w:rPr>
              <w:t>Kötelező olvasmány:</w:t>
            </w:r>
          </w:p>
          <w:p w:rsidR="005814C4" w:rsidRPr="00EF0F3C" w:rsidRDefault="005814C4" w:rsidP="00E90313">
            <w:pPr>
              <w:numPr>
                <w:ilvl w:val="0"/>
                <w:numId w:val="53"/>
              </w:numPr>
              <w:suppressAutoHyphens/>
              <w:autoSpaceDE w:val="0"/>
              <w:ind w:left="709" w:right="113" w:hanging="283"/>
              <w:rPr>
                <w:rFonts w:eastAsia="Calibri"/>
                <w:sz w:val="20"/>
                <w:lang w:eastAsia="hu-HU"/>
              </w:rPr>
            </w:pPr>
            <w:r w:rsidRPr="00EF0F3C">
              <w:rPr>
                <w:rFonts w:eastAsia="Calibri"/>
                <w:sz w:val="20"/>
                <w:lang w:eastAsia="hu-HU"/>
              </w:rPr>
              <w:t xml:space="preserve">Az előadásokhoz, szemináriumokhoz készített, valamint az e-learning rendszerbe feltöltött ábra anyag, fogalom és feladatgyűjtemény. </w:t>
            </w:r>
          </w:p>
          <w:p w:rsidR="005814C4" w:rsidRPr="00EF0F3C" w:rsidRDefault="005814C4" w:rsidP="005814C4">
            <w:pPr>
              <w:rPr>
                <w:rFonts w:eastAsia="Calibri"/>
                <w:b/>
                <w:bCs/>
                <w:sz w:val="20"/>
                <w:lang w:eastAsia="hu-HU"/>
              </w:rPr>
            </w:pPr>
            <w:r w:rsidRPr="00EF0F3C">
              <w:rPr>
                <w:rFonts w:eastAsia="Calibri"/>
                <w:b/>
                <w:bCs/>
                <w:sz w:val="20"/>
                <w:lang w:eastAsia="hu-HU"/>
              </w:rPr>
              <w:t>Ajánlott szakirodalom:</w:t>
            </w:r>
          </w:p>
          <w:p w:rsidR="00A626BA" w:rsidRPr="00EF0F3C" w:rsidRDefault="00A626BA" w:rsidP="00A626BA">
            <w:pPr>
              <w:numPr>
                <w:ilvl w:val="0"/>
                <w:numId w:val="113"/>
              </w:numPr>
              <w:suppressAutoHyphens/>
              <w:autoSpaceDE w:val="0"/>
              <w:ind w:right="113"/>
              <w:contextualSpacing/>
              <w:rPr>
                <w:rFonts w:eastAsia="Calibri"/>
                <w:sz w:val="20"/>
                <w:lang w:eastAsia="hu-HU"/>
              </w:rPr>
            </w:pPr>
            <w:r w:rsidRPr="00EF0F3C">
              <w:rPr>
                <w:rFonts w:eastAsia="Calibri"/>
                <w:sz w:val="20"/>
                <w:lang w:eastAsia="hu-HU"/>
              </w:rPr>
              <w:t xml:space="preserve">Antus Sándor-Mátyus Péter: Szerves kémia I-III, </w:t>
            </w:r>
            <w:r w:rsidRPr="00EF0F3C">
              <w:rPr>
                <w:rFonts w:eastAsia="Calibri"/>
                <w:noProof/>
                <w:sz w:val="20"/>
                <w:lang w:eastAsia="hu-HU"/>
              </w:rPr>
              <w:t>Nemzedékek tudása Tankönyvkiadó., Budapest 2014.</w:t>
            </w:r>
          </w:p>
          <w:p w:rsidR="00A626BA" w:rsidRPr="00EF0F3C" w:rsidRDefault="00A626BA" w:rsidP="00A626BA">
            <w:pPr>
              <w:numPr>
                <w:ilvl w:val="0"/>
                <w:numId w:val="113"/>
              </w:numPr>
              <w:suppressAutoHyphens/>
              <w:autoSpaceDE w:val="0"/>
              <w:ind w:right="113"/>
              <w:contextualSpacing/>
              <w:rPr>
                <w:rFonts w:eastAsia="Calibri"/>
                <w:sz w:val="20"/>
                <w:lang w:eastAsia="hu-HU"/>
              </w:rPr>
            </w:pPr>
            <w:r w:rsidRPr="00EF0F3C">
              <w:rPr>
                <w:rFonts w:eastAsia="Calibri"/>
                <w:sz w:val="20"/>
                <w:lang w:eastAsia="hu-HU"/>
              </w:rPr>
              <w:t>Kajtár Márton – Változatok négy elemre, Elte Eötvös Kiadó, 2009.</w:t>
            </w:r>
          </w:p>
          <w:p w:rsidR="00A626BA" w:rsidRPr="00EF0F3C" w:rsidRDefault="00A626BA" w:rsidP="00A626BA">
            <w:pPr>
              <w:numPr>
                <w:ilvl w:val="0"/>
                <w:numId w:val="113"/>
              </w:numPr>
              <w:suppressAutoHyphens/>
              <w:autoSpaceDE w:val="0"/>
              <w:ind w:right="113"/>
              <w:contextualSpacing/>
              <w:rPr>
                <w:rFonts w:eastAsia="Calibri"/>
                <w:sz w:val="20"/>
                <w:lang w:eastAsia="hu-HU"/>
              </w:rPr>
            </w:pPr>
            <w:r w:rsidRPr="00EF0F3C">
              <w:rPr>
                <w:rFonts w:eastAsia="Calibri"/>
                <w:sz w:val="20"/>
                <w:lang w:eastAsia="hu-HU"/>
              </w:rPr>
              <w:t>John McMurry Organic Chemistry, 8</w:t>
            </w:r>
            <w:r w:rsidRPr="00EF0F3C">
              <w:rPr>
                <w:rFonts w:eastAsia="Calibri"/>
                <w:sz w:val="20"/>
                <w:vertAlign w:val="superscript"/>
                <w:lang w:eastAsia="hu-HU"/>
              </w:rPr>
              <w:t xml:space="preserve">th </w:t>
            </w:r>
            <w:r w:rsidRPr="00EF0F3C">
              <w:rPr>
                <w:rFonts w:eastAsia="Calibri"/>
                <w:sz w:val="20"/>
                <w:lang w:eastAsia="hu-HU"/>
              </w:rPr>
              <w:t>edition, Brooks/Cole, 2011.</w:t>
            </w:r>
          </w:p>
          <w:p w:rsidR="00A626BA" w:rsidRPr="00EF0F3C" w:rsidRDefault="00A626BA" w:rsidP="00A626BA">
            <w:pPr>
              <w:numPr>
                <w:ilvl w:val="0"/>
                <w:numId w:val="113"/>
              </w:numPr>
              <w:suppressAutoHyphens/>
              <w:autoSpaceDE w:val="0"/>
              <w:ind w:right="113"/>
              <w:contextualSpacing/>
              <w:rPr>
                <w:rFonts w:eastAsia="Calibri"/>
                <w:sz w:val="20"/>
                <w:lang w:eastAsia="hu-HU"/>
              </w:rPr>
            </w:pPr>
            <w:r w:rsidRPr="00EF0F3C">
              <w:rPr>
                <w:rFonts w:eastAsia="Calibri"/>
                <w:sz w:val="20"/>
                <w:lang w:eastAsia="hu-HU"/>
              </w:rPr>
              <w:t xml:space="preserve">T.W.Graham Solomons ,Craig B. Fryhle, Scott </w:t>
            </w:r>
            <w:proofErr w:type="gramStart"/>
            <w:r w:rsidRPr="00EF0F3C">
              <w:rPr>
                <w:rFonts w:eastAsia="Calibri"/>
                <w:sz w:val="20"/>
                <w:lang w:eastAsia="hu-HU"/>
              </w:rPr>
              <w:t>A</w:t>
            </w:r>
            <w:proofErr w:type="gramEnd"/>
            <w:r w:rsidRPr="00EF0F3C">
              <w:rPr>
                <w:rFonts w:eastAsia="Calibri"/>
                <w:sz w:val="20"/>
                <w:lang w:eastAsia="hu-HU"/>
              </w:rPr>
              <w:t xml:space="preserve">. </w:t>
            </w:r>
            <w:proofErr w:type="gramStart"/>
            <w:r w:rsidRPr="00EF0F3C">
              <w:rPr>
                <w:rFonts w:eastAsia="Calibri"/>
                <w:sz w:val="20"/>
                <w:lang w:eastAsia="hu-HU"/>
              </w:rPr>
              <w:t>Snyder ,Organic</w:t>
            </w:r>
            <w:proofErr w:type="gramEnd"/>
            <w:r w:rsidRPr="00EF0F3C">
              <w:rPr>
                <w:rFonts w:eastAsia="Calibri"/>
                <w:sz w:val="20"/>
                <w:lang w:eastAsia="hu-HU"/>
              </w:rPr>
              <w:t xml:space="preserve"> Chemistry, 12</w:t>
            </w:r>
            <w:r w:rsidRPr="00EF0F3C">
              <w:rPr>
                <w:rFonts w:eastAsia="Calibri"/>
                <w:sz w:val="20"/>
                <w:vertAlign w:val="superscript"/>
                <w:lang w:eastAsia="hu-HU"/>
              </w:rPr>
              <w:t>th</w:t>
            </w:r>
            <w:r w:rsidRPr="00EF0F3C">
              <w:rPr>
                <w:rFonts w:eastAsia="Calibri"/>
                <w:sz w:val="20"/>
                <w:lang w:eastAsia="hu-HU"/>
              </w:rPr>
              <w:t xml:space="preserve">edition, John Wiley&amp;Sons Inc. 2016. </w:t>
            </w:r>
          </w:p>
          <w:p w:rsidR="005814C4" w:rsidRPr="00EF0F3C" w:rsidRDefault="00A626BA" w:rsidP="00A626BA">
            <w:pPr>
              <w:suppressAutoHyphens/>
              <w:autoSpaceDE w:val="0"/>
              <w:ind w:left="720" w:right="113"/>
              <w:rPr>
                <w:rFonts w:eastAsia="Calibri"/>
                <w:sz w:val="20"/>
                <w:lang w:eastAsia="hu-HU"/>
              </w:rPr>
            </w:pPr>
            <w:r w:rsidRPr="00EF0F3C">
              <w:rPr>
                <w:rFonts w:eastAsia="Calibri"/>
                <w:sz w:val="20"/>
                <w:lang w:eastAsia="hu-HU"/>
              </w:rPr>
              <w:t>Herbert Meislich, EstelleMeislich, Jacob Sharefkin - 3000 SolvedProblem in OrganicChemistry (1994)</w:t>
            </w:r>
          </w:p>
        </w:tc>
      </w:tr>
    </w:tbl>
    <w:p w:rsidR="00BC7FB1" w:rsidRPr="00EF0F3C" w:rsidRDefault="00BC7FB1" w:rsidP="00DA3390">
      <w:pPr>
        <w:rPr>
          <w:noProof/>
        </w:rPr>
      </w:pPr>
    </w:p>
    <w:p w:rsidR="00AB43EB" w:rsidRPr="00EF0F3C" w:rsidRDefault="00AB43EB"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5814C4"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2D0B71">
            <w:pPr>
              <w:jc w:val="center"/>
              <w:rPr>
                <w:rFonts w:eastAsia="Arial Unicode MS"/>
                <w:b/>
                <w:sz w:val="20"/>
                <w:lang w:eastAsia="hu-HU"/>
              </w:rPr>
            </w:pPr>
            <w:r w:rsidRPr="00EF0F3C">
              <w:rPr>
                <w:rFonts w:eastAsia="Arial Unicode MS"/>
                <w:b/>
                <w:sz w:val="20"/>
                <w:lang w:eastAsia="hu-HU"/>
              </w:rPr>
              <w:t xml:space="preserve">Szerves </w:t>
            </w:r>
            <w:r w:rsidR="002D0B71" w:rsidRPr="00EF0F3C">
              <w:rPr>
                <w:rFonts w:eastAsia="Arial Unicode MS"/>
                <w:b/>
                <w:sz w:val="20"/>
                <w:lang w:eastAsia="hu-HU"/>
              </w:rPr>
              <w:t>k</w:t>
            </w:r>
            <w:r w:rsidRPr="00EF0F3C">
              <w:rPr>
                <w:rFonts w:eastAsia="Arial Unicode MS"/>
                <w:b/>
                <w:sz w:val="20"/>
                <w:lang w:eastAsia="hu-HU"/>
              </w:rPr>
              <w:t>émia III.</w:t>
            </w:r>
          </w:p>
        </w:tc>
        <w:tc>
          <w:tcPr>
            <w:tcW w:w="855"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b/>
                <w:sz w:val="20"/>
                <w:lang w:eastAsia="hu-HU"/>
              </w:rPr>
            </w:pPr>
            <w:r w:rsidRPr="00EF0F3C">
              <w:rPr>
                <w:rFonts w:eastAsia="Arial Unicode MS"/>
                <w:b/>
                <w:sz w:val="20"/>
                <w:lang w:eastAsia="hu-HU"/>
              </w:rPr>
              <w:t>TTKBE0303</w:t>
            </w:r>
          </w:p>
        </w:tc>
      </w:tr>
      <w:tr w:rsidR="005814C4"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814C4" w:rsidRPr="00EF0F3C" w:rsidRDefault="005814C4" w:rsidP="005814C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814C4" w:rsidRPr="00EF0F3C" w:rsidRDefault="005814C4" w:rsidP="005814C4">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Calibri"/>
                <w:b/>
                <w:sz w:val="20"/>
                <w:lang w:val="en-US" w:eastAsia="hu-HU"/>
              </w:rPr>
            </w:pPr>
            <w:r w:rsidRPr="00EF0F3C">
              <w:rPr>
                <w:rFonts w:eastAsia="Calibri"/>
                <w:b/>
                <w:sz w:val="20"/>
                <w:lang w:val="en-US" w:eastAsia="hu-HU"/>
              </w:rPr>
              <w:t>Organic Chemistry III.</w:t>
            </w:r>
          </w:p>
        </w:tc>
        <w:tc>
          <w:tcPr>
            <w:tcW w:w="855"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14C4" w:rsidRPr="00EF0F3C" w:rsidRDefault="005814C4" w:rsidP="005814C4">
            <w:pPr>
              <w:rPr>
                <w:rFonts w:eastAsia="Arial Unicode MS"/>
                <w:sz w:val="20"/>
                <w:lang w:eastAsia="hu-HU"/>
              </w:rPr>
            </w:pPr>
          </w:p>
        </w:tc>
      </w:tr>
      <w:tr w:rsidR="005814C4"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b/>
                <w:bCs/>
                <w:sz w:val="20"/>
                <w:lang w:eastAsia="hu-HU"/>
              </w:rPr>
            </w:pPr>
            <w:r w:rsidRPr="00EF0F3C">
              <w:rPr>
                <w:rFonts w:eastAsia="Calibri"/>
                <w:b/>
                <w:bCs/>
                <w:sz w:val="20"/>
                <w:lang w:eastAsia="hu-HU"/>
              </w:rPr>
              <w:t>A képzés 4. féléve</w:t>
            </w:r>
          </w:p>
        </w:tc>
      </w:tr>
      <w:tr w:rsidR="005814C4"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DE TTK, Szerves Kémiai Tanszék</w:t>
            </w:r>
          </w:p>
        </w:tc>
      </w:tr>
      <w:tr w:rsidR="005814C4"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sz w:val="20"/>
                <w:lang w:eastAsia="hu-HU"/>
              </w:rPr>
            </w:pPr>
            <w:r w:rsidRPr="00EF0F3C">
              <w:rPr>
                <w:rFonts w:eastAsia="Arial Unicode MS"/>
                <w:sz w:val="20"/>
                <w:lang w:eastAsia="hu-HU"/>
              </w:rPr>
              <w:t>Szerves kémia II.</w:t>
            </w:r>
          </w:p>
        </w:tc>
        <w:tc>
          <w:tcPr>
            <w:tcW w:w="855" w:type="dxa"/>
            <w:tcBorders>
              <w:top w:val="single" w:sz="4" w:space="0" w:color="auto"/>
              <w:left w:val="nil"/>
              <w:bottom w:val="single" w:sz="4" w:space="0" w:color="auto"/>
              <w:right w:val="single" w:sz="4" w:space="0" w:color="auto"/>
            </w:tcBorders>
            <w:vAlign w:val="center"/>
          </w:tcPr>
          <w:p w:rsidR="005814C4" w:rsidRPr="00EF0F3C" w:rsidRDefault="005814C4" w:rsidP="005814C4">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sz w:val="20"/>
                <w:lang w:eastAsia="hu-HU"/>
              </w:rPr>
            </w:pPr>
            <w:r w:rsidRPr="00EF0F3C">
              <w:rPr>
                <w:rFonts w:eastAsia="Arial Unicode MS"/>
                <w:sz w:val="20"/>
                <w:lang w:eastAsia="hu-HU"/>
              </w:rPr>
              <w:t>TTKBE0302</w:t>
            </w:r>
          </w:p>
        </w:tc>
      </w:tr>
      <w:tr w:rsidR="005814C4"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Oktatás nyelve</w:t>
            </w:r>
          </w:p>
        </w:tc>
      </w:tr>
      <w:tr w:rsidR="005814C4" w:rsidRPr="00EF0F3C" w:rsidTr="002C4773">
        <w:trPr>
          <w:cantSplit/>
          <w:trHeight w:val="158"/>
        </w:trPr>
        <w:tc>
          <w:tcPr>
            <w:tcW w:w="1604" w:type="dxa"/>
            <w:gridSpan w:val="2"/>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r>
      <w:tr w:rsidR="005814C4"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4040D0" w:rsidP="005814C4">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magyar</w:t>
            </w:r>
          </w:p>
        </w:tc>
      </w:tr>
      <w:tr w:rsidR="005814C4"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r>
      <w:tr w:rsidR="005814C4"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814C4" w:rsidRPr="00EF0F3C" w:rsidRDefault="005814C4" w:rsidP="005F65D1">
            <w:pPr>
              <w:jc w:val="center"/>
              <w:rPr>
                <w:rFonts w:eastAsia="Arial Unicode MS"/>
                <w:b/>
                <w:sz w:val="20"/>
                <w:lang w:eastAsia="hu-HU"/>
              </w:rPr>
            </w:pPr>
            <w:r w:rsidRPr="00EF0F3C">
              <w:rPr>
                <w:rFonts w:eastAsia="Arial Unicode MS"/>
                <w:b/>
                <w:sz w:val="20"/>
                <w:lang w:eastAsia="hu-HU"/>
              </w:rPr>
              <w:t xml:space="preserve">Dr. </w:t>
            </w:r>
            <w:r w:rsidR="00D950F5" w:rsidRPr="00EF0F3C">
              <w:rPr>
                <w:rFonts w:eastAsia="Arial Unicode MS"/>
                <w:b/>
                <w:sz w:val="20"/>
                <w:lang w:eastAsia="hu-HU"/>
              </w:rPr>
              <w:t>Som</w:t>
            </w:r>
            <w:r w:rsidR="00BE48AC" w:rsidRPr="00EF0F3C">
              <w:rPr>
                <w:rFonts w:eastAsia="Arial Unicode MS"/>
                <w:b/>
                <w:sz w:val="20"/>
                <w:lang w:eastAsia="hu-HU"/>
              </w:rPr>
              <w:t>s</w:t>
            </w:r>
            <w:r w:rsidR="00D950F5" w:rsidRPr="00EF0F3C">
              <w:rPr>
                <w:rFonts w:eastAsia="Arial Unicode MS"/>
                <w:b/>
                <w:sz w:val="20"/>
                <w:lang w:eastAsia="hu-HU"/>
              </w:rPr>
              <w:t>ák László</w:t>
            </w:r>
          </w:p>
        </w:tc>
        <w:tc>
          <w:tcPr>
            <w:tcW w:w="855" w:type="dxa"/>
            <w:tcBorders>
              <w:top w:val="single" w:sz="4" w:space="0" w:color="auto"/>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5814C4" w:rsidRPr="00EF0F3C" w:rsidRDefault="005814C4" w:rsidP="00D950F5">
            <w:pPr>
              <w:jc w:val="center"/>
              <w:rPr>
                <w:rFonts w:eastAsia="Calibri"/>
                <w:b/>
                <w:sz w:val="20"/>
                <w:lang w:eastAsia="hu-HU"/>
              </w:rPr>
            </w:pPr>
            <w:r w:rsidRPr="00EF0F3C">
              <w:rPr>
                <w:rFonts w:eastAsia="Calibri"/>
                <w:b/>
                <w:sz w:val="20"/>
                <w:lang w:eastAsia="hu-HU"/>
              </w:rPr>
              <w:t xml:space="preserve">egyetemi </w:t>
            </w:r>
            <w:r w:rsidR="00D950F5" w:rsidRPr="00EF0F3C">
              <w:rPr>
                <w:rFonts w:eastAsia="Calibri"/>
                <w:b/>
                <w:sz w:val="20"/>
                <w:lang w:eastAsia="hu-HU"/>
              </w:rPr>
              <w:t>tanár</w:t>
            </w:r>
          </w:p>
        </w:tc>
      </w:tr>
      <w:tr w:rsidR="005814C4"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 xml:space="preserve">hogy a hallgatók </w:t>
            </w:r>
          </w:p>
          <w:p w:rsidR="005814C4" w:rsidRPr="00EF0F3C" w:rsidRDefault="005814C4" w:rsidP="005814C4">
            <w:pPr>
              <w:ind w:left="426"/>
              <w:rPr>
                <w:rFonts w:eastAsia="Calibri"/>
                <w:sz w:val="20"/>
                <w:lang w:eastAsia="hu-HU"/>
              </w:rPr>
            </w:pPr>
            <w:r w:rsidRPr="00EF0F3C">
              <w:rPr>
                <w:rFonts w:eastAsia="Calibri"/>
                <w:sz w:val="20"/>
                <w:lang w:eastAsia="hu-HU"/>
              </w:rPr>
              <w:t>megismerjék a biológiailag aktív szerves vegyületek legfontosabb képviselőit, ezáltal átmenetet képezve a szerves kémia és a biokémia között. A kurzus során megtanulják a legfontosabb primer metabolitok (fehérjék, szénhidrátok, nukleinsavak, lipidek) felépítését, biológiai, kémiai tulajdonságait, valamint a kémiai szintézisükre alkalmas eljárások legfontosabb jellemzőit. Megismerik a másodlagos metabolitok legfontosabb képviselőit, és azok jelentőségét (terpenoidok, szteránvázas vegyületek, flavonoidok, vitaminok, antibiotikumok, alkaloidok, porfin vázas vegyületek).</w:t>
            </w:r>
          </w:p>
        </w:tc>
      </w:tr>
      <w:tr w:rsidR="005814C4"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rPr>
                <w:rFonts w:eastAsia="Calibri"/>
                <w:b/>
                <w:bCs/>
                <w:sz w:val="20"/>
                <w:lang w:eastAsia="hu-HU"/>
              </w:rPr>
            </w:pPr>
            <w:r w:rsidRPr="00EF0F3C">
              <w:rPr>
                <w:rFonts w:eastAsia="Calibri"/>
                <w:b/>
                <w:bCs/>
                <w:sz w:val="20"/>
                <w:lang w:eastAsia="hu-HU"/>
              </w:rPr>
              <w:t>A kurzus tartalma, témakörei</w:t>
            </w:r>
          </w:p>
          <w:p w:rsidR="005814C4" w:rsidRPr="00EF0F3C" w:rsidRDefault="005814C4" w:rsidP="005814C4">
            <w:pPr>
              <w:ind w:left="284" w:right="138"/>
              <w:jc w:val="both"/>
              <w:rPr>
                <w:rFonts w:eastAsia="Calibri"/>
                <w:noProof/>
                <w:sz w:val="20"/>
                <w:lang w:eastAsia="hu-HU"/>
              </w:rPr>
            </w:pPr>
            <w:r w:rsidRPr="00EF0F3C">
              <w:rPr>
                <w:rFonts w:eastAsia="Calibri"/>
                <w:noProof/>
                <w:sz w:val="20"/>
                <w:lang w:eastAsia="hu-HU"/>
              </w:rPr>
              <w:t xml:space="preserve">Biológiai struktúrákat képző vegyület- és makromolekula-típusok (peptidek és fehérjék, szénhidrátok, nukleinsavak, lipidek) építőköveinek kémiai jellemzése. Fontosabb biokémiai reakciók szerves kémiai leírása. A biomakromolekulák szerkezetének szintjei, ezek meghatározása kémiai és műszeres módszerekkel, kialakulásuk fizikai és kémiai alapjai, </w:t>
            </w:r>
            <w:r w:rsidRPr="00EF0F3C">
              <w:rPr>
                <w:rFonts w:eastAsia="Calibri"/>
                <w:noProof/>
                <w:sz w:val="20"/>
                <w:lang w:eastAsia="hu-HU"/>
              </w:rPr>
              <w:lastRenderedPageBreak/>
              <w:t>információ-hordozó és -tároló kapacitásuk, a szerkezet és a funkció kapcsolata. Biopolimerek kémiai előállítása. Néhány más, jelentős természetes vegyülettípus és biológiai szerepük/hatásuk bemutatása (izoprenoidok, flavonoidok, alkaloidok, antibiotikumok, vitaminok, porfinvázas vegyületek).</w:t>
            </w:r>
          </w:p>
        </w:tc>
      </w:tr>
      <w:tr w:rsidR="005814C4" w:rsidRPr="00EF0F3C" w:rsidTr="00AB43EB">
        <w:trPr>
          <w:trHeight w:val="283"/>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b/>
                <w:bCs/>
                <w:sz w:val="20"/>
                <w:lang w:eastAsia="hu-HU"/>
              </w:rPr>
            </w:pPr>
            <w:r w:rsidRPr="00EF0F3C">
              <w:rPr>
                <w:rFonts w:eastAsia="Calibri"/>
                <w:b/>
                <w:bCs/>
                <w:sz w:val="20"/>
                <w:lang w:eastAsia="hu-HU"/>
              </w:rPr>
              <w:lastRenderedPageBreak/>
              <w:t>Kötelező olvasmány:</w:t>
            </w:r>
          </w:p>
          <w:p w:rsidR="005814C4" w:rsidRPr="00EF0F3C" w:rsidRDefault="005814C4" w:rsidP="005814C4">
            <w:pPr>
              <w:suppressAutoHyphens/>
              <w:autoSpaceDE w:val="0"/>
              <w:ind w:left="417" w:right="113"/>
              <w:rPr>
                <w:rFonts w:eastAsia="Calibri"/>
                <w:sz w:val="20"/>
                <w:lang w:eastAsia="hu-HU"/>
              </w:rPr>
            </w:pPr>
            <w:r w:rsidRPr="00EF0F3C">
              <w:rPr>
                <w:rFonts w:eastAsia="Calibri"/>
                <w:sz w:val="20"/>
                <w:lang w:eastAsia="hu-HU"/>
              </w:rPr>
              <w:t xml:space="preserve">Az előadás ábra- és fogalomgyűjteménye. </w:t>
            </w:r>
          </w:p>
          <w:p w:rsidR="005814C4" w:rsidRPr="00EF0F3C" w:rsidRDefault="005814C4" w:rsidP="005814C4">
            <w:pPr>
              <w:rPr>
                <w:rFonts w:eastAsia="Calibri"/>
                <w:b/>
                <w:bCs/>
                <w:sz w:val="20"/>
                <w:lang w:eastAsia="hu-HU"/>
              </w:rPr>
            </w:pPr>
            <w:r w:rsidRPr="00EF0F3C">
              <w:rPr>
                <w:rFonts w:eastAsia="Calibri"/>
                <w:b/>
                <w:bCs/>
                <w:sz w:val="20"/>
                <w:lang w:eastAsia="hu-HU"/>
              </w:rPr>
              <w:t>Ajánlott szakirodalom:</w:t>
            </w:r>
          </w:p>
          <w:p w:rsidR="005814C4" w:rsidRPr="00EF0F3C" w:rsidRDefault="005814C4" w:rsidP="00E90313">
            <w:pPr>
              <w:numPr>
                <w:ilvl w:val="0"/>
                <w:numId w:val="55"/>
              </w:numPr>
              <w:ind w:left="720"/>
              <w:rPr>
                <w:rFonts w:eastAsia="Calibri"/>
                <w:noProof/>
                <w:sz w:val="20"/>
                <w:lang w:eastAsia="hu-HU"/>
              </w:rPr>
            </w:pPr>
            <w:r w:rsidRPr="00EF0F3C">
              <w:rPr>
                <w:rFonts w:eastAsia="Calibri"/>
                <w:noProof/>
                <w:sz w:val="20"/>
                <w:lang w:eastAsia="hu-HU"/>
              </w:rPr>
              <w:t>Antus Sándor-Mátyus Péter: Szerves Kémia I-III., Nemzeti Tankönyvkiadó Rt., Budapest (2005)</w:t>
            </w:r>
          </w:p>
          <w:p w:rsidR="005814C4" w:rsidRPr="00EF0F3C" w:rsidRDefault="005814C4" w:rsidP="00E90313">
            <w:pPr>
              <w:numPr>
                <w:ilvl w:val="0"/>
                <w:numId w:val="55"/>
              </w:numPr>
              <w:ind w:left="720"/>
              <w:rPr>
                <w:rFonts w:eastAsia="Calibri"/>
                <w:noProof/>
                <w:sz w:val="20"/>
                <w:lang w:eastAsia="hu-HU"/>
              </w:rPr>
            </w:pPr>
            <w:r w:rsidRPr="00EF0F3C">
              <w:rPr>
                <w:rFonts w:eastAsia="Calibri"/>
                <w:noProof/>
                <w:sz w:val="20"/>
                <w:lang w:eastAsia="hu-HU"/>
              </w:rPr>
              <w:t xml:space="preserve">C. Stan Tsai: Biomacromolecules, John Wiley &amp; Sons, New Jersey (2007) </w:t>
            </w:r>
          </w:p>
          <w:p w:rsidR="005814C4" w:rsidRPr="00EF0F3C" w:rsidRDefault="005814C4" w:rsidP="00E90313">
            <w:pPr>
              <w:numPr>
                <w:ilvl w:val="0"/>
                <w:numId w:val="55"/>
              </w:numPr>
              <w:ind w:left="720"/>
              <w:rPr>
                <w:rFonts w:eastAsia="Calibri"/>
                <w:sz w:val="20"/>
                <w:lang w:eastAsia="hu-HU"/>
              </w:rPr>
            </w:pPr>
            <w:r w:rsidRPr="00EF0F3C">
              <w:rPr>
                <w:rFonts w:eastAsia="Calibri"/>
                <w:noProof/>
                <w:sz w:val="20"/>
                <w:lang w:eastAsia="hu-HU"/>
              </w:rPr>
              <w:t xml:space="preserve">A. Miller-J. Tanner: Essentials of Chemical Biology, John Wiley &amp; Sons, Chichester (2008) </w:t>
            </w:r>
          </w:p>
          <w:p w:rsidR="005814C4" w:rsidRPr="00EF0F3C" w:rsidRDefault="005814C4" w:rsidP="00E90313">
            <w:pPr>
              <w:numPr>
                <w:ilvl w:val="0"/>
                <w:numId w:val="55"/>
              </w:numPr>
              <w:ind w:left="720"/>
              <w:rPr>
                <w:rFonts w:eastAsia="Calibri"/>
                <w:sz w:val="20"/>
                <w:lang w:eastAsia="hu-HU"/>
              </w:rPr>
            </w:pPr>
            <w:r w:rsidRPr="00EF0F3C">
              <w:rPr>
                <w:rFonts w:eastAsia="Calibri"/>
                <w:noProof/>
                <w:sz w:val="20"/>
                <w:lang w:eastAsia="hu-HU"/>
              </w:rPr>
              <w:t>P. M. Dewick: Medicinal Natural Products: A Biosynthetic Approach, 3</w:t>
            </w:r>
            <w:r w:rsidRPr="00EF0F3C">
              <w:rPr>
                <w:rFonts w:eastAsia="Calibri"/>
                <w:noProof/>
                <w:sz w:val="20"/>
                <w:vertAlign w:val="superscript"/>
                <w:lang w:eastAsia="hu-HU"/>
              </w:rPr>
              <w:t>rd</w:t>
            </w:r>
            <w:r w:rsidRPr="00EF0F3C">
              <w:rPr>
                <w:rFonts w:eastAsia="Calibri"/>
                <w:noProof/>
                <w:sz w:val="20"/>
                <w:lang w:eastAsia="hu-HU"/>
              </w:rPr>
              <w:t xml:space="preserve"> Edition. John Wiley &amp; Sons, Chichester (2009)</w:t>
            </w:r>
          </w:p>
          <w:p w:rsidR="005814C4" w:rsidRPr="00EF0F3C" w:rsidRDefault="005814C4" w:rsidP="00E90313">
            <w:pPr>
              <w:numPr>
                <w:ilvl w:val="0"/>
                <w:numId w:val="55"/>
              </w:numPr>
              <w:ind w:left="720"/>
              <w:rPr>
                <w:rFonts w:eastAsia="Calibri"/>
                <w:sz w:val="20"/>
                <w:lang w:eastAsia="hu-HU"/>
              </w:rPr>
            </w:pPr>
            <w:r w:rsidRPr="00EF0F3C">
              <w:rPr>
                <w:rFonts w:eastAsia="Calibri"/>
                <w:noProof/>
                <w:sz w:val="20"/>
                <w:lang w:eastAsia="hu-HU"/>
              </w:rPr>
              <w:t>Hollósi Miklós-Laczkó Ilona-Asbóth Bence: Biomolekuláris kémia I., Nemzeti Tankönyvkiadó Rt., Budapest (2005) ISBN: 963 195 698 9.</w:t>
            </w:r>
          </w:p>
          <w:p w:rsidR="005814C4" w:rsidRPr="00EF0F3C" w:rsidRDefault="005814C4" w:rsidP="00E90313">
            <w:pPr>
              <w:numPr>
                <w:ilvl w:val="0"/>
                <w:numId w:val="55"/>
              </w:numPr>
              <w:ind w:left="720"/>
              <w:rPr>
                <w:rFonts w:eastAsia="Calibri"/>
                <w:sz w:val="20"/>
                <w:lang w:eastAsia="hu-HU"/>
              </w:rPr>
            </w:pPr>
            <w:r w:rsidRPr="00EF0F3C">
              <w:rPr>
                <w:rFonts w:eastAsia="Calibri"/>
                <w:noProof/>
                <w:sz w:val="20"/>
                <w:lang w:eastAsia="hu-HU"/>
              </w:rPr>
              <w:t>Hollósi Miklós-Asbóth Bence: Biomolekuláris kémia II., Nemzeti Tankönyvkiadó Rt., Budapest (2007) ISBN: 978 963 19 6013 6.</w:t>
            </w:r>
          </w:p>
        </w:tc>
      </w:tr>
    </w:tbl>
    <w:p w:rsidR="00BC7FB1" w:rsidRPr="00EF0F3C" w:rsidRDefault="00BC7FB1" w:rsidP="00DA3390">
      <w:pPr>
        <w:rPr>
          <w:noProof/>
        </w:rPr>
      </w:pPr>
    </w:p>
    <w:p w:rsidR="00CD4355" w:rsidRPr="00EF0F3C" w:rsidRDefault="00CD4355"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D4355"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D4355" w:rsidRPr="00EF0F3C" w:rsidRDefault="00CD4355" w:rsidP="00CD4355">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D4355" w:rsidRPr="00EF0F3C" w:rsidRDefault="00CD4355" w:rsidP="00CD4355">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Szerves kémia IV</w:t>
            </w:r>
            <w:r w:rsidR="002D0B71" w:rsidRPr="00EF0F3C">
              <w:rPr>
                <w:rFonts w:eastAsia="Calibri"/>
                <w:b/>
                <w:sz w:val="20"/>
                <w:lang w:eastAsia="hu-HU"/>
              </w:rPr>
              <w:t>.</w:t>
            </w:r>
            <w:r w:rsidRPr="00EF0F3C">
              <w:rPr>
                <w:rFonts w:eastAsia="Calibri"/>
                <w:b/>
                <w:sz w:val="20"/>
                <w:lang w:eastAsia="hu-HU"/>
              </w:rPr>
              <w:t xml:space="preserve"> (szeminárium)</w:t>
            </w:r>
          </w:p>
        </w:tc>
        <w:tc>
          <w:tcPr>
            <w:tcW w:w="855" w:type="dxa"/>
            <w:vMerge w:val="restart"/>
            <w:tcBorders>
              <w:top w:val="single" w:sz="4" w:space="0" w:color="auto"/>
              <w:left w:val="single" w:sz="4" w:space="0" w:color="auto"/>
              <w:right w:val="single" w:sz="4" w:space="0" w:color="auto"/>
            </w:tcBorders>
            <w:vAlign w:val="center"/>
          </w:tcPr>
          <w:p w:rsidR="00CD4355" w:rsidRPr="00EF0F3C" w:rsidRDefault="00CD4355" w:rsidP="00CD4355">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D4355" w:rsidRPr="00EF0F3C" w:rsidRDefault="00CD4355" w:rsidP="00CD4355">
            <w:pPr>
              <w:jc w:val="center"/>
              <w:rPr>
                <w:rFonts w:eastAsia="Arial Unicode MS"/>
                <w:b/>
                <w:sz w:val="20"/>
                <w:lang w:eastAsia="hu-HU"/>
              </w:rPr>
            </w:pPr>
            <w:r w:rsidRPr="00EF0F3C">
              <w:rPr>
                <w:rFonts w:eastAsia="Arial Unicode MS"/>
                <w:b/>
                <w:sz w:val="20"/>
                <w:lang w:eastAsia="hu-HU"/>
              </w:rPr>
              <w:t>TTKBG0301</w:t>
            </w:r>
          </w:p>
        </w:tc>
      </w:tr>
      <w:tr w:rsidR="00CD4355"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D4355" w:rsidRPr="00EF0F3C" w:rsidRDefault="00CD4355" w:rsidP="00CD435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D4355" w:rsidRPr="00EF0F3C" w:rsidRDefault="00CD4355" w:rsidP="00CD4355">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Organic</w:t>
            </w:r>
            <w:r w:rsidR="00A626BA" w:rsidRPr="00EF0F3C">
              <w:rPr>
                <w:rFonts w:eastAsia="Calibri"/>
                <w:b/>
                <w:sz w:val="20"/>
                <w:lang w:eastAsia="hu-HU"/>
              </w:rPr>
              <w:t xml:space="preserve"> </w:t>
            </w:r>
            <w:r w:rsidRPr="00EF0F3C">
              <w:rPr>
                <w:rFonts w:eastAsia="Calibri"/>
                <w:b/>
                <w:sz w:val="20"/>
                <w:lang w:eastAsia="hu-HU"/>
              </w:rPr>
              <w:t>Chemistry</w:t>
            </w:r>
            <w:r w:rsidR="002D0B71" w:rsidRPr="00EF0F3C">
              <w:rPr>
                <w:rFonts w:eastAsia="Calibri"/>
                <w:b/>
                <w:sz w:val="20"/>
                <w:lang w:eastAsia="hu-HU"/>
              </w:rPr>
              <w:t xml:space="preserve">IV. </w:t>
            </w:r>
            <w:r w:rsidRPr="00EF0F3C">
              <w:rPr>
                <w:rFonts w:eastAsia="Calibri"/>
                <w:b/>
                <w:sz w:val="20"/>
                <w:lang w:eastAsia="hu-HU"/>
              </w:rPr>
              <w:t>(seminar)</w:t>
            </w:r>
          </w:p>
        </w:tc>
        <w:tc>
          <w:tcPr>
            <w:tcW w:w="855" w:type="dxa"/>
            <w:vMerge/>
            <w:tcBorders>
              <w:left w:val="single" w:sz="4" w:space="0" w:color="auto"/>
              <w:bottom w:val="single" w:sz="4" w:space="0" w:color="auto"/>
              <w:right w:val="single" w:sz="4" w:space="0" w:color="auto"/>
            </w:tcBorders>
            <w:vAlign w:val="center"/>
          </w:tcPr>
          <w:p w:rsidR="00CD4355" w:rsidRPr="00EF0F3C" w:rsidRDefault="00CD4355" w:rsidP="00CD435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D4355" w:rsidRPr="00EF0F3C" w:rsidRDefault="00CD4355" w:rsidP="00CD4355">
            <w:pPr>
              <w:rPr>
                <w:rFonts w:eastAsia="Arial Unicode MS"/>
                <w:sz w:val="20"/>
                <w:lang w:eastAsia="hu-HU"/>
              </w:rPr>
            </w:pPr>
          </w:p>
        </w:tc>
      </w:tr>
      <w:tr w:rsidR="00CD4355"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D4355" w:rsidRPr="00EF0F3C" w:rsidRDefault="007E63E3" w:rsidP="00CD4355">
            <w:pPr>
              <w:jc w:val="center"/>
              <w:rPr>
                <w:rFonts w:eastAsia="Calibri"/>
                <w:b/>
                <w:bCs/>
                <w:sz w:val="20"/>
                <w:lang w:eastAsia="hu-HU"/>
              </w:rPr>
            </w:pPr>
            <w:r w:rsidRPr="00EF0F3C">
              <w:rPr>
                <w:rFonts w:eastAsia="Calibri"/>
                <w:b/>
                <w:bCs/>
                <w:sz w:val="20"/>
                <w:lang w:eastAsia="hu-HU"/>
              </w:rPr>
              <w:t xml:space="preserve">A </w:t>
            </w:r>
            <w:r w:rsidR="00CE0B6E" w:rsidRPr="00EF0F3C">
              <w:rPr>
                <w:rFonts w:eastAsia="Calibri"/>
                <w:b/>
                <w:bCs/>
                <w:sz w:val="20"/>
                <w:lang w:eastAsia="hu-HU"/>
              </w:rPr>
              <w:t>képzés 4</w:t>
            </w:r>
            <w:r w:rsidR="00CD4355" w:rsidRPr="00EF0F3C">
              <w:rPr>
                <w:rFonts w:eastAsia="Calibri"/>
                <w:b/>
                <w:bCs/>
                <w:sz w:val="20"/>
                <w:lang w:eastAsia="hu-HU"/>
              </w:rPr>
              <w:t>. féléve</w:t>
            </w:r>
          </w:p>
        </w:tc>
      </w:tr>
      <w:tr w:rsidR="00CD4355"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DE TTK, Szerves Kémiai Tanszék</w:t>
            </w:r>
          </w:p>
        </w:tc>
      </w:tr>
      <w:tr w:rsidR="00CD4355"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D4355" w:rsidRPr="00EF0F3C" w:rsidRDefault="00CD4355" w:rsidP="00CD4355">
            <w:pPr>
              <w:jc w:val="center"/>
              <w:rPr>
                <w:rFonts w:eastAsia="Arial Unicode MS"/>
                <w:sz w:val="20"/>
                <w:lang w:eastAsia="hu-HU"/>
              </w:rPr>
            </w:pPr>
            <w:r w:rsidRPr="00EF0F3C">
              <w:rPr>
                <w:rFonts w:eastAsia="Arial Unicode MS"/>
                <w:sz w:val="20"/>
                <w:lang w:eastAsia="hu-HU"/>
              </w:rPr>
              <w:t>Szerves Kémia II.</w:t>
            </w:r>
          </w:p>
        </w:tc>
        <w:tc>
          <w:tcPr>
            <w:tcW w:w="855" w:type="dxa"/>
            <w:tcBorders>
              <w:top w:val="single" w:sz="4" w:space="0" w:color="auto"/>
              <w:left w:val="nil"/>
              <w:bottom w:val="single" w:sz="4" w:space="0" w:color="auto"/>
              <w:right w:val="single" w:sz="4" w:space="0" w:color="auto"/>
            </w:tcBorders>
            <w:vAlign w:val="center"/>
          </w:tcPr>
          <w:p w:rsidR="00CD4355" w:rsidRPr="00EF0F3C" w:rsidRDefault="00CD4355" w:rsidP="00CD4355">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D4355" w:rsidRPr="00EF0F3C" w:rsidRDefault="00CD4355" w:rsidP="00CD4355">
            <w:pPr>
              <w:jc w:val="center"/>
              <w:rPr>
                <w:rFonts w:eastAsia="Arial Unicode MS"/>
                <w:sz w:val="20"/>
                <w:lang w:eastAsia="hu-HU"/>
              </w:rPr>
            </w:pPr>
            <w:r w:rsidRPr="00EF0F3C">
              <w:rPr>
                <w:rFonts w:eastAsia="Arial Unicode MS"/>
                <w:sz w:val="20"/>
                <w:lang w:eastAsia="hu-HU"/>
              </w:rPr>
              <w:t>TTKBE0302</w:t>
            </w:r>
          </w:p>
        </w:tc>
      </w:tr>
      <w:tr w:rsidR="00CD4355" w:rsidRPr="00EF0F3C" w:rsidTr="002C4773">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Oktatás nyelve</w:t>
            </w:r>
          </w:p>
        </w:tc>
      </w:tr>
      <w:tr w:rsidR="00CD4355" w:rsidRPr="00EF0F3C" w:rsidTr="002C4773">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Labor</w:t>
            </w:r>
          </w:p>
        </w:tc>
        <w:tc>
          <w:tcPr>
            <w:tcW w:w="1762" w:type="dxa"/>
            <w:vMerge/>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sz w:val="20"/>
                <w:lang w:eastAsia="hu-HU"/>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sz w:val="20"/>
                <w:lang w:eastAsia="hu-HU"/>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sz w:val="20"/>
                <w:lang w:eastAsia="hu-HU"/>
              </w:rPr>
            </w:pPr>
          </w:p>
        </w:tc>
      </w:tr>
      <w:tr w:rsidR="00CD4355"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4040D0" w:rsidP="00CD4355">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gyakorlat</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magyar</w:t>
            </w:r>
          </w:p>
        </w:tc>
      </w:tr>
      <w:tr w:rsidR="00CD4355"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p>
        </w:tc>
      </w:tr>
      <w:tr w:rsidR="00CD4355"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D4355" w:rsidRPr="00EF0F3C" w:rsidRDefault="00CD4355" w:rsidP="00CD4355">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D4355" w:rsidRPr="00EF0F3C" w:rsidRDefault="00CD4355" w:rsidP="00CD4355">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D4355" w:rsidRPr="00EF0F3C" w:rsidRDefault="00CD4355" w:rsidP="00CD4355">
            <w:pPr>
              <w:jc w:val="center"/>
              <w:rPr>
                <w:rFonts w:eastAsia="Arial Unicode MS"/>
                <w:b/>
                <w:sz w:val="20"/>
                <w:lang w:eastAsia="hu-HU"/>
              </w:rPr>
            </w:pPr>
            <w:r w:rsidRPr="00EF0F3C">
              <w:rPr>
                <w:rFonts w:eastAsia="Arial Unicode MS"/>
                <w:b/>
                <w:sz w:val="20"/>
                <w:lang w:eastAsia="hu-HU"/>
              </w:rPr>
              <w:t>Dr. Mándi Attila</w:t>
            </w:r>
          </w:p>
        </w:tc>
        <w:tc>
          <w:tcPr>
            <w:tcW w:w="855" w:type="dxa"/>
            <w:tcBorders>
              <w:top w:val="single" w:sz="4" w:space="0" w:color="auto"/>
              <w:left w:val="nil"/>
              <w:bottom w:val="single" w:sz="4" w:space="0" w:color="auto"/>
              <w:right w:val="single" w:sz="4" w:space="0" w:color="auto"/>
            </w:tcBorders>
            <w:vAlign w:val="center"/>
          </w:tcPr>
          <w:p w:rsidR="00CD4355" w:rsidRPr="00EF0F3C" w:rsidRDefault="00CD4355" w:rsidP="00CD4355">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D4355" w:rsidRPr="00EF0F3C" w:rsidRDefault="00CD4355" w:rsidP="003D592D">
            <w:pPr>
              <w:jc w:val="center"/>
              <w:rPr>
                <w:rFonts w:eastAsia="Calibri"/>
                <w:b/>
                <w:sz w:val="20"/>
                <w:lang w:eastAsia="hu-HU"/>
              </w:rPr>
            </w:pPr>
            <w:r w:rsidRPr="00EF0F3C">
              <w:rPr>
                <w:rFonts w:eastAsia="Calibri"/>
                <w:b/>
                <w:sz w:val="20"/>
                <w:lang w:eastAsia="hu-HU"/>
              </w:rPr>
              <w:t>egyetemi adjunktus</w:t>
            </w:r>
          </w:p>
        </w:tc>
      </w:tr>
      <w:tr w:rsidR="00CD4355"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D4355" w:rsidRPr="00EF0F3C" w:rsidRDefault="00CD4355" w:rsidP="007E63E3">
            <w:pPr>
              <w:suppressAutoHyphens/>
              <w:autoSpaceDE w:val="0"/>
              <w:ind w:left="417" w:right="113"/>
              <w:rPr>
                <w:rFonts w:eastAsia="Calibri"/>
                <w:sz w:val="20"/>
                <w:lang w:eastAsia="hu-HU"/>
              </w:rPr>
            </w:pPr>
            <w:r w:rsidRPr="00EF0F3C">
              <w:rPr>
                <w:rFonts w:eastAsia="Calibri"/>
                <w:sz w:val="20"/>
                <w:lang w:eastAsia="hu-HU"/>
              </w:rPr>
              <w:t>átismételjék, elsajátítsák és gyakorolják a sztereokémiai alapfogalmakat, ábrázolásmódokat, projekciós képleteket, centrális és axiális kiralitáselemek meghatározását. Képesek legyenek a különböző izomériafajták azonosítására, a sztereokémia IUPAC által jóváhagyott jelölésére, a CIP konvenció alkalmazására</w:t>
            </w:r>
          </w:p>
        </w:tc>
      </w:tr>
      <w:tr w:rsidR="00CD4355"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b/>
                <w:bCs/>
                <w:sz w:val="20"/>
                <w:lang w:eastAsia="hu-HU"/>
              </w:rPr>
            </w:pPr>
            <w:r w:rsidRPr="00EF0F3C">
              <w:rPr>
                <w:rFonts w:eastAsia="Calibri"/>
                <w:b/>
                <w:bCs/>
                <w:sz w:val="20"/>
                <w:lang w:eastAsia="hu-HU"/>
              </w:rPr>
              <w:t>A kurzus tartalma, témakörei</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sztereokémiai alapfogalmak (konstitúció, konformáció, konfiguráció, relatív konfiguráció, abszolút konfiguráció, enantiomerek, diasztereomerek, epimerek)</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konstitúciós izoméria</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konformációs izoméria</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cisz/transz, E/Z izoméria</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projektív képletek</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D/L jelölők</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CIP konvenció</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axiális kiralitás, allén izoméria, atrop izoméria</w:t>
            </w:r>
          </w:p>
        </w:tc>
      </w:tr>
      <w:tr w:rsidR="00CD4355"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b/>
                <w:bCs/>
                <w:sz w:val="20"/>
                <w:lang w:eastAsia="hu-HU"/>
              </w:rPr>
            </w:pPr>
            <w:r w:rsidRPr="00EF0F3C">
              <w:rPr>
                <w:rFonts w:eastAsia="Calibri"/>
                <w:b/>
                <w:bCs/>
                <w:sz w:val="20"/>
                <w:lang w:eastAsia="hu-HU"/>
              </w:rPr>
              <w:t>Kötelező olvasmány:</w:t>
            </w:r>
          </w:p>
          <w:p w:rsidR="00CD4355" w:rsidRPr="00EF0F3C" w:rsidRDefault="00CD4355" w:rsidP="00E90313">
            <w:pPr>
              <w:numPr>
                <w:ilvl w:val="0"/>
                <w:numId w:val="57"/>
              </w:numPr>
              <w:suppressAutoHyphens/>
              <w:autoSpaceDE w:val="0"/>
              <w:ind w:left="709" w:right="113" w:hanging="283"/>
              <w:rPr>
                <w:rFonts w:eastAsia="Calibri"/>
                <w:sz w:val="20"/>
                <w:lang w:eastAsia="hu-HU"/>
              </w:rPr>
            </w:pPr>
            <w:r w:rsidRPr="00EF0F3C">
              <w:rPr>
                <w:rFonts w:eastAsia="Calibri"/>
                <w:sz w:val="20"/>
                <w:lang w:eastAsia="hu-HU"/>
              </w:rPr>
              <w:t>Juhász László: Szerves Kémia I. és II. előadás ábraanyag</w:t>
            </w:r>
          </w:p>
          <w:p w:rsidR="00CD4355" w:rsidRPr="00EF0F3C" w:rsidRDefault="00CD4355" w:rsidP="00CD4355">
            <w:pPr>
              <w:rPr>
                <w:rFonts w:eastAsia="Calibri"/>
                <w:b/>
                <w:bCs/>
                <w:sz w:val="20"/>
                <w:lang w:eastAsia="hu-HU"/>
              </w:rPr>
            </w:pPr>
            <w:r w:rsidRPr="00EF0F3C">
              <w:rPr>
                <w:rFonts w:eastAsia="Calibri"/>
                <w:b/>
                <w:bCs/>
                <w:sz w:val="20"/>
                <w:lang w:eastAsia="hu-HU"/>
              </w:rPr>
              <w:t>Ajánlott szakirodalom:</w:t>
            </w:r>
          </w:p>
          <w:p w:rsidR="00CD4355" w:rsidRPr="00EF0F3C" w:rsidRDefault="00CD4355" w:rsidP="00E90313">
            <w:pPr>
              <w:numPr>
                <w:ilvl w:val="0"/>
                <w:numId w:val="56"/>
              </w:numPr>
              <w:suppressAutoHyphens/>
              <w:autoSpaceDE w:val="0"/>
              <w:ind w:right="113" w:hanging="294"/>
              <w:jc w:val="both"/>
              <w:rPr>
                <w:rFonts w:eastAsia="Calibri"/>
                <w:sz w:val="20"/>
                <w:lang w:eastAsia="hu-HU"/>
              </w:rPr>
            </w:pPr>
            <w:r w:rsidRPr="00EF0F3C">
              <w:rPr>
                <w:rFonts w:eastAsia="Calibri"/>
                <w:sz w:val="20"/>
                <w:lang w:eastAsia="hu-HU"/>
              </w:rPr>
              <w:t>Antus Sándor - Mátyus Péter: Szerves kémia, Nemzeti Tankönyvkiadó Rt., 2005.</w:t>
            </w:r>
          </w:p>
          <w:p w:rsidR="00CD4355" w:rsidRPr="00EF0F3C" w:rsidRDefault="00CD4355" w:rsidP="00E90313">
            <w:pPr>
              <w:numPr>
                <w:ilvl w:val="0"/>
                <w:numId w:val="56"/>
              </w:numPr>
              <w:suppressAutoHyphens/>
              <w:autoSpaceDE w:val="0"/>
              <w:ind w:right="113" w:hanging="294"/>
              <w:jc w:val="both"/>
              <w:rPr>
                <w:rFonts w:eastAsia="Calibri"/>
                <w:sz w:val="20"/>
                <w:lang w:eastAsia="hu-HU"/>
              </w:rPr>
            </w:pPr>
            <w:r w:rsidRPr="00EF0F3C">
              <w:rPr>
                <w:rFonts w:eastAsia="Calibri"/>
                <w:sz w:val="20"/>
                <w:lang w:eastAsia="hu-HU"/>
              </w:rPr>
              <w:t>IUPAC stereochemistryrecommendations:</w:t>
            </w:r>
          </w:p>
          <w:p w:rsidR="00CD4355" w:rsidRPr="00EF0F3C" w:rsidRDefault="00CD4355" w:rsidP="00E90313">
            <w:pPr>
              <w:numPr>
                <w:ilvl w:val="0"/>
                <w:numId w:val="56"/>
              </w:numPr>
              <w:suppressAutoHyphens/>
              <w:autoSpaceDE w:val="0"/>
              <w:ind w:right="113" w:hanging="294"/>
              <w:jc w:val="both"/>
              <w:rPr>
                <w:rFonts w:eastAsia="Calibri"/>
                <w:sz w:val="20"/>
                <w:lang w:eastAsia="hu-HU"/>
              </w:rPr>
            </w:pPr>
            <w:r w:rsidRPr="00EF0F3C">
              <w:rPr>
                <w:rFonts w:eastAsia="Calibri"/>
                <w:sz w:val="20"/>
                <w:lang w:eastAsia="hu-HU"/>
              </w:rPr>
              <w:t>http://old.iupac.org/reports/provisional/abstract04/BB-prs310305/Chapter9.pdf</w:t>
            </w:r>
          </w:p>
          <w:p w:rsidR="00CD4355" w:rsidRPr="00EF0F3C" w:rsidRDefault="00CD4355" w:rsidP="00E90313">
            <w:pPr>
              <w:numPr>
                <w:ilvl w:val="0"/>
                <w:numId w:val="56"/>
              </w:numPr>
              <w:suppressAutoHyphens/>
              <w:autoSpaceDE w:val="0"/>
              <w:ind w:right="113" w:hanging="294"/>
              <w:jc w:val="both"/>
              <w:rPr>
                <w:rFonts w:eastAsia="Calibri"/>
                <w:sz w:val="20"/>
                <w:lang w:eastAsia="hu-HU"/>
              </w:rPr>
            </w:pPr>
            <w:r w:rsidRPr="00EF0F3C">
              <w:rPr>
                <w:rFonts w:eastAsia="Calibri"/>
                <w:sz w:val="20"/>
                <w:lang w:eastAsia="hu-HU"/>
              </w:rPr>
              <w:t>Hollósi Miklós - Laczkó Ilona - Majer Zsuzsa: A sztereokémia és kiroptikai spektroszkópia alapjai, Nemzeti Tankönyvkiadó, 2004, Budapest.</w:t>
            </w:r>
          </w:p>
        </w:tc>
      </w:tr>
    </w:tbl>
    <w:p w:rsidR="00CD4355" w:rsidRDefault="00CD4355" w:rsidP="00DA3390">
      <w:pPr>
        <w:rPr>
          <w:noProof/>
        </w:rPr>
      </w:pPr>
    </w:p>
    <w:p w:rsidR="00F6368E" w:rsidRDefault="00F6368E" w:rsidP="00DA3390">
      <w:pPr>
        <w:rPr>
          <w:noProof/>
        </w:rPr>
      </w:pPr>
    </w:p>
    <w:p w:rsidR="00F6368E" w:rsidRDefault="00F6368E" w:rsidP="00DA3390">
      <w:pPr>
        <w:rPr>
          <w:noProof/>
        </w:rPr>
      </w:pPr>
    </w:p>
    <w:p w:rsidR="00F6368E" w:rsidRPr="00EF0F3C" w:rsidRDefault="00F6368E"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B86B06"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B86B06" w:rsidRPr="00EF0F3C" w:rsidRDefault="00B86B06" w:rsidP="00B86B06">
            <w:pPr>
              <w:ind w:left="20"/>
              <w:rPr>
                <w:rFonts w:eastAsia="Arial Unicode MS"/>
                <w:sz w:val="20"/>
                <w:lang w:eastAsia="hu-HU"/>
              </w:rPr>
            </w:pPr>
            <w:r w:rsidRPr="00EF0F3C">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shd w:val="clear" w:color="auto" w:fill="auto"/>
            <w:vAlign w:val="center"/>
          </w:tcPr>
          <w:p w:rsidR="00B86B06" w:rsidRPr="00EF0F3C" w:rsidRDefault="00B86B06" w:rsidP="00B86B06">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B86B06" w:rsidRPr="00EF0F3C" w:rsidRDefault="00B86B06" w:rsidP="00B86B06">
            <w:pPr>
              <w:jc w:val="center"/>
              <w:rPr>
                <w:rFonts w:eastAsia="Arial Unicode MS"/>
                <w:b/>
                <w:sz w:val="20"/>
                <w:lang w:eastAsia="hu-HU"/>
              </w:rPr>
            </w:pPr>
            <w:r w:rsidRPr="00EF0F3C">
              <w:rPr>
                <w:rFonts w:eastAsia="Arial Unicode MS"/>
                <w:b/>
                <w:sz w:val="20"/>
                <w:lang w:eastAsia="hu-HU"/>
              </w:rPr>
              <w:t>Szerves kémia IV.</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B86B06" w:rsidRPr="00EF0F3C" w:rsidRDefault="00B86B06" w:rsidP="00B86B06">
            <w:pPr>
              <w:jc w:val="center"/>
              <w:rPr>
                <w:rFonts w:eastAsia="Calibri"/>
                <w:b/>
                <w:sz w:val="20"/>
                <w:lang w:eastAsia="hu-HU"/>
              </w:rPr>
            </w:pPr>
            <w:r w:rsidRPr="00EF0F3C">
              <w:rPr>
                <w:rFonts w:eastAsia="Calibri"/>
                <w:b/>
                <w:bCs/>
                <w:sz w:val="20"/>
                <w:lang w:eastAsia="hu-HU"/>
              </w:rPr>
              <w:t>TTKBL0301</w:t>
            </w:r>
          </w:p>
        </w:tc>
      </w:tr>
      <w:tr w:rsidR="00B86B06"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tcPr>
          <w:p w:rsidR="00B86B06" w:rsidRPr="00EF0F3C" w:rsidRDefault="00B86B06" w:rsidP="00B86B06">
            <w:pPr>
              <w:rPr>
                <w:rFonts w:eastAsia="Arial Unicode MS"/>
                <w:sz w:val="20"/>
                <w:lang w:eastAsia="hu-HU"/>
              </w:rPr>
            </w:pPr>
          </w:p>
        </w:tc>
        <w:tc>
          <w:tcPr>
            <w:tcW w:w="989" w:type="dxa"/>
            <w:gridSpan w:val="2"/>
            <w:tcBorders>
              <w:top w:val="nil"/>
              <w:left w:val="nil"/>
              <w:bottom w:val="single" w:sz="4" w:space="0" w:color="auto"/>
              <w:right w:val="single" w:sz="4" w:space="0" w:color="auto"/>
            </w:tcBorders>
            <w:shd w:val="clear" w:color="auto" w:fill="auto"/>
            <w:vAlign w:val="center"/>
          </w:tcPr>
          <w:p w:rsidR="00B86B06" w:rsidRPr="00EF0F3C" w:rsidRDefault="00B86B06" w:rsidP="00B86B06">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B86B06" w:rsidRPr="00EF0F3C" w:rsidRDefault="00B86B06" w:rsidP="00B86B06">
            <w:pPr>
              <w:jc w:val="center"/>
              <w:rPr>
                <w:rFonts w:eastAsia="Calibri"/>
                <w:b/>
                <w:sz w:val="20"/>
                <w:lang w:val="en-US" w:eastAsia="hu-HU"/>
              </w:rPr>
            </w:pPr>
            <w:r w:rsidRPr="00EF0F3C">
              <w:rPr>
                <w:rFonts w:eastAsia="Calibri"/>
                <w:b/>
                <w:sz w:val="20"/>
                <w:lang w:val="en-US" w:eastAsia="hu-HU"/>
              </w:rPr>
              <w:t>Organic Chemistry IV.</w:t>
            </w:r>
          </w:p>
        </w:tc>
        <w:tc>
          <w:tcPr>
            <w:tcW w:w="855"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B86B06" w:rsidRPr="00EF0F3C" w:rsidRDefault="00B86B06" w:rsidP="00B86B06">
            <w:pPr>
              <w:rPr>
                <w:rFonts w:eastAsia="Arial Unicode MS"/>
                <w:sz w:val="20"/>
                <w:lang w:eastAsia="hu-HU"/>
              </w:rPr>
            </w:pPr>
          </w:p>
        </w:tc>
      </w:tr>
      <w:tr w:rsidR="00B86B06"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7E63E3">
            <w:pPr>
              <w:jc w:val="center"/>
              <w:rPr>
                <w:rFonts w:eastAsia="Calibri"/>
                <w:b/>
                <w:bCs/>
                <w:sz w:val="20"/>
                <w:lang w:eastAsia="hu-HU"/>
              </w:rPr>
            </w:pPr>
            <w:r w:rsidRPr="00EF0F3C">
              <w:rPr>
                <w:rFonts w:eastAsia="Calibri"/>
                <w:b/>
                <w:bCs/>
                <w:sz w:val="20"/>
                <w:lang w:eastAsia="hu-HU"/>
              </w:rPr>
              <w:t>A képzés</w:t>
            </w:r>
            <w:r w:rsidR="007E63E3" w:rsidRPr="00EF0F3C">
              <w:rPr>
                <w:rFonts w:eastAsia="Calibri"/>
                <w:b/>
                <w:bCs/>
                <w:sz w:val="20"/>
                <w:lang w:eastAsia="hu-HU"/>
              </w:rPr>
              <w:t xml:space="preserve"> 4</w:t>
            </w:r>
            <w:r w:rsidRPr="00EF0F3C">
              <w:rPr>
                <w:rFonts w:eastAsia="Calibri"/>
                <w:b/>
                <w:bCs/>
                <w:sz w:val="20"/>
                <w:lang w:eastAsia="hu-HU"/>
              </w:rPr>
              <w:t>. féléve</w:t>
            </w:r>
          </w:p>
        </w:tc>
      </w:tr>
      <w:tr w:rsidR="00B86B06"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DE TTK, Szerves Kémiai Tanszék</w:t>
            </w:r>
          </w:p>
        </w:tc>
      </w:tr>
      <w:tr w:rsidR="00B86B06" w:rsidRPr="00EF0F3C" w:rsidTr="00BE48AC">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B86B06" w:rsidRPr="00EF0F3C" w:rsidRDefault="00B86B06" w:rsidP="00B86B06">
            <w:pPr>
              <w:jc w:val="center"/>
              <w:rPr>
                <w:rFonts w:eastAsia="Calibri"/>
                <w:snapToGrid w:val="0"/>
                <w:sz w:val="20"/>
                <w:lang w:eastAsia="hu-HU"/>
              </w:rPr>
            </w:pPr>
            <w:r w:rsidRPr="00EF0F3C">
              <w:rPr>
                <w:rFonts w:eastAsia="Calibri"/>
                <w:snapToGrid w:val="0"/>
                <w:sz w:val="20"/>
                <w:lang w:eastAsia="hu-HU"/>
              </w:rPr>
              <w:t>Általános kémia II.(lab)</w:t>
            </w:r>
          </w:p>
          <w:p w:rsidR="00B86B06" w:rsidRPr="00EF0F3C" w:rsidRDefault="00B86B06" w:rsidP="00B86B06">
            <w:pPr>
              <w:jc w:val="center"/>
              <w:rPr>
                <w:rFonts w:eastAsia="Calibri"/>
                <w:snapToGrid w:val="0"/>
                <w:sz w:val="20"/>
                <w:lang w:eastAsia="hu-HU"/>
              </w:rPr>
            </w:pPr>
            <w:r w:rsidRPr="00EF0F3C">
              <w:rPr>
                <w:rFonts w:eastAsia="Calibri"/>
                <w:snapToGrid w:val="0"/>
                <w:sz w:val="20"/>
                <w:lang w:eastAsia="hu-HU"/>
              </w:rPr>
              <w:t>Szerves kémia II. (ea)</w:t>
            </w:r>
          </w:p>
        </w:tc>
        <w:tc>
          <w:tcPr>
            <w:tcW w:w="855" w:type="dxa"/>
            <w:tcBorders>
              <w:top w:val="single" w:sz="4" w:space="0" w:color="auto"/>
              <w:left w:val="nil"/>
              <w:bottom w:val="single" w:sz="4" w:space="0" w:color="auto"/>
              <w:right w:val="single" w:sz="4" w:space="0" w:color="auto"/>
            </w:tcBorders>
            <w:shd w:val="clear" w:color="auto" w:fill="auto"/>
            <w:vAlign w:val="center"/>
          </w:tcPr>
          <w:p w:rsidR="00B86B06" w:rsidRPr="00EF0F3C" w:rsidRDefault="00B86B06" w:rsidP="00B86B06">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B86B06" w:rsidRPr="00EF0F3C" w:rsidRDefault="00B86B06" w:rsidP="00B86B06">
            <w:pPr>
              <w:jc w:val="center"/>
              <w:rPr>
                <w:rFonts w:eastAsia="Calibri"/>
                <w:snapToGrid w:val="0"/>
                <w:sz w:val="20"/>
                <w:lang w:eastAsia="hu-HU"/>
              </w:rPr>
            </w:pPr>
            <w:r w:rsidRPr="00EF0F3C">
              <w:rPr>
                <w:rFonts w:eastAsia="Calibri"/>
                <w:snapToGrid w:val="0"/>
                <w:sz w:val="20"/>
                <w:lang w:eastAsia="hu-HU"/>
              </w:rPr>
              <w:t>TTKBL0101</w:t>
            </w:r>
          </w:p>
          <w:p w:rsidR="00B86B06" w:rsidRPr="00EF0F3C" w:rsidRDefault="00B86B06" w:rsidP="00B86B06">
            <w:pPr>
              <w:jc w:val="center"/>
              <w:rPr>
                <w:rFonts w:eastAsia="Calibri"/>
                <w:snapToGrid w:val="0"/>
                <w:sz w:val="20"/>
                <w:lang w:eastAsia="hu-HU"/>
              </w:rPr>
            </w:pPr>
            <w:r w:rsidRPr="00EF0F3C">
              <w:rPr>
                <w:rFonts w:eastAsia="Calibri"/>
                <w:snapToGrid w:val="0"/>
                <w:sz w:val="20"/>
                <w:lang w:eastAsia="hu-HU"/>
              </w:rPr>
              <w:t>TTKBE0302</w:t>
            </w:r>
          </w:p>
        </w:tc>
      </w:tr>
      <w:tr w:rsidR="00B86B06" w:rsidRPr="00EF0F3C" w:rsidTr="00BE48AC">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Oktatás nyelve</w:t>
            </w:r>
          </w:p>
        </w:tc>
      </w:tr>
      <w:tr w:rsidR="00B86B06" w:rsidRPr="00EF0F3C" w:rsidTr="00BE48AC">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Labor</w:t>
            </w: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Calibri"/>
                <w:sz w:val="20"/>
                <w:lang w:eastAsia="hu-HU"/>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Calibri"/>
                <w:sz w:val="20"/>
                <w:lang w:eastAsia="hu-HU"/>
              </w:rPr>
            </w:pPr>
          </w:p>
        </w:tc>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Calibri"/>
                <w:sz w:val="20"/>
                <w:lang w:eastAsia="hu-HU"/>
              </w:rPr>
            </w:pPr>
          </w:p>
        </w:tc>
      </w:tr>
      <w:tr w:rsidR="00B86B06"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4040D0" w:rsidP="00B86B06">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magyar</w:t>
            </w:r>
          </w:p>
        </w:tc>
      </w:tr>
      <w:tr w:rsidR="00B86B06"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p>
        </w:tc>
      </w:tr>
      <w:tr w:rsidR="00B86B06"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B86B06" w:rsidRPr="00EF0F3C" w:rsidRDefault="00B86B06" w:rsidP="00B86B06">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B86B06" w:rsidRPr="00EF0F3C" w:rsidRDefault="00B86B06" w:rsidP="00B86B06">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B86B06" w:rsidRPr="00EF0F3C" w:rsidRDefault="00B86B06" w:rsidP="00B86B06">
            <w:pPr>
              <w:jc w:val="center"/>
              <w:rPr>
                <w:rFonts w:eastAsia="Arial Unicode MS"/>
                <w:b/>
                <w:sz w:val="20"/>
                <w:lang w:eastAsia="hu-HU"/>
              </w:rPr>
            </w:pPr>
            <w:r w:rsidRPr="00EF0F3C">
              <w:rPr>
                <w:rFonts w:eastAsia="Arial Unicode MS"/>
                <w:b/>
                <w:sz w:val="20"/>
                <w:lang w:eastAsia="hu-HU"/>
              </w:rPr>
              <w:t>Vágvölgyiné Dr. Tóth Marietta</w:t>
            </w:r>
          </w:p>
        </w:tc>
        <w:tc>
          <w:tcPr>
            <w:tcW w:w="855" w:type="dxa"/>
            <w:tcBorders>
              <w:top w:val="single" w:sz="4" w:space="0" w:color="auto"/>
              <w:left w:val="nil"/>
              <w:bottom w:val="single" w:sz="4" w:space="0" w:color="auto"/>
              <w:right w:val="single" w:sz="4" w:space="0" w:color="auto"/>
            </w:tcBorders>
            <w:shd w:val="clear" w:color="auto" w:fill="auto"/>
            <w:vAlign w:val="center"/>
          </w:tcPr>
          <w:p w:rsidR="00B86B06" w:rsidRPr="00EF0F3C" w:rsidRDefault="00B86B06" w:rsidP="00B86B06">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 xml:space="preserve">egyetemi </w:t>
            </w:r>
            <w:r w:rsidR="007E63E3" w:rsidRPr="00EF0F3C">
              <w:rPr>
                <w:rFonts w:eastAsia="Calibri"/>
                <w:b/>
                <w:sz w:val="20"/>
                <w:lang w:eastAsia="hu-HU"/>
              </w:rPr>
              <w:t>docens</w:t>
            </w:r>
          </w:p>
        </w:tc>
      </w:tr>
      <w:tr w:rsidR="00B86B06"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 xml:space="preserve">hogy a hallgatók </w:t>
            </w:r>
          </w:p>
          <w:p w:rsidR="00B86B06" w:rsidRPr="00EF0F3C" w:rsidRDefault="00B86B06" w:rsidP="00B86B06">
            <w:pPr>
              <w:ind w:left="426"/>
              <w:rPr>
                <w:rFonts w:eastAsia="Calibri"/>
                <w:sz w:val="20"/>
                <w:lang w:eastAsia="hu-HU"/>
              </w:rPr>
            </w:pPr>
            <w:r w:rsidRPr="00EF0F3C">
              <w:rPr>
                <w:rFonts w:eastAsia="Calibri"/>
                <w:sz w:val="20"/>
                <w:lang w:eastAsia="hu-HU"/>
              </w:rPr>
              <w:t>megismerjék a szerves kémiai laboratóriumokban alkalmazott alapműveletek elméleti hátterét és megtanulják azok gyakorlatban történő alkalmazását. A funkciós csoportok kimutatására alkalmas kémcsőkísérletek elvégzésével elmélyítsék a szerves kémiai előadásokon szerzett elméleti ismereteket.</w:t>
            </w:r>
          </w:p>
        </w:tc>
      </w:tr>
      <w:tr w:rsidR="00B86B06"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Calibri"/>
                <w:b/>
                <w:bCs/>
                <w:sz w:val="20"/>
                <w:lang w:eastAsia="hu-HU"/>
              </w:rPr>
            </w:pPr>
            <w:r w:rsidRPr="00EF0F3C">
              <w:rPr>
                <w:rFonts w:eastAsia="Calibri"/>
                <w:b/>
                <w:bCs/>
                <w:sz w:val="20"/>
                <w:lang w:eastAsia="hu-HU"/>
              </w:rPr>
              <w:t>A kurzus tartalma, témakörei</w:t>
            </w:r>
          </w:p>
          <w:p w:rsidR="00B86B06" w:rsidRPr="00EF0F3C" w:rsidRDefault="00B86B06" w:rsidP="00B86B06">
            <w:pPr>
              <w:ind w:left="426"/>
              <w:rPr>
                <w:rFonts w:eastAsia="Calibri"/>
                <w:sz w:val="20"/>
                <w:lang w:eastAsia="hu-HU"/>
              </w:rPr>
            </w:pPr>
            <w:r w:rsidRPr="00EF0F3C">
              <w:rPr>
                <w:rFonts w:eastAsia="Calibri"/>
                <w:sz w:val="20"/>
                <w:lang w:eastAsia="hu-HU"/>
              </w:rPr>
              <w:t xml:space="preserve">A gyakorlat célja a szerves kémiai laboratóriumi alapműveletek elsajátítása, az elméleti ismeretek gyakorlati alkalmazása, a funkciós csoportok reakciókészségének megismerése egyszerű preparátumok félmikro léptékben történő szintézise és kémcsőkísérletek révén. További célunk, hogy a hallgatók megfelelő anyagismeretre tegyenek szert, valamint megismerjék és alkalmazzák a tisztítási és azonosítási műveleteket, mint jellemző szerves kémiai tevékenységeket. </w:t>
            </w:r>
          </w:p>
        </w:tc>
      </w:tr>
      <w:tr w:rsidR="00B86B06"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rPr>
                <w:rFonts w:eastAsia="Calibri"/>
                <w:b/>
                <w:bCs/>
                <w:sz w:val="20"/>
                <w:lang w:eastAsia="hu-HU"/>
              </w:rPr>
            </w:pPr>
            <w:r w:rsidRPr="00EF0F3C">
              <w:rPr>
                <w:rFonts w:eastAsia="Calibri"/>
                <w:b/>
                <w:bCs/>
                <w:sz w:val="20"/>
                <w:lang w:eastAsia="hu-HU"/>
              </w:rPr>
              <w:t>Kötelező olvasmány:</w:t>
            </w:r>
          </w:p>
          <w:p w:rsidR="00B86B06" w:rsidRPr="00EF0F3C" w:rsidRDefault="00B86B06" w:rsidP="00B86B06">
            <w:pPr>
              <w:rPr>
                <w:rFonts w:eastAsia="Calibri"/>
                <w:b/>
                <w:bCs/>
                <w:sz w:val="20"/>
                <w:lang w:eastAsia="hu-HU"/>
              </w:rPr>
            </w:pPr>
          </w:p>
          <w:p w:rsidR="00B86B06" w:rsidRPr="00EF0F3C" w:rsidRDefault="00B86B06" w:rsidP="00B86B06">
            <w:pPr>
              <w:rPr>
                <w:rFonts w:eastAsia="Calibri"/>
                <w:b/>
                <w:bCs/>
                <w:sz w:val="20"/>
                <w:lang w:eastAsia="hu-HU"/>
              </w:rPr>
            </w:pPr>
            <w:r w:rsidRPr="00EF0F3C">
              <w:rPr>
                <w:rFonts w:eastAsia="Calibri"/>
                <w:b/>
                <w:bCs/>
                <w:sz w:val="20"/>
                <w:lang w:eastAsia="hu-HU"/>
              </w:rPr>
              <w:t>Ajánlott szakirodalom:</w:t>
            </w:r>
          </w:p>
          <w:p w:rsidR="00B86B06" w:rsidRPr="00EF0F3C" w:rsidRDefault="00B86B06" w:rsidP="00E90313">
            <w:pPr>
              <w:numPr>
                <w:ilvl w:val="0"/>
                <w:numId w:val="58"/>
              </w:numPr>
              <w:autoSpaceDE w:val="0"/>
              <w:autoSpaceDN w:val="0"/>
              <w:adjustRightInd w:val="0"/>
              <w:rPr>
                <w:rFonts w:eastAsia="Calibri"/>
                <w:bCs/>
                <w:sz w:val="20"/>
                <w:lang w:eastAsia="hu-HU"/>
              </w:rPr>
            </w:pPr>
            <w:r w:rsidRPr="00EF0F3C">
              <w:rPr>
                <w:rFonts w:eastAsia="Calibri"/>
                <w:bCs/>
                <w:sz w:val="20"/>
                <w:lang w:eastAsia="hu-HU"/>
              </w:rPr>
              <w:t>Berényi S</w:t>
            </w:r>
            <w:proofErr w:type="gramStart"/>
            <w:r w:rsidRPr="00EF0F3C">
              <w:rPr>
                <w:rFonts w:eastAsia="Calibri"/>
                <w:bCs/>
                <w:sz w:val="20"/>
                <w:lang w:eastAsia="hu-HU"/>
              </w:rPr>
              <w:t>.,</w:t>
            </w:r>
            <w:proofErr w:type="gramEnd"/>
            <w:r w:rsidRPr="00EF0F3C">
              <w:rPr>
                <w:rFonts w:eastAsia="Calibri"/>
                <w:bCs/>
                <w:sz w:val="20"/>
                <w:lang w:eastAsia="hu-HU"/>
              </w:rPr>
              <w:t xml:space="preserve"> Juhász L., Patonay T., Somsák L.; Szerves Kémiai Praktikum I., Egyetemi Kiadó, Debrecen, 2010 (javított kiadás)</w:t>
            </w:r>
          </w:p>
          <w:p w:rsidR="00B86B06" w:rsidRPr="00EF0F3C" w:rsidRDefault="00B86B06" w:rsidP="00E90313">
            <w:pPr>
              <w:numPr>
                <w:ilvl w:val="0"/>
                <w:numId w:val="58"/>
              </w:numPr>
              <w:autoSpaceDE w:val="0"/>
              <w:autoSpaceDN w:val="0"/>
              <w:adjustRightInd w:val="0"/>
              <w:rPr>
                <w:rFonts w:eastAsia="Calibri"/>
                <w:bCs/>
                <w:sz w:val="20"/>
                <w:lang w:eastAsia="hu-HU"/>
              </w:rPr>
            </w:pPr>
            <w:r w:rsidRPr="00EF0F3C">
              <w:rPr>
                <w:rFonts w:eastAsia="Calibri"/>
                <w:bCs/>
                <w:sz w:val="20"/>
                <w:lang w:eastAsia="hu-HU"/>
              </w:rPr>
              <w:t>Berényi S</w:t>
            </w:r>
            <w:proofErr w:type="gramStart"/>
            <w:r w:rsidRPr="00EF0F3C">
              <w:rPr>
                <w:rFonts w:eastAsia="Calibri"/>
                <w:bCs/>
                <w:sz w:val="20"/>
                <w:lang w:eastAsia="hu-HU"/>
              </w:rPr>
              <w:t>.,</w:t>
            </w:r>
            <w:proofErr w:type="gramEnd"/>
            <w:r w:rsidRPr="00EF0F3C">
              <w:rPr>
                <w:rFonts w:eastAsia="Calibri"/>
                <w:bCs/>
                <w:sz w:val="20"/>
                <w:lang w:eastAsia="hu-HU"/>
              </w:rPr>
              <w:t xml:space="preserve"> Patonay T., Juhász L.; Szerves Kémiai Praktikum II., Egyetemi Kiadó, Debrecen, 2009 (javított kiadás)</w:t>
            </w:r>
          </w:p>
          <w:p w:rsidR="00B86B06" w:rsidRPr="00EF0F3C" w:rsidRDefault="00B86B06" w:rsidP="00E90313">
            <w:pPr>
              <w:numPr>
                <w:ilvl w:val="0"/>
                <w:numId w:val="58"/>
              </w:numPr>
              <w:autoSpaceDE w:val="0"/>
              <w:autoSpaceDN w:val="0"/>
              <w:adjustRightInd w:val="0"/>
              <w:rPr>
                <w:rFonts w:eastAsia="Calibri"/>
                <w:sz w:val="20"/>
                <w:lang w:eastAsia="hu-HU"/>
              </w:rPr>
            </w:pPr>
            <w:r w:rsidRPr="00EF0F3C">
              <w:rPr>
                <w:rFonts w:eastAsia="Calibri"/>
                <w:sz w:val="20"/>
                <w:lang w:eastAsia="hu-HU"/>
              </w:rPr>
              <w:t>Berényi S</w:t>
            </w:r>
            <w:proofErr w:type="gramStart"/>
            <w:r w:rsidRPr="00EF0F3C">
              <w:rPr>
                <w:rFonts w:eastAsia="Calibri"/>
                <w:sz w:val="20"/>
                <w:lang w:eastAsia="hu-HU"/>
              </w:rPr>
              <w:t>.,</w:t>
            </w:r>
            <w:proofErr w:type="gramEnd"/>
            <w:r w:rsidRPr="00EF0F3C">
              <w:rPr>
                <w:rFonts w:eastAsia="Calibri"/>
                <w:sz w:val="20"/>
                <w:lang w:eastAsia="hu-HU"/>
              </w:rPr>
              <w:t xml:space="preserve"> Patonay T.: Szerves kémiai laboratóriumi gyakorlatok gyógyszerészhallgatók számára, </w:t>
            </w:r>
            <w:r w:rsidRPr="00EF0F3C">
              <w:rPr>
                <w:rFonts w:eastAsia="Calibri"/>
                <w:bCs/>
                <w:sz w:val="20"/>
                <w:lang w:eastAsia="hu-HU"/>
              </w:rPr>
              <w:t xml:space="preserve">Egyetemi Kiadó, Debrecen, </w:t>
            </w:r>
            <w:r w:rsidRPr="00EF0F3C">
              <w:rPr>
                <w:rFonts w:eastAsia="Calibri"/>
                <w:sz w:val="20"/>
                <w:lang w:eastAsia="hu-HU"/>
              </w:rPr>
              <w:t xml:space="preserve">2010 </w:t>
            </w:r>
          </w:p>
        </w:tc>
      </w:tr>
    </w:tbl>
    <w:p w:rsidR="00006A5A" w:rsidRPr="00EF0F3C" w:rsidRDefault="00006A5A"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B86B06" w:rsidRPr="00EF0F3C" w:rsidTr="00AB43EB">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noWrap/>
            <w:vAlign w:val="center"/>
          </w:tcPr>
          <w:p w:rsidR="00B86B06" w:rsidRPr="00EF0F3C" w:rsidRDefault="00B86B06" w:rsidP="004E5FDB">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noWrap/>
            <w:vAlign w:val="center"/>
          </w:tcPr>
          <w:p w:rsidR="00B86B06" w:rsidRPr="00EF0F3C" w:rsidRDefault="00B86B06" w:rsidP="004E5FDB">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F"/>
            <w:noWrap/>
            <w:vAlign w:val="center"/>
          </w:tcPr>
          <w:p w:rsidR="00B86B06" w:rsidRPr="00EF0F3C" w:rsidRDefault="00B86B06" w:rsidP="004E5FDB">
            <w:pPr>
              <w:pStyle w:val="Lbjegyzetszveg"/>
              <w:jc w:val="center"/>
              <w:rPr>
                <w:b/>
              </w:rPr>
            </w:pPr>
            <w:r w:rsidRPr="00EF0F3C">
              <w:rPr>
                <w:b/>
              </w:rPr>
              <w:t>Szerves kémia V.</w:t>
            </w:r>
          </w:p>
        </w:tc>
        <w:tc>
          <w:tcPr>
            <w:tcW w:w="855"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F"/>
            <w:noWrap/>
            <w:vAlign w:val="center"/>
          </w:tcPr>
          <w:p w:rsidR="00B86B06" w:rsidRPr="00EF0F3C" w:rsidRDefault="00B86B06" w:rsidP="004E5FDB">
            <w:pPr>
              <w:pStyle w:val="Lbjegyzetszveg"/>
              <w:jc w:val="center"/>
              <w:rPr>
                <w:b/>
              </w:rPr>
            </w:pPr>
            <w:r w:rsidRPr="00EF0F3C">
              <w:rPr>
                <w:b/>
              </w:rPr>
              <w:t>TTKBL0302</w:t>
            </w:r>
          </w:p>
        </w:tc>
      </w:tr>
      <w:tr w:rsidR="00B86B06" w:rsidRPr="00EF0F3C" w:rsidTr="00AB43EB">
        <w:trPr>
          <w:trHeight w:val="420"/>
        </w:trPr>
        <w:tc>
          <w:tcPr>
            <w:tcW w:w="1692" w:type="dxa"/>
            <w:gridSpan w:val="3"/>
            <w:vMerge/>
            <w:tcBorders>
              <w:top w:val="single" w:sz="4" w:space="0" w:color="auto"/>
              <w:left w:val="single" w:sz="4" w:space="0" w:color="auto"/>
              <w:bottom w:val="single" w:sz="4" w:space="0" w:color="000000"/>
              <w:right w:val="single" w:sz="4" w:space="0" w:color="000000"/>
            </w:tcBorders>
            <w:noWrap/>
            <w:vAlign w:val="center"/>
          </w:tcPr>
          <w:p w:rsidR="00B86B06" w:rsidRPr="00EF0F3C" w:rsidRDefault="00B86B06" w:rsidP="004E5FDB">
            <w:pPr>
              <w:rPr>
                <w:rFonts w:eastAsia="Arial Unicode MS"/>
                <w:sz w:val="20"/>
              </w:rPr>
            </w:pPr>
          </w:p>
        </w:tc>
        <w:tc>
          <w:tcPr>
            <w:tcW w:w="989" w:type="dxa"/>
            <w:gridSpan w:val="2"/>
            <w:tcBorders>
              <w:top w:val="nil"/>
              <w:left w:val="nil"/>
              <w:bottom w:val="single" w:sz="4" w:space="0" w:color="auto"/>
              <w:right w:val="single" w:sz="4" w:space="0" w:color="auto"/>
            </w:tcBorders>
            <w:noWrap/>
            <w:vAlign w:val="center"/>
          </w:tcPr>
          <w:p w:rsidR="00B86B06" w:rsidRPr="00EF0F3C" w:rsidRDefault="00B86B06" w:rsidP="004E5FDB">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F"/>
            <w:noWrap/>
            <w:vAlign w:val="center"/>
          </w:tcPr>
          <w:p w:rsidR="00B86B06" w:rsidRPr="00EF0F3C" w:rsidRDefault="00B86B06" w:rsidP="004E5FDB">
            <w:pPr>
              <w:jc w:val="center"/>
              <w:rPr>
                <w:b/>
                <w:sz w:val="20"/>
              </w:rPr>
            </w:pPr>
            <w:r w:rsidRPr="00EF0F3C">
              <w:rPr>
                <w:b/>
                <w:sz w:val="20"/>
              </w:rPr>
              <w:t>Organic</w:t>
            </w:r>
            <w:r w:rsidR="006034EC" w:rsidRPr="00EF0F3C">
              <w:rPr>
                <w:b/>
                <w:sz w:val="20"/>
              </w:rPr>
              <w:t xml:space="preserve"> C</w:t>
            </w:r>
            <w:r w:rsidRPr="00EF0F3C">
              <w:rPr>
                <w:b/>
                <w:sz w:val="20"/>
              </w:rPr>
              <w:t>hemistry V.</w:t>
            </w:r>
          </w:p>
        </w:tc>
        <w:tc>
          <w:tcPr>
            <w:tcW w:w="855"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F"/>
            <w:noWrap/>
            <w:vAlign w:val="center"/>
          </w:tcPr>
          <w:p w:rsidR="00B86B06" w:rsidRPr="00EF0F3C" w:rsidRDefault="00B86B06" w:rsidP="004E5FDB">
            <w:pPr>
              <w:rPr>
                <w:rFonts w:eastAsia="Arial Unicode MS"/>
                <w:sz w:val="20"/>
              </w:rPr>
            </w:pPr>
          </w:p>
        </w:tc>
      </w:tr>
      <w:tr w:rsidR="00B86B06" w:rsidRPr="00EF0F3C" w:rsidTr="00AB43EB">
        <w:trPr>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bCs/>
                <w:sz w:val="20"/>
              </w:rPr>
            </w:pPr>
            <w:r w:rsidRPr="00EF0F3C">
              <w:rPr>
                <w:b/>
                <w:bCs/>
                <w:sz w:val="20"/>
              </w:rPr>
              <w:t>A képzés 5. féléve</w:t>
            </w:r>
          </w:p>
        </w:tc>
      </w:tr>
      <w:tr w:rsidR="00B86B06" w:rsidRPr="00EF0F3C" w:rsidTr="00AB43EB">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DE TTK, Szerves Kémiai Tanszék</w:t>
            </w:r>
          </w:p>
        </w:tc>
      </w:tr>
      <w:tr w:rsidR="00B86B06" w:rsidRPr="00EF0F3C" w:rsidTr="00AB43EB">
        <w:trPr>
          <w:trHeight w:val="420"/>
        </w:trPr>
        <w:tc>
          <w:tcPr>
            <w:tcW w:w="2681" w:type="dxa"/>
            <w:gridSpan w:val="5"/>
            <w:tcBorders>
              <w:top w:val="single" w:sz="4" w:space="0" w:color="auto"/>
              <w:left w:val="single" w:sz="4" w:space="0" w:color="auto"/>
              <w:bottom w:val="single" w:sz="4" w:space="0" w:color="auto"/>
              <w:right w:val="single" w:sz="4" w:space="0" w:color="auto"/>
            </w:tcBorders>
            <w:noWrap/>
            <w:vAlign w:val="center"/>
          </w:tcPr>
          <w:p w:rsidR="00B86B06" w:rsidRPr="00EF0F3C" w:rsidRDefault="00B86B06" w:rsidP="004E5FDB">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noWrap/>
            <w:vAlign w:val="center"/>
          </w:tcPr>
          <w:p w:rsidR="00B86B06" w:rsidRPr="00EF0F3C" w:rsidRDefault="00B86B06" w:rsidP="004E5FDB">
            <w:pPr>
              <w:jc w:val="center"/>
              <w:rPr>
                <w:rFonts w:eastAsia="Arial Unicode MS"/>
                <w:b/>
                <w:sz w:val="20"/>
              </w:rPr>
            </w:pPr>
            <w:r w:rsidRPr="00EF0F3C">
              <w:rPr>
                <w:b/>
                <w:snapToGrid w:val="0"/>
                <w:sz w:val="20"/>
                <w:lang w:val="en-GB"/>
              </w:rPr>
              <w:t>Szerveskémia IV.</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B86B06" w:rsidRPr="00EF0F3C" w:rsidRDefault="00B86B06" w:rsidP="004E5FDB">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F"/>
            <w:noWrap/>
            <w:vAlign w:val="center"/>
          </w:tcPr>
          <w:p w:rsidR="00B86B06" w:rsidRPr="00EF0F3C" w:rsidRDefault="00B86B06" w:rsidP="004E5FDB">
            <w:pPr>
              <w:jc w:val="center"/>
              <w:rPr>
                <w:rFonts w:eastAsia="Arial Unicode MS"/>
                <w:b/>
                <w:sz w:val="20"/>
              </w:rPr>
            </w:pPr>
            <w:r w:rsidRPr="00EF0F3C">
              <w:rPr>
                <w:b/>
                <w:snapToGrid w:val="0"/>
                <w:sz w:val="20"/>
                <w:lang w:val="en-GB"/>
              </w:rPr>
              <w:t>TTKBL0301</w:t>
            </w:r>
          </w:p>
        </w:tc>
      </w:tr>
      <w:tr w:rsidR="00B86B06" w:rsidRPr="00EF0F3C" w:rsidTr="00AB43EB">
        <w:trPr>
          <w:trHeight w:val="193"/>
        </w:trPr>
        <w:tc>
          <w:tcPr>
            <w:tcW w:w="1604" w:type="dxa"/>
            <w:gridSpan w:val="2"/>
            <w:vMerge w:val="restart"/>
            <w:tcBorders>
              <w:top w:val="single" w:sz="4" w:space="0" w:color="auto"/>
              <w:left w:val="single" w:sz="4" w:space="0" w:color="auto"/>
              <w:right w:val="single" w:sz="4" w:space="0" w:color="auto"/>
            </w:tcBorders>
            <w:noWrap/>
            <w:vAlign w:val="center"/>
          </w:tcPr>
          <w:p w:rsidR="00B86B06" w:rsidRPr="00EF0F3C" w:rsidRDefault="00B86B06" w:rsidP="004E5FDB">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Oktatás nyelve</w:t>
            </w:r>
          </w:p>
        </w:tc>
      </w:tr>
      <w:tr w:rsidR="00B86B06" w:rsidRPr="00EF0F3C" w:rsidTr="00AB43EB">
        <w:trPr>
          <w:trHeight w:val="221"/>
        </w:trPr>
        <w:tc>
          <w:tcPr>
            <w:tcW w:w="1604" w:type="dxa"/>
            <w:gridSpan w:val="2"/>
            <w:vMerge/>
            <w:tcBorders>
              <w:left w:val="single" w:sz="4" w:space="0" w:color="auto"/>
              <w:bottom w:val="single" w:sz="4" w:space="0" w:color="auto"/>
              <w:right w:val="single" w:sz="4" w:space="0" w:color="auto"/>
            </w:tcBorders>
            <w:noWrap/>
            <w:vAlign w:val="center"/>
          </w:tcPr>
          <w:p w:rsidR="00B86B06" w:rsidRPr="00EF0F3C" w:rsidRDefault="00B86B06" w:rsidP="004E5FDB">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rPr>
                <w:sz w:val="20"/>
              </w:rPr>
            </w:pPr>
          </w:p>
        </w:tc>
        <w:tc>
          <w:tcPr>
            <w:tcW w:w="855"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rPr>
                <w:sz w:val="20"/>
              </w:rPr>
            </w:pPr>
          </w:p>
        </w:tc>
        <w:tc>
          <w:tcPr>
            <w:tcW w:w="2411"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rPr>
                <w:sz w:val="20"/>
              </w:rPr>
            </w:pPr>
          </w:p>
        </w:tc>
      </w:tr>
      <w:tr w:rsidR="00B86B06" w:rsidRPr="00EF0F3C" w:rsidTr="00AB43EB">
        <w:trPr>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2</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4</w:t>
            </w:r>
          </w:p>
        </w:tc>
        <w:tc>
          <w:tcPr>
            <w:tcW w:w="1762"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7</w:t>
            </w:r>
          </w:p>
        </w:tc>
        <w:tc>
          <w:tcPr>
            <w:tcW w:w="2411"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 xml:space="preserve">magyar </w:t>
            </w:r>
          </w:p>
        </w:tc>
      </w:tr>
      <w:tr w:rsidR="00B86B06" w:rsidRPr="00EF0F3C" w:rsidTr="00AB43EB">
        <w:trPr>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p>
        </w:tc>
        <w:tc>
          <w:tcPr>
            <w:tcW w:w="855"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p>
        </w:tc>
        <w:tc>
          <w:tcPr>
            <w:tcW w:w="2411"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p>
        </w:tc>
      </w:tr>
      <w:tr w:rsidR="00B86B06" w:rsidRPr="00EF0F3C" w:rsidTr="00AB43EB">
        <w:trPr>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B86B06" w:rsidRPr="00EF0F3C" w:rsidRDefault="00B86B06" w:rsidP="004E5FDB">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noWrap/>
            <w:vAlign w:val="center"/>
          </w:tcPr>
          <w:p w:rsidR="00B86B06" w:rsidRPr="00EF0F3C" w:rsidRDefault="00B86B06" w:rsidP="004E5FDB">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noWrap/>
            <w:vAlign w:val="center"/>
          </w:tcPr>
          <w:p w:rsidR="00B86B06" w:rsidRPr="00EF0F3C" w:rsidRDefault="00B86B06" w:rsidP="004E5FDB">
            <w:pPr>
              <w:jc w:val="center"/>
              <w:rPr>
                <w:rFonts w:eastAsia="Arial Unicode MS"/>
                <w:b/>
                <w:sz w:val="20"/>
              </w:rPr>
            </w:pPr>
            <w:r w:rsidRPr="00EF0F3C">
              <w:rPr>
                <w:rFonts w:eastAsia="Arial Unicode MS"/>
                <w:b/>
                <w:sz w:val="20"/>
              </w:rPr>
              <w:t>Vágvölgyiné Dr. Tóth Marietta</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B86B06" w:rsidRPr="00EF0F3C" w:rsidRDefault="00B86B06" w:rsidP="004E5FDB">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 xml:space="preserve">egyetemi </w:t>
            </w:r>
            <w:r w:rsidR="007E63E3" w:rsidRPr="00EF0F3C">
              <w:rPr>
                <w:b/>
                <w:sz w:val="20"/>
              </w:rPr>
              <w:t>docens</w:t>
            </w:r>
          </w:p>
        </w:tc>
      </w:tr>
      <w:tr w:rsidR="00B86B06" w:rsidRPr="00EF0F3C" w:rsidTr="00AB43EB">
        <w:trPr>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006A5A">
            <w:pPr>
              <w:rPr>
                <w:sz w:val="20"/>
              </w:rPr>
            </w:pPr>
            <w:r w:rsidRPr="00EF0F3C">
              <w:rPr>
                <w:b/>
                <w:bCs/>
                <w:sz w:val="20"/>
              </w:rPr>
              <w:t xml:space="preserve">A kurzus célja, </w:t>
            </w:r>
            <w:r w:rsidRPr="00EF0F3C">
              <w:rPr>
                <w:sz w:val="20"/>
              </w:rPr>
              <w:t>hogy a hallgatók</w:t>
            </w:r>
          </w:p>
          <w:p w:rsidR="00B86B06" w:rsidRPr="00EF0F3C" w:rsidRDefault="00B86B06" w:rsidP="00006A5A">
            <w:pPr>
              <w:suppressAutoHyphens/>
              <w:autoSpaceDE w:val="0"/>
              <w:ind w:left="417" w:right="113"/>
              <w:rPr>
                <w:sz w:val="20"/>
              </w:rPr>
            </w:pPr>
            <w:r w:rsidRPr="00EF0F3C">
              <w:rPr>
                <w:sz w:val="20"/>
              </w:rPr>
              <w:t>új szerves kémiai szintézismódszereket ismerjenek meg, megtanulják azok gyakorlati kivitelezését, elsajátítsák a szakirodalom használatát.</w:t>
            </w:r>
          </w:p>
        </w:tc>
      </w:tr>
      <w:tr w:rsidR="00B86B06" w:rsidRPr="00EF0F3C" w:rsidTr="00AB43EB">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006A5A">
            <w:pPr>
              <w:rPr>
                <w:b/>
                <w:bCs/>
                <w:sz w:val="20"/>
              </w:rPr>
            </w:pPr>
            <w:r w:rsidRPr="00EF0F3C">
              <w:rPr>
                <w:b/>
                <w:bCs/>
                <w:sz w:val="20"/>
              </w:rPr>
              <w:t>A kurzus tartalma, témakörei</w:t>
            </w:r>
          </w:p>
          <w:p w:rsidR="00B86B06" w:rsidRPr="00EF0F3C" w:rsidRDefault="00B86B06" w:rsidP="00006A5A">
            <w:pPr>
              <w:suppressAutoHyphens/>
              <w:autoSpaceDE w:val="0"/>
              <w:ind w:left="420" w:right="113"/>
              <w:rPr>
                <w:sz w:val="20"/>
              </w:rPr>
            </w:pPr>
            <w:r w:rsidRPr="00EF0F3C">
              <w:rPr>
                <w:bCs/>
                <w:sz w:val="20"/>
              </w:rPr>
              <w:t xml:space="preserve">A négyórás laboratóriumi gyakorlaton a hallgatók egyéni feladatsort kapnak, mely tíz előállítandó szerves preparátumot és egy irodalmazási feladatot tartalmaz. </w:t>
            </w:r>
            <w:r w:rsidRPr="00EF0F3C">
              <w:rPr>
                <w:sz w:val="20"/>
              </w:rPr>
              <w:t xml:space="preserve">A kijelölt feladatok végrehajtását, megvalósításuk sorrendjét a hallgatók önállóan tervezik meg, munkájukat a gyakorlat időtartamán belül atárgyi feltételek figyelembevételével szervezik. </w:t>
            </w:r>
          </w:p>
          <w:p w:rsidR="00B86B06" w:rsidRPr="00EF0F3C" w:rsidRDefault="00B86B06" w:rsidP="00006A5A">
            <w:pPr>
              <w:suppressAutoHyphens/>
              <w:autoSpaceDE w:val="0"/>
              <w:ind w:left="420" w:right="113"/>
              <w:rPr>
                <w:sz w:val="20"/>
              </w:rPr>
            </w:pPr>
            <w:r w:rsidRPr="00EF0F3C">
              <w:rPr>
                <w:sz w:val="20"/>
              </w:rPr>
              <w:lastRenderedPageBreak/>
              <w:t xml:space="preserve">Az egyes preparátumok előállítása előtt a hallgatóknak számot kell adniuk az adott preparátumhoz kapcsolódó elméleti szerves kémiai és műveleti ismereteikről, valamint a munka- és balesetvédelmi felkészültségükről szóbeli beszámoló formájában. Az adott gyakorlati feladatot csak sikeres referálást követően lehet megkezdeni.  </w:t>
            </w:r>
          </w:p>
          <w:p w:rsidR="00B86B06" w:rsidRPr="00EF0F3C" w:rsidRDefault="00B86B06" w:rsidP="00006A5A">
            <w:pPr>
              <w:suppressAutoHyphens/>
              <w:autoSpaceDE w:val="0"/>
              <w:ind w:left="420" w:right="113"/>
              <w:rPr>
                <w:bCs/>
                <w:sz w:val="20"/>
              </w:rPr>
            </w:pPr>
            <w:r w:rsidRPr="00EF0F3C">
              <w:rPr>
                <w:bCs/>
                <w:sz w:val="20"/>
              </w:rPr>
              <w:t>A kijelölt irodalmazási feladatot a megadott határidőig kell teljesíteni.</w:t>
            </w:r>
          </w:p>
          <w:p w:rsidR="00B86B06" w:rsidRPr="00EF0F3C" w:rsidRDefault="00B86B06" w:rsidP="00006A5A">
            <w:pPr>
              <w:suppressAutoHyphens/>
              <w:autoSpaceDE w:val="0"/>
              <w:ind w:left="420" w:right="113"/>
              <w:rPr>
                <w:bCs/>
                <w:sz w:val="20"/>
              </w:rPr>
            </w:pPr>
            <w:r w:rsidRPr="00EF0F3C">
              <w:rPr>
                <w:bCs/>
                <w:sz w:val="20"/>
              </w:rPr>
              <w:t xml:space="preserve">A laboratóriumi gyakorlathoz egy heti 2 órás szeminárium is kapcsolódik, amely gyakorlat előkészítő szeminárium. Célja az </w:t>
            </w:r>
            <w:r w:rsidRPr="00EF0F3C">
              <w:rPr>
                <w:sz w:val="20"/>
              </w:rPr>
              <w:t xml:space="preserve">alapelőadásokon elhangzott szerves kémiai ismeretek felelevenítése, új ismeretek elsajátítása, illetve a </w:t>
            </w:r>
            <w:r w:rsidRPr="00EF0F3C">
              <w:rPr>
                <w:bCs/>
                <w:sz w:val="20"/>
              </w:rPr>
              <w:t>gyakorlatot megelőző zárthelyi dolgozat elméleti anyagának áttekintése szerves kémiai problémák megoldásával.</w:t>
            </w:r>
          </w:p>
        </w:tc>
      </w:tr>
      <w:tr w:rsidR="00B86B06" w:rsidRPr="00EF0F3C" w:rsidTr="00AB43EB">
        <w:trPr>
          <w:trHeight w:val="1021"/>
        </w:trPr>
        <w:tc>
          <w:tcPr>
            <w:tcW w:w="9939" w:type="dxa"/>
            <w:gridSpan w:val="13"/>
            <w:tcBorders>
              <w:top w:val="single" w:sz="4" w:space="0" w:color="auto"/>
              <w:left w:val="single" w:sz="4" w:space="0" w:color="auto"/>
              <w:bottom w:val="single" w:sz="4" w:space="0" w:color="auto"/>
              <w:right w:val="single" w:sz="4" w:space="0" w:color="auto"/>
            </w:tcBorders>
            <w:noWrap/>
            <w:vAlign w:val="center"/>
          </w:tcPr>
          <w:p w:rsidR="00B86B06" w:rsidRPr="00EF0F3C" w:rsidRDefault="00B86B06" w:rsidP="00006A5A">
            <w:pPr>
              <w:rPr>
                <w:rFonts w:eastAsia="Calibri"/>
                <w:b/>
                <w:bCs/>
                <w:sz w:val="20"/>
                <w:lang w:eastAsia="hu-HU"/>
              </w:rPr>
            </w:pPr>
            <w:r w:rsidRPr="00EF0F3C">
              <w:rPr>
                <w:rFonts w:eastAsia="Calibri"/>
                <w:b/>
                <w:bCs/>
                <w:sz w:val="20"/>
                <w:lang w:eastAsia="hu-HU"/>
              </w:rPr>
              <w:lastRenderedPageBreak/>
              <w:t>Kötelező olvasmány:</w:t>
            </w:r>
          </w:p>
          <w:p w:rsidR="00B86B06" w:rsidRPr="00EF0F3C" w:rsidRDefault="00B86B06" w:rsidP="00006A5A">
            <w:pPr>
              <w:suppressAutoHyphens/>
              <w:autoSpaceDE w:val="0"/>
              <w:ind w:right="113"/>
              <w:rPr>
                <w:rFonts w:eastAsia="Calibri"/>
                <w:sz w:val="20"/>
                <w:lang w:eastAsia="hu-HU"/>
              </w:rPr>
            </w:pPr>
          </w:p>
          <w:p w:rsidR="00B86B06" w:rsidRPr="00EF0F3C" w:rsidRDefault="00B86B06" w:rsidP="00006A5A">
            <w:pPr>
              <w:rPr>
                <w:b/>
                <w:bCs/>
                <w:sz w:val="20"/>
              </w:rPr>
            </w:pPr>
            <w:r w:rsidRPr="00EF0F3C">
              <w:rPr>
                <w:b/>
                <w:bCs/>
                <w:sz w:val="20"/>
              </w:rPr>
              <w:t>Ajánlott szakirodalom:</w:t>
            </w:r>
          </w:p>
          <w:p w:rsidR="00B86B06" w:rsidRPr="00EF0F3C" w:rsidRDefault="00B86B06" w:rsidP="00E90313">
            <w:pPr>
              <w:numPr>
                <w:ilvl w:val="0"/>
                <w:numId w:val="59"/>
              </w:numPr>
              <w:ind w:hanging="294"/>
              <w:rPr>
                <w:bCs/>
                <w:sz w:val="20"/>
              </w:rPr>
            </w:pPr>
            <w:r w:rsidRPr="00EF0F3C">
              <w:rPr>
                <w:sz w:val="20"/>
              </w:rPr>
              <w:t xml:space="preserve">Berényi Sándor, Juhász László, Patonay Tamás, Somsák László: </w:t>
            </w:r>
            <w:r w:rsidRPr="00EF0F3C">
              <w:rPr>
                <w:i/>
                <w:sz w:val="20"/>
              </w:rPr>
              <w:t>Szerves kémiai praktikum I., egyetemi jegyzet</w:t>
            </w:r>
            <w:r w:rsidRPr="00EF0F3C">
              <w:rPr>
                <w:sz w:val="20"/>
              </w:rPr>
              <w:t>, Debreceni Egyetemi Kiadó, Debrecen, 2010.</w:t>
            </w:r>
          </w:p>
          <w:p w:rsidR="00B86B06" w:rsidRPr="00EF0F3C" w:rsidRDefault="00B86B06" w:rsidP="00E90313">
            <w:pPr>
              <w:numPr>
                <w:ilvl w:val="0"/>
                <w:numId w:val="59"/>
              </w:numPr>
              <w:suppressAutoHyphens/>
              <w:autoSpaceDE w:val="0"/>
              <w:ind w:right="113" w:hanging="294"/>
              <w:rPr>
                <w:sz w:val="20"/>
              </w:rPr>
            </w:pPr>
            <w:r w:rsidRPr="00EF0F3C">
              <w:rPr>
                <w:sz w:val="20"/>
              </w:rPr>
              <w:t xml:space="preserve">Gulácsi Katalin, Juhászné Tóth Éva, Juhász László, Somsák László, Vágvölgyiné Tóth Marietta: </w:t>
            </w:r>
            <w:r w:rsidRPr="00EF0F3C">
              <w:rPr>
                <w:i/>
                <w:sz w:val="20"/>
              </w:rPr>
              <w:t>Szerves kémiai praktikum III., egyetemi jegyzet</w:t>
            </w:r>
            <w:r w:rsidRPr="00EF0F3C">
              <w:rPr>
                <w:sz w:val="20"/>
              </w:rPr>
              <w:t>, Kossuth Egyetemi Kiadó, Debrecen, 2006.</w:t>
            </w:r>
          </w:p>
          <w:p w:rsidR="00B86B06" w:rsidRPr="00EF0F3C" w:rsidRDefault="00B86B06" w:rsidP="00E90313">
            <w:pPr>
              <w:numPr>
                <w:ilvl w:val="0"/>
                <w:numId w:val="59"/>
              </w:numPr>
              <w:suppressAutoHyphens/>
              <w:autoSpaceDE w:val="0"/>
              <w:ind w:right="113" w:hanging="294"/>
              <w:rPr>
                <w:sz w:val="20"/>
              </w:rPr>
            </w:pPr>
            <w:r w:rsidRPr="00EF0F3C">
              <w:rPr>
                <w:sz w:val="20"/>
              </w:rPr>
              <w:t>Csámpai Antal, Jalsovszky István, Majer Zsuzsa, Orosz György, Rábai József, Ruff Ferenc, Sebestyén Ferenc: Szerves kémiai praktikum; Nemzeti Tankönyvkiadó, Budapest, 1998.</w:t>
            </w:r>
          </w:p>
          <w:p w:rsidR="00B86B06" w:rsidRPr="00EF0F3C" w:rsidRDefault="00B86B06" w:rsidP="00E90313">
            <w:pPr>
              <w:numPr>
                <w:ilvl w:val="0"/>
                <w:numId w:val="59"/>
              </w:numPr>
              <w:suppressAutoHyphens/>
              <w:autoSpaceDE w:val="0"/>
              <w:ind w:right="113" w:hanging="294"/>
              <w:rPr>
                <w:sz w:val="20"/>
              </w:rPr>
            </w:pPr>
            <w:r w:rsidRPr="00EF0F3C">
              <w:rPr>
                <w:sz w:val="20"/>
              </w:rPr>
              <w:t>E. K. Meislich, H. Meislich, J. Sharefkin: 3000 Solvedproblems in OrganicChemistry, McGraww-Hill INC, 1994.</w:t>
            </w:r>
          </w:p>
          <w:p w:rsidR="00B86B06" w:rsidRPr="00EF0F3C" w:rsidRDefault="00B86B06" w:rsidP="00E90313">
            <w:pPr>
              <w:numPr>
                <w:ilvl w:val="0"/>
                <w:numId w:val="59"/>
              </w:numPr>
              <w:suppressAutoHyphens/>
              <w:autoSpaceDE w:val="0"/>
              <w:ind w:right="113" w:hanging="294"/>
              <w:rPr>
                <w:sz w:val="20"/>
              </w:rPr>
            </w:pPr>
            <w:r w:rsidRPr="00EF0F3C">
              <w:rPr>
                <w:sz w:val="20"/>
              </w:rPr>
              <w:t>R. O. C: Norman, J. M. Coxon: Principles of OrganicSynthesis, BlackieAcademic&amp; Professional, Glasgow, U.K. 1993.</w:t>
            </w:r>
          </w:p>
        </w:tc>
      </w:tr>
    </w:tbl>
    <w:p w:rsidR="00BC7FB1" w:rsidRPr="00EF0F3C" w:rsidRDefault="00BC7FB1" w:rsidP="00DA3390">
      <w:pPr>
        <w:rPr>
          <w:noProof/>
        </w:rPr>
      </w:pPr>
    </w:p>
    <w:p w:rsidR="00B86B06" w:rsidRPr="00EF0F3C" w:rsidRDefault="00B86B06"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B86B06"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86B06" w:rsidRPr="00EF0F3C" w:rsidRDefault="00B86B06" w:rsidP="00B86B06">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86B06" w:rsidRPr="00EF0F3C" w:rsidRDefault="00B86B06" w:rsidP="00B86B06">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86B06" w:rsidRPr="00EF0F3C" w:rsidRDefault="00B86B06" w:rsidP="00B86B06">
            <w:pPr>
              <w:jc w:val="center"/>
              <w:rPr>
                <w:rFonts w:eastAsia="Arial Unicode MS"/>
                <w:b/>
                <w:sz w:val="20"/>
                <w:lang w:eastAsia="hu-HU"/>
              </w:rPr>
            </w:pPr>
            <w:r w:rsidRPr="00EF0F3C">
              <w:rPr>
                <w:rFonts w:eastAsia="Arial Unicode MS"/>
                <w:b/>
                <w:sz w:val="20"/>
                <w:lang w:eastAsia="hu-HU"/>
              </w:rPr>
              <w:t>Biokémia I.</w:t>
            </w:r>
          </w:p>
        </w:tc>
        <w:tc>
          <w:tcPr>
            <w:tcW w:w="855" w:type="dxa"/>
            <w:vMerge w:val="restart"/>
            <w:tcBorders>
              <w:top w:val="single" w:sz="4" w:space="0" w:color="auto"/>
              <w:left w:val="single" w:sz="4" w:space="0" w:color="auto"/>
              <w:right w:val="single" w:sz="4" w:space="0" w:color="auto"/>
            </w:tcBorders>
            <w:vAlign w:val="center"/>
          </w:tcPr>
          <w:p w:rsidR="00B86B06" w:rsidRPr="00EF0F3C" w:rsidRDefault="00B86B06" w:rsidP="00B86B06">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86B06" w:rsidRPr="00EF0F3C" w:rsidRDefault="00B86B06" w:rsidP="00B86B06">
            <w:pPr>
              <w:jc w:val="center"/>
              <w:rPr>
                <w:rFonts w:eastAsia="Arial Unicode MS"/>
                <w:b/>
                <w:sz w:val="20"/>
                <w:lang w:eastAsia="hu-HU"/>
              </w:rPr>
            </w:pPr>
            <w:r w:rsidRPr="00EF0F3C">
              <w:rPr>
                <w:rFonts w:eastAsia="Arial Unicode MS"/>
                <w:b/>
                <w:sz w:val="20"/>
                <w:lang w:eastAsia="hu-HU"/>
              </w:rPr>
              <w:t>TTBBE2035</w:t>
            </w:r>
          </w:p>
        </w:tc>
      </w:tr>
      <w:tr w:rsidR="00B86B06"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86B06" w:rsidRPr="00EF0F3C" w:rsidRDefault="00B86B06" w:rsidP="00B86B0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B86B06" w:rsidRPr="00EF0F3C" w:rsidRDefault="00B86B06" w:rsidP="00B86B06">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Biochemistry I.</w:t>
            </w:r>
          </w:p>
        </w:tc>
        <w:tc>
          <w:tcPr>
            <w:tcW w:w="855" w:type="dxa"/>
            <w:vMerge/>
            <w:tcBorders>
              <w:left w:val="single" w:sz="4" w:space="0" w:color="auto"/>
              <w:bottom w:val="single" w:sz="4" w:space="0" w:color="auto"/>
              <w:right w:val="single" w:sz="4" w:space="0" w:color="auto"/>
            </w:tcBorders>
            <w:vAlign w:val="center"/>
          </w:tcPr>
          <w:p w:rsidR="00B86B06" w:rsidRPr="00EF0F3C" w:rsidRDefault="00B86B06" w:rsidP="00B86B0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86B06" w:rsidRPr="00EF0F3C" w:rsidRDefault="00B86B06" w:rsidP="00B86B06">
            <w:pPr>
              <w:rPr>
                <w:rFonts w:eastAsia="Arial Unicode MS"/>
                <w:sz w:val="20"/>
                <w:lang w:eastAsia="hu-HU"/>
              </w:rPr>
            </w:pPr>
          </w:p>
        </w:tc>
      </w:tr>
      <w:tr w:rsidR="00B86B06"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jc w:val="center"/>
              <w:rPr>
                <w:rFonts w:eastAsia="Calibri"/>
                <w:b/>
                <w:bCs/>
                <w:sz w:val="20"/>
                <w:lang w:eastAsia="hu-HU"/>
              </w:rPr>
            </w:pPr>
            <w:r w:rsidRPr="00EF0F3C">
              <w:rPr>
                <w:rFonts w:eastAsia="Calibri"/>
                <w:b/>
                <w:bCs/>
                <w:sz w:val="20"/>
                <w:lang w:eastAsia="hu-HU"/>
              </w:rPr>
              <w:t>A képzés 5. féléve</w:t>
            </w:r>
          </w:p>
        </w:tc>
      </w:tr>
      <w:tr w:rsidR="00B86B06"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DE TTK, Növénytani Tanszék</w:t>
            </w:r>
          </w:p>
        </w:tc>
      </w:tr>
      <w:tr w:rsidR="00B86B06"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86B06" w:rsidRPr="00EF0F3C" w:rsidRDefault="00B86B06" w:rsidP="00B86B06">
            <w:pPr>
              <w:jc w:val="center"/>
              <w:rPr>
                <w:rFonts w:eastAsia="Arial Unicode MS"/>
                <w:sz w:val="20"/>
                <w:lang w:eastAsia="hu-HU"/>
              </w:rPr>
            </w:pPr>
            <w:r w:rsidRPr="00EF0F3C">
              <w:rPr>
                <w:rFonts w:eastAsia="Calibri"/>
                <w:snapToGrid w:val="0"/>
                <w:sz w:val="20"/>
                <w:lang w:eastAsia="hu-HU"/>
              </w:rPr>
              <w:t>Szerves kémia III.</w:t>
            </w:r>
          </w:p>
        </w:tc>
        <w:tc>
          <w:tcPr>
            <w:tcW w:w="855" w:type="dxa"/>
            <w:tcBorders>
              <w:top w:val="single" w:sz="4" w:space="0" w:color="auto"/>
              <w:left w:val="nil"/>
              <w:bottom w:val="single" w:sz="4" w:space="0" w:color="auto"/>
              <w:right w:val="single" w:sz="4" w:space="0" w:color="auto"/>
            </w:tcBorders>
            <w:vAlign w:val="center"/>
          </w:tcPr>
          <w:p w:rsidR="00B86B06" w:rsidRPr="00EF0F3C" w:rsidRDefault="00B86B06" w:rsidP="00B86B06">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86B06" w:rsidRPr="00EF0F3C" w:rsidRDefault="00B86B06" w:rsidP="00B86B06">
            <w:pPr>
              <w:jc w:val="center"/>
              <w:rPr>
                <w:rFonts w:eastAsia="Calibri"/>
                <w:snapToGrid w:val="0"/>
                <w:sz w:val="20"/>
                <w:lang w:eastAsia="hu-HU"/>
              </w:rPr>
            </w:pPr>
            <w:r w:rsidRPr="00EF0F3C">
              <w:rPr>
                <w:rFonts w:eastAsia="Calibri"/>
                <w:snapToGrid w:val="0"/>
                <w:sz w:val="20"/>
                <w:lang w:eastAsia="hu-HU"/>
              </w:rPr>
              <w:t>TTKBE0303</w:t>
            </w:r>
          </w:p>
        </w:tc>
      </w:tr>
      <w:tr w:rsidR="00B86B06"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Oktatás nyelve</w:t>
            </w:r>
          </w:p>
        </w:tc>
      </w:tr>
      <w:tr w:rsidR="00B86B06"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86B06" w:rsidRPr="00EF0F3C" w:rsidRDefault="00B86B06" w:rsidP="00B86B0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86B06" w:rsidRPr="00EF0F3C" w:rsidRDefault="00B86B06" w:rsidP="00B86B0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86B06" w:rsidRPr="00EF0F3C" w:rsidRDefault="00B86B06" w:rsidP="00B86B0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86B06" w:rsidRPr="00EF0F3C" w:rsidRDefault="00B86B06" w:rsidP="00B86B06">
            <w:pPr>
              <w:rPr>
                <w:rFonts w:eastAsia="Calibri"/>
                <w:sz w:val="20"/>
                <w:lang w:eastAsia="hu-HU"/>
              </w:rPr>
            </w:pPr>
          </w:p>
        </w:tc>
      </w:tr>
      <w:tr w:rsidR="00B86B06"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b/>
                <w:sz w:val="20"/>
                <w:lang w:eastAsia="hu-HU"/>
              </w:rPr>
              <w:t>magya</w:t>
            </w:r>
            <w:r w:rsidRPr="00EF0F3C">
              <w:rPr>
                <w:rFonts w:eastAsia="Calibri"/>
                <w:sz w:val="20"/>
                <w:lang w:eastAsia="hu-HU"/>
              </w:rPr>
              <w:t>r</w:t>
            </w:r>
          </w:p>
        </w:tc>
      </w:tr>
      <w:tr w:rsidR="00B86B06"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p>
        </w:tc>
      </w:tr>
      <w:tr w:rsidR="00B86B06"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86B06" w:rsidRPr="00EF0F3C" w:rsidRDefault="00B86B06" w:rsidP="00B86B06">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B86B06" w:rsidRPr="00EF0F3C" w:rsidRDefault="00B86B06" w:rsidP="00B86B06">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86B06" w:rsidRPr="00EF0F3C" w:rsidRDefault="00B86B06" w:rsidP="00B86B06">
            <w:pPr>
              <w:jc w:val="center"/>
              <w:rPr>
                <w:rFonts w:eastAsia="Arial Unicode MS"/>
                <w:b/>
                <w:sz w:val="20"/>
                <w:lang w:eastAsia="hu-HU"/>
              </w:rPr>
            </w:pPr>
            <w:r w:rsidRPr="00EF0F3C">
              <w:rPr>
                <w:rFonts w:eastAsia="Arial Unicode MS"/>
                <w:b/>
                <w:sz w:val="20"/>
                <w:lang w:eastAsia="hu-HU"/>
              </w:rPr>
              <w:t>Dr. Kerékgyártó János</w:t>
            </w:r>
          </w:p>
        </w:tc>
        <w:tc>
          <w:tcPr>
            <w:tcW w:w="855" w:type="dxa"/>
            <w:tcBorders>
              <w:top w:val="single" w:sz="4" w:space="0" w:color="auto"/>
              <w:left w:val="nil"/>
              <w:bottom w:val="single" w:sz="4" w:space="0" w:color="auto"/>
              <w:right w:val="single" w:sz="4" w:space="0" w:color="auto"/>
            </w:tcBorders>
            <w:vAlign w:val="center"/>
          </w:tcPr>
          <w:p w:rsidR="00B86B06" w:rsidRPr="00EF0F3C" w:rsidRDefault="00B86B06" w:rsidP="00B86B06">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tudományos főmunkatárs</w:t>
            </w:r>
          </w:p>
        </w:tc>
      </w:tr>
      <w:tr w:rsidR="00B86B06"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B86B06" w:rsidRPr="00EF0F3C" w:rsidRDefault="00B86B06" w:rsidP="00B86B06">
            <w:pPr>
              <w:suppressAutoHyphens/>
              <w:autoSpaceDE w:val="0"/>
              <w:ind w:left="417" w:right="113"/>
              <w:rPr>
                <w:rFonts w:eastAsia="Calibri"/>
                <w:sz w:val="20"/>
                <w:lang w:eastAsia="hu-HU"/>
              </w:rPr>
            </w:pPr>
            <w:r w:rsidRPr="00EF0F3C">
              <w:rPr>
                <w:rFonts w:eastAsia="Calibri"/>
                <w:sz w:val="20"/>
                <w:lang w:eastAsia="hu-HU"/>
              </w:rPr>
              <w:t>megismerjék a biokémia alapjait, így a fehérjék szerkezetét és funkcióját, az enzimeket, mint biokatalizátorokat: az enzimműködés általános jellemzőit, a biológiai membránok szerkezetét, az alapvető anyagcsere útvonalakat. Értsék meg a metabolizmus integrációját.</w:t>
            </w:r>
          </w:p>
        </w:tc>
      </w:tr>
      <w:tr w:rsidR="00B86B06"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rPr>
                <w:rFonts w:eastAsia="Calibri"/>
                <w:b/>
                <w:bCs/>
                <w:sz w:val="20"/>
                <w:lang w:eastAsia="hu-HU"/>
              </w:rPr>
            </w:pPr>
            <w:r w:rsidRPr="00EF0F3C">
              <w:rPr>
                <w:rFonts w:eastAsia="Calibri"/>
                <w:b/>
                <w:bCs/>
                <w:sz w:val="20"/>
                <w:lang w:eastAsia="hu-HU"/>
              </w:rPr>
              <w:t>A kurzus tartalma, témakörei</w:t>
            </w:r>
          </w:p>
          <w:p w:rsidR="00B86B06" w:rsidRPr="00EF0F3C" w:rsidRDefault="00B86B06" w:rsidP="00B86B06">
            <w:pPr>
              <w:suppressAutoHyphens/>
              <w:autoSpaceDE w:val="0"/>
              <w:ind w:left="417" w:right="113"/>
              <w:rPr>
                <w:rFonts w:eastAsia="Calibri"/>
                <w:sz w:val="20"/>
                <w:lang w:eastAsia="hu-HU"/>
              </w:rPr>
            </w:pPr>
            <w:r w:rsidRPr="00EF0F3C">
              <w:rPr>
                <w:rFonts w:eastAsia="Calibri"/>
                <w:sz w:val="20"/>
                <w:lang w:eastAsia="hu-HU"/>
              </w:rPr>
              <w:t>Fehérjék szerkezete és funkciója. Oxigén tároló és oxigén transzport molekulák: mioglobin és hemoglobin. Az enzimek, mint biokatalizátorok: az enzimműködés általános jellemzői. Enzimgátlás. Biológiai membránok. Glikobiológia. Glikolízis. Citrátciklus. Oxidatív foszforiláció. Pentózfoszfát útvonal és glükoneogenezis. Glikogén metabolizmus. Zsírsav</w:t>
            </w:r>
            <w:r w:rsidR="00D92648">
              <w:rPr>
                <w:rFonts w:eastAsia="Calibri"/>
                <w:sz w:val="20"/>
                <w:lang w:eastAsia="hu-HU"/>
              </w:rPr>
              <w:t xml:space="preserve"> </w:t>
            </w:r>
            <w:r w:rsidRPr="00EF0F3C">
              <w:rPr>
                <w:rFonts w:eastAsia="Calibri"/>
                <w:sz w:val="20"/>
                <w:lang w:eastAsia="hu-HU"/>
              </w:rPr>
              <w:t xml:space="preserve">metabolizmus. Aminosavak lebontása és az urea ciklus. A metabolizmus integrációja. </w:t>
            </w:r>
          </w:p>
        </w:tc>
      </w:tr>
      <w:tr w:rsidR="00B86B06"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rPr>
                <w:rFonts w:eastAsia="Calibri"/>
                <w:b/>
                <w:bCs/>
                <w:sz w:val="20"/>
                <w:lang w:eastAsia="hu-HU"/>
              </w:rPr>
            </w:pPr>
            <w:r w:rsidRPr="00EF0F3C">
              <w:rPr>
                <w:rFonts w:eastAsia="Calibri"/>
                <w:b/>
                <w:bCs/>
                <w:sz w:val="20"/>
                <w:lang w:eastAsia="hu-HU"/>
              </w:rPr>
              <w:t>Kötelező olvasmány:</w:t>
            </w:r>
          </w:p>
          <w:p w:rsidR="004040D0" w:rsidRPr="00EF0F3C" w:rsidRDefault="004040D0" w:rsidP="00B86B06">
            <w:pPr>
              <w:rPr>
                <w:rFonts w:eastAsia="Calibri"/>
                <w:b/>
                <w:bCs/>
                <w:sz w:val="20"/>
                <w:lang w:eastAsia="hu-HU"/>
              </w:rPr>
            </w:pPr>
          </w:p>
          <w:p w:rsidR="00B86B06" w:rsidRPr="00EF0F3C" w:rsidRDefault="00B86B06" w:rsidP="00B86B06">
            <w:pPr>
              <w:rPr>
                <w:rFonts w:eastAsia="Calibri"/>
                <w:b/>
                <w:bCs/>
                <w:sz w:val="20"/>
                <w:lang w:eastAsia="hu-HU"/>
              </w:rPr>
            </w:pPr>
            <w:r w:rsidRPr="00EF0F3C">
              <w:rPr>
                <w:rFonts w:eastAsia="Calibri"/>
                <w:b/>
                <w:bCs/>
                <w:sz w:val="20"/>
                <w:lang w:eastAsia="hu-HU"/>
              </w:rPr>
              <w:t>Ajánlott szakirodalom:</w:t>
            </w:r>
          </w:p>
          <w:p w:rsidR="00B86B06" w:rsidRPr="00EF0F3C" w:rsidRDefault="00B86B06" w:rsidP="00B86B06">
            <w:pPr>
              <w:suppressAutoHyphens/>
              <w:autoSpaceDE w:val="0"/>
              <w:ind w:left="417" w:right="113"/>
              <w:rPr>
                <w:rFonts w:eastAsia="Calibri"/>
                <w:sz w:val="20"/>
                <w:lang w:eastAsia="hu-HU"/>
              </w:rPr>
            </w:pPr>
            <w:r w:rsidRPr="00EF0F3C">
              <w:rPr>
                <w:rFonts w:eastAsia="Calibri"/>
                <w:sz w:val="20"/>
                <w:lang w:eastAsia="hu-HU"/>
              </w:rPr>
              <w:t>Ádám V.: Orvosi biokémia, Elődi P.: Biokémia, L. Stryer: Biochemistry</w:t>
            </w:r>
          </w:p>
        </w:tc>
      </w:tr>
    </w:tbl>
    <w:p w:rsidR="00BC7FB1" w:rsidRDefault="00BC7FB1" w:rsidP="00DA3390">
      <w:pPr>
        <w:rPr>
          <w:noProof/>
        </w:rPr>
      </w:pPr>
    </w:p>
    <w:p w:rsidR="00F6368E" w:rsidRDefault="00F6368E" w:rsidP="00DA3390">
      <w:pPr>
        <w:rPr>
          <w:noProof/>
        </w:rPr>
      </w:pPr>
    </w:p>
    <w:p w:rsidR="00F6368E" w:rsidRPr="00EF0F3C" w:rsidRDefault="00F6368E"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E5FDB"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b/>
                <w:sz w:val="20"/>
                <w:lang w:eastAsia="hu-HU"/>
              </w:rPr>
            </w:pPr>
            <w:r w:rsidRPr="00EF0F3C">
              <w:rPr>
                <w:rFonts w:eastAsia="Arial Unicode MS"/>
                <w:b/>
                <w:sz w:val="20"/>
                <w:lang w:eastAsia="hu-HU"/>
              </w:rPr>
              <w:t>Biokémia II</w:t>
            </w:r>
          </w:p>
        </w:tc>
        <w:tc>
          <w:tcPr>
            <w:tcW w:w="855"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b/>
                <w:sz w:val="20"/>
                <w:lang w:eastAsia="hu-HU"/>
              </w:rPr>
            </w:pPr>
            <w:r w:rsidRPr="00EF0F3C">
              <w:rPr>
                <w:rFonts w:eastAsia="Arial Unicode MS"/>
                <w:b/>
                <w:sz w:val="20"/>
                <w:lang w:eastAsia="hu-HU"/>
              </w:rPr>
              <w:t>TTKBL0303</w:t>
            </w:r>
          </w:p>
        </w:tc>
      </w:tr>
      <w:tr w:rsidR="004E5FDB"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E5FDB" w:rsidRPr="00EF0F3C" w:rsidRDefault="004E5FDB" w:rsidP="004E5FD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E5FDB" w:rsidRPr="00EF0F3C" w:rsidRDefault="004E5FDB" w:rsidP="004E5FDB">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Biochemistry II</w:t>
            </w:r>
          </w:p>
        </w:tc>
        <w:tc>
          <w:tcPr>
            <w:tcW w:w="855"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E5FDB" w:rsidRPr="00EF0F3C" w:rsidRDefault="004E5FDB" w:rsidP="004E5FDB">
            <w:pPr>
              <w:rPr>
                <w:rFonts w:eastAsia="Arial Unicode MS"/>
                <w:sz w:val="20"/>
                <w:lang w:eastAsia="hu-HU"/>
              </w:rPr>
            </w:pPr>
          </w:p>
        </w:tc>
      </w:tr>
      <w:tr w:rsidR="004E5FDB"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b/>
                <w:bCs/>
                <w:sz w:val="20"/>
                <w:lang w:eastAsia="hu-HU"/>
              </w:rPr>
            </w:pPr>
            <w:r w:rsidRPr="00EF0F3C">
              <w:rPr>
                <w:rFonts w:eastAsia="Calibri"/>
                <w:b/>
                <w:bCs/>
                <w:sz w:val="20"/>
                <w:lang w:eastAsia="hu-HU"/>
              </w:rPr>
              <w:t>A képzés 6. féléve</w:t>
            </w:r>
          </w:p>
        </w:tc>
      </w:tr>
      <w:tr w:rsidR="004E5FDB"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ind w:left="20"/>
              <w:rPr>
                <w:rFonts w:eastAsia="Calibri"/>
                <w:sz w:val="20"/>
                <w:lang w:eastAsia="hu-HU"/>
              </w:rPr>
            </w:pPr>
            <w:r w:rsidRPr="00EF0F3C">
              <w:rPr>
                <w:rFonts w:eastAsia="Calibri"/>
                <w:sz w:val="20"/>
                <w:lang w:eastAsia="hu-HU"/>
              </w:rPr>
              <w:lastRenderedPageBreak/>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DE TTK, Szervetlen és Analitikai Kémiai Tanszék</w:t>
            </w:r>
          </w:p>
        </w:tc>
      </w:tr>
      <w:tr w:rsidR="004E5FDB"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sz w:val="20"/>
                <w:lang w:eastAsia="hu-HU"/>
              </w:rPr>
            </w:pPr>
            <w:r w:rsidRPr="00EF0F3C">
              <w:rPr>
                <w:rFonts w:eastAsia="Arial Unicode MS"/>
                <w:sz w:val="20"/>
                <w:lang w:eastAsia="hu-HU"/>
              </w:rPr>
              <w:t>Biokémia I</w:t>
            </w:r>
          </w:p>
        </w:tc>
        <w:tc>
          <w:tcPr>
            <w:tcW w:w="855" w:type="dxa"/>
            <w:tcBorders>
              <w:top w:val="single" w:sz="4" w:space="0" w:color="auto"/>
              <w:left w:val="nil"/>
              <w:bottom w:val="single" w:sz="4" w:space="0" w:color="auto"/>
              <w:right w:val="single" w:sz="4" w:space="0" w:color="auto"/>
            </w:tcBorders>
            <w:vAlign w:val="center"/>
          </w:tcPr>
          <w:p w:rsidR="004E5FDB" w:rsidRPr="00EF0F3C" w:rsidRDefault="004E5FDB" w:rsidP="004E5FDB">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sz w:val="20"/>
                <w:lang w:eastAsia="hu-HU"/>
              </w:rPr>
            </w:pPr>
            <w:r w:rsidRPr="00EF0F3C">
              <w:rPr>
                <w:rFonts w:eastAsia="Arial Unicode MS"/>
                <w:sz w:val="20"/>
                <w:lang w:eastAsia="hu-HU"/>
              </w:rPr>
              <w:t>TTBE2035</w:t>
            </w:r>
          </w:p>
        </w:tc>
      </w:tr>
      <w:tr w:rsidR="004E5FDB"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Oktatás nyelve</w:t>
            </w:r>
          </w:p>
        </w:tc>
      </w:tr>
      <w:tr w:rsidR="004E5FDB"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r>
      <w:tr w:rsidR="004E5FDB"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magyar</w:t>
            </w:r>
          </w:p>
        </w:tc>
      </w:tr>
      <w:tr w:rsidR="004E5FDB"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r>
      <w:tr w:rsidR="004E5FDB"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E5FDB" w:rsidRPr="00EF0F3C" w:rsidRDefault="004E5FDB" w:rsidP="004E5FDB">
            <w:pPr>
              <w:jc w:val="center"/>
              <w:rPr>
                <w:rFonts w:eastAsia="Arial Unicode MS"/>
                <w:b/>
                <w:sz w:val="20"/>
                <w:lang w:eastAsia="hu-HU"/>
              </w:rPr>
            </w:pPr>
            <w:r w:rsidRPr="00EF0F3C">
              <w:rPr>
                <w:rFonts w:eastAsia="Calibri"/>
                <w:b/>
                <w:sz w:val="20"/>
                <w:lang w:eastAsia="hu-HU"/>
              </w:rPr>
              <w:t>Dr. Gyémánt Gyöngyi</w:t>
            </w:r>
          </w:p>
        </w:tc>
        <w:tc>
          <w:tcPr>
            <w:tcW w:w="855" w:type="dxa"/>
            <w:tcBorders>
              <w:top w:val="single" w:sz="4" w:space="0" w:color="auto"/>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egyetemi docens</w:t>
            </w:r>
          </w:p>
        </w:tc>
      </w:tr>
      <w:tr w:rsidR="004E5FDB"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4E5FDB" w:rsidRPr="00EF0F3C" w:rsidRDefault="004E5FDB" w:rsidP="004E5FDB">
            <w:pPr>
              <w:suppressAutoHyphens/>
              <w:autoSpaceDE w:val="0"/>
              <w:ind w:left="417" w:right="113"/>
              <w:rPr>
                <w:rFonts w:eastAsia="Calibri"/>
                <w:sz w:val="20"/>
                <w:lang w:eastAsia="hu-HU"/>
              </w:rPr>
            </w:pPr>
            <w:r w:rsidRPr="00EF0F3C">
              <w:rPr>
                <w:rFonts w:eastAsia="Calibri"/>
                <w:sz w:val="20"/>
                <w:lang w:eastAsia="hu-HU"/>
              </w:rPr>
              <w:t>elmélyítsék a Biokémia tárgy keretében tanult anyagcserével kapcsolatos ismereteiket, megismerjék az enzimek működésének, szabályozásának alapjait, gyakorlatot szerezzenek az enzimekkel való munkában, enzimkinetikai paraméterek meghatározásában.</w:t>
            </w:r>
          </w:p>
        </w:tc>
      </w:tr>
      <w:tr w:rsidR="004E5FDB"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b/>
                <w:bCs/>
                <w:sz w:val="20"/>
                <w:lang w:eastAsia="hu-HU"/>
              </w:rPr>
            </w:pPr>
            <w:r w:rsidRPr="00EF0F3C">
              <w:rPr>
                <w:rFonts w:eastAsia="Calibri"/>
                <w:b/>
                <w:bCs/>
                <w:sz w:val="20"/>
                <w:lang w:eastAsia="hu-HU"/>
              </w:rPr>
              <w:t>A kurzus tartalma, témakörei</w:t>
            </w:r>
          </w:p>
          <w:p w:rsidR="004E5FDB" w:rsidRPr="00EF0F3C" w:rsidRDefault="004E5FDB" w:rsidP="004E5FDB">
            <w:pPr>
              <w:suppressAutoHyphens/>
              <w:autoSpaceDE w:val="0"/>
              <w:ind w:left="417" w:right="113"/>
              <w:rPr>
                <w:rFonts w:eastAsia="Calibri"/>
                <w:sz w:val="20"/>
                <w:lang w:eastAsia="hu-HU"/>
              </w:rPr>
            </w:pPr>
            <w:r w:rsidRPr="00EF0F3C">
              <w:rPr>
                <w:rFonts w:eastAsia="Calibri"/>
                <w:sz w:val="20"/>
                <w:lang w:eastAsia="hu-HU"/>
              </w:rPr>
              <w:t xml:space="preserve">Lipáz, kataláz, amiláz, foszfatáz, béta-glükozidáz enzimek kinyerése, vizsgálata és a kapcsolódó anyagcsere folyamatok </w:t>
            </w:r>
          </w:p>
        </w:tc>
      </w:tr>
      <w:tr w:rsidR="004E5FDB"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b/>
                <w:bCs/>
                <w:sz w:val="20"/>
                <w:lang w:eastAsia="hu-HU"/>
              </w:rPr>
            </w:pPr>
            <w:r w:rsidRPr="00EF0F3C">
              <w:rPr>
                <w:rFonts w:eastAsia="Calibri"/>
                <w:b/>
                <w:bCs/>
                <w:sz w:val="20"/>
                <w:lang w:eastAsia="hu-HU"/>
              </w:rPr>
              <w:t>Kötelező olvasmány:</w:t>
            </w:r>
          </w:p>
          <w:p w:rsidR="004E5FDB" w:rsidRPr="00EF0F3C" w:rsidRDefault="004E5FDB" w:rsidP="00E90313">
            <w:pPr>
              <w:numPr>
                <w:ilvl w:val="0"/>
                <w:numId w:val="60"/>
              </w:numPr>
              <w:suppressAutoHyphens/>
              <w:autoSpaceDE w:val="0"/>
              <w:ind w:left="709" w:right="113" w:hanging="283"/>
              <w:rPr>
                <w:rFonts w:eastAsia="Calibri"/>
                <w:sz w:val="20"/>
                <w:lang w:eastAsia="hu-HU"/>
              </w:rPr>
            </w:pPr>
            <w:r w:rsidRPr="00EF0F3C">
              <w:rPr>
                <w:rFonts w:eastAsia="Calibri"/>
                <w:sz w:val="20"/>
                <w:lang w:eastAsia="hu-HU"/>
              </w:rPr>
              <w:t>Kandra Lili: Biokémiai gyakorlatok (letölthető jegyzet)</w:t>
            </w:r>
          </w:p>
          <w:p w:rsidR="004E5FDB" w:rsidRPr="00EF0F3C" w:rsidRDefault="004E5FDB" w:rsidP="004E5FDB">
            <w:pPr>
              <w:rPr>
                <w:rFonts w:eastAsia="Calibri"/>
                <w:b/>
                <w:bCs/>
                <w:sz w:val="20"/>
                <w:lang w:eastAsia="hu-HU"/>
              </w:rPr>
            </w:pPr>
            <w:r w:rsidRPr="00EF0F3C">
              <w:rPr>
                <w:rFonts w:eastAsia="Calibri"/>
                <w:b/>
                <w:bCs/>
                <w:sz w:val="20"/>
                <w:lang w:eastAsia="hu-HU"/>
              </w:rPr>
              <w:t>Ajánlott szakirodalom:</w:t>
            </w:r>
          </w:p>
          <w:p w:rsidR="004E5FDB" w:rsidRPr="00EF0F3C" w:rsidRDefault="004E5FDB" w:rsidP="00E90313">
            <w:pPr>
              <w:numPr>
                <w:ilvl w:val="0"/>
                <w:numId w:val="61"/>
              </w:numPr>
              <w:suppressAutoHyphens/>
              <w:autoSpaceDE w:val="0"/>
              <w:ind w:right="113"/>
              <w:rPr>
                <w:rFonts w:eastAsia="Calibri"/>
                <w:sz w:val="20"/>
                <w:lang w:eastAsia="hu-HU"/>
              </w:rPr>
            </w:pPr>
            <w:r w:rsidRPr="00EF0F3C">
              <w:rPr>
                <w:rFonts w:eastAsia="Calibri"/>
                <w:sz w:val="20"/>
                <w:lang w:eastAsia="hu-HU"/>
              </w:rPr>
              <w:t>Ádám Veronika: Orvosi biokémia</w:t>
            </w:r>
          </w:p>
          <w:p w:rsidR="004E5FDB" w:rsidRPr="00EF0F3C" w:rsidRDefault="004E5FDB" w:rsidP="00E90313">
            <w:pPr>
              <w:numPr>
                <w:ilvl w:val="0"/>
                <w:numId w:val="61"/>
              </w:numPr>
              <w:suppressAutoHyphens/>
              <w:autoSpaceDE w:val="0"/>
              <w:ind w:right="113"/>
              <w:rPr>
                <w:rFonts w:eastAsia="Calibri"/>
                <w:sz w:val="20"/>
                <w:lang w:eastAsia="hu-HU"/>
              </w:rPr>
            </w:pPr>
            <w:r w:rsidRPr="00EF0F3C">
              <w:rPr>
                <w:rFonts w:eastAsia="Calibri"/>
                <w:sz w:val="20"/>
                <w:lang w:eastAsia="hu-HU"/>
              </w:rPr>
              <w:t>Sarkadi Lívia: Biokémia mérnök szemmel (e-könyv)</w:t>
            </w:r>
          </w:p>
          <w:p w:rsidR="004E5FDB" w:rsidRPr="00EF0F3C" w:rsidRDefault="004E5FDB" w:rsidP="00E90313">
            <w:pPr>
              <w:numPr>
                <w:ilvl w:val="0"/>
                <w:numId w:val="61"/>
              </w:numPr>
              <w:suppressAutoHyphens/>
              <w:autoSpaceDE w:val="0"/>
              <w:ind w:right="113"/>
              <w:rPr>
                <w:rFonts w:eastAsia="Calibri"/>
                <w:sz w:val="20"/>
                <w:lang w:eastAsia="hu-HU"/>
              </w:rPr>
            </w:pPr>
            <w:r w:rsidRPr="00EF0F3C">
              <w:rPr>
                <w:rFonts w:eastAsia="Calibri"/>
                <w:sz w:val="20"/>
                <w:lang w:eastAsia="hu-HU"/>
              </w:rPr>
              <w:t>Stryer: Biochemistry</w:t>
            </w:r>
          </w:p>
          <w:p w:rsidR="004E5FDB" w:rsidRPr="00EF0F3C" w:rsidRDefault="004E5FDB" w:rsidP="00E90313">
            <w:pPr>
              <w:numPr>
                <w:ilvl w:val="0"/>
                <w:numId w:val="61"/>
              </w:numPr>
              <w:suppressAutoHyphens/>
              <w:autoSpaceDE w:val="0"/>
              <w:ind w:right="113"/>
              <w:rPr>
                <w:rFonts w:eastAsia="Calibri"/>
                <w:sz w:val="20"/>
                <w:lang w:eastAsia="hu-HU"/>
              </w:rPr>
            </w:pPr>
            <w:r w:rsidRPr="00EF0F3C">
              <w:rPr>
                <w:rFonts w:eastAsia="Calibri"/>
                <w:sz w:val="20"/>
                <w:lang w:eastAsia="hu-HU"/>
              </w:rPr>
              <w:t>Keleti Tamás: Enzimkinetika</w:t>
            </w:r>
          </w:p>
        </w:tc>
      </w:tr>
    </w:tbl>
    <w:p w:rsidR="00BE48AC" w:rsidRPr="00EF0F3C" w:rsidRDefault="00BE48AC"/>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E5FDB"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b/>
                <w:sz w:val="20"/>
                <w:lang w:eastAsia="hu-HU"/>
              </w:rPr>
            </w:pPr>
            <w:r w:rsidRPr="00EF0F3C">
              <w:rPr>
                <w:rFonts w:eastAsia="Arial Unicode MS"/>
                <w:b/>
                <w:sz w:val="20"/>
                <w:lang w:eastAsia="hu-HU"/>
              </w:rPr>
              <w:t>Analitikai kémia I</w:t>
            </w:r>
            <w:r w:rsidR="002D0B71" w:rsidRPr="00EF0F3C">
              <w:rPr>
                <w:rFonts w:eastAsia="Arial Unicode MS"/>
                <w:b/>
                <w:sz w:val="20"/>
                <w:lang w:eastAsia="hu-HU"/>
              </w:rPr>
              <w:t>.</w:t>
            </w:r>
          </w:p>
        </w:tc>
        <w:tc>
          <w:tcPr>
            <w:tcW w:w="855"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b/>
                <w:sz w:val="20"/>
                <w:lang w:eastAsia="hu-HU"/>
              </w:rPr>
            </w:pPr>
            <w:r w:rsidRPr="00EF0F3C">
              <w:rPr>
                <w:rFonts w:eastAsia="Calibri"/>
                <w:b/>
                <w:sz w:val="20"/>
                <w:lang w:eastAsia="hu-HU"/>
              </w:rPr>
              <w:t>TTKBE0501</w:t>
            </w:r>
          </w:p>
        </w:tc>
      </w:tr>
      <w:tr w:rsidR="004E5FDB"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E5FDB" w:rsidRPr="00EF0F3C" w:rsidRDefault="004E5FDB" w:rsidP="004E5FD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E5FDB" w:rsidRPr="00EF0F3C" w:rsidRDefault="004E5FDB" w:rsidP="004E5FDB">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Analytical</w:t>
            </w:r>
            <w:r w:rsidR="00A626BA" w:rsidRPr="00EF0F3C">
              <w:rPr>
                <w:rFonts w:eastAsia="Calibri"/>
                <w:b/>
                <w:sz w:val="20"/>
                <w:lang w:eastAsia="hu-HU"/>
              </w:rPr>
              <w:t xml:space="preserve"> </w:t>
            </w:r>
            <w:r w:rsidR="006034EC" w:rsidRPr="00EF0F3C">
              <w:rPr>
                <w:rFonts w:eastAsia="Calibri"/>
                <w:b/>
                <w:sz w:val="20"/>
                <w:lang w:eastAsia="hu-HU"/>
              </w:rPr>
              <w:t>C</w:t>
            </w:r>
            <w:r w:rsidRPr="00EF0F3C">
              <w:rPr>
                <w:rFonts w:eastAsia="Calibri"/>
                <w:b/>
                <w:sz w:val="20"/>
                <w:lang w:eastAsia="hu-HU"/>
              </w:rPr>
              <w:t>hemistry I</w:t>
            </w:r>
            <w:r w:rsidR="002D0B71" w:rsidRPr="00EF0F3C">
              <w:rPr>
                <w:rFonts w:eastAsia="Calibri"/>
                <w:b/>
                <w:sz w:val="20"/>
                <w:lang w:eastAsia="hu-HU"/>
              </w:rPr>
              <w:t>.</w:t>
            </w:r>
          </w:p>
        </w:tc>
        <w:tc>
          <w:tcPr>
            <w:tcW w:w="855"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E5FDB" w:rsidRPr="00EF0F3C" w:rsidRDefault="004E5FDB" w:rsidP="004E5FDB">
            <w:pPr>
              <w:rPr>
                <w:rFonts w:eastAsia="Arial Unicode MS"/>
                <w:sz w:val="20"/>
                <w:lang w:eastAsia="hu-HU"/>
              </w:rPr>
            </w:pPr>
          </w:p>
        </w:tc>
      </w:tr>
      <w:tr w:rsidR="004E5FDB"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b/>
                <w:bCs/>
                <w:sz w:val="20"/>
                <w:lang w:eastAsia="hu-HU"/>
              </w:rPr>
            </w:pPr>
            <w:r w:rsidRPr="00EF0F3C">
              <w:rPr>
                <w:rFonts w:eastAsia="Calibri"/>
                <w:b/>
                <w:bCs/>
                <w:sz w:val="20"/>
                <w:lang w:eastAsia="hu-HU"/>
              </w:rPr>
              <w:t>A képzés 3. féléve</w:t>
            </w:r>
          </w:p>
        </w:tc>
      </w:tr>
      <w:tr w:rsidR="004E5FDB"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DE TTK, Szervetlen és Analitikai Kémiai Tanszék</w:t>
            </w:r>
          </w:p>
        </w:tc>
      </w:tr>
      <w:tr w:rsidR="004E5FDB"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Calibri"/>
                <w:sz w:val="20"/>
                <w:lang w:eastAsia="hu-HU"/>
              </w:rPr>
            </w:pPr>
            <w:r w:rsidRPr="00EF0F3C">
              <w:rPr>
                <w:rFonts w:eastAsia="Calibri"/>
                <w:sz w:val="20"/>
                <w:lang w:eastAsia="hu-HU"/>
              </w:rPr>
              <w:t>Szervetlen kémia. I.</w:t>
            </w:r>
          </w:p>
          <w:p w:rsidR="004E5FDB" w:rsidRPr="00EF0F3C" w:rsidRDefault="004E5FDB" w:rsidP="004E5FDB">
            <w:pPr>
              <w:jc w:val="center"/>
              <w:rPr>
                <w:rFonts w:eastAsia="Calibri"/>
                <w:sz w:val="20"/>
                <w:lang w:eastAsia="hu-HU"/>
              </w:rPr>
            </w:pPr>
            <w:r w:rsidRPr="00EF0F3C">
              <w:rPr>
                <w:rFonts w:eastAsia="Calibri"/>
                <w:sz w:val="20"/>
                <w:lang w:eastAsia="hu-HU"/>
              </w:rPr>
              <w:t>Szerves kémia I.</w:t>
            </w:r>
          </w:p>
          <w:p w:rsidR="004E5FDB" w:rsidRPr="00EF0F3C" w:rsidRDefault="004E5FDB" w:rsidP="004E5FDB">
            <w:pPr>
              <w:jc w:val="center"/>
              <w:rPr>
                <w:rFonts w:eastAsia="Arial Unicode MS"/>
                <w:sz w:val="20"/>
                <w:lang w:eastAsia="hu-HU"/>
              </w:rPr>
            </w:pPr>
            <w:r w:rsidRPr="00EF0F3C">
              <w:rPr>
                <w:rFonts w:eastAsia="Arial Unicode MS"/>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4E5FDB" w:rsidRPr="00EF0F3C" w:rsidRDefault="004E5FDB" w:rsidP="004E5FDB">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Calibri"/>
                <w:sz w:val="20"/>
                <w:lang w:eastAsia="hu-HU"/>
              </w:rPr>
            </w:pPr>
            <w:r w:rsidRPr="00EF0F3C">
              <w:rPr>
                <w:rFonts w:eastAsia="Calibri"/>
                <w:sz w:val="20"/>
                <w:lang w:eastAsia="hu-HU"/>
              </w:rPr>
              <w:t>TTKBE0201</w:t>
            </w:r>
          </w:p>
          <w:p w:rsidR="004E5FDB" w:rsidRPr="00EF0F3C" w:rsidRDefault="004E5FDB" w:rsidP="004E5FDB">
            <w:pPr>
              <w:jc w:val="center"/>
              <w:rPr>
                <w:rFonts w:eastAsia="Calibri"/>
                <w:sz w:val="20"/>
                <w:lang w:eastAsia="hu-HU"/>
              </w:rPr>
            </w:pPr>
            <w:r w:rsidRPr="00EF0F3C">
              <w:rPr>
                <w:rFonts w:eastAsia="Calibri"/>
                <w:sz w:val="20"/>
                <w:lang w:eastAsia="hu-HU"/>
              </w:rPr>
              <w:t>TTKBE0301</w:t>
            </w:r>
          </w:p>
          <w:p w:rsidR="004E5FDB" w:rsidRPr="00EF0F3C" w:rsidRDefault="004E5FDB" w:rsidP="004E5FDB">
            <w:pPr>
              <w:jc w:val="center"/>
              <w:rPr>
                <w:rFonts w:eastAsia="Arial Unicode MS"/>
                <w:sz w:val="20"/>
                <w:lang w:eastAsia="hu-HU"/>
              </w:rPr>
            </w:pPr>
            <w:r w:rsidRPr="00EF0F3C">
              <w:rPr>
                <w:rFonts w:eastAsia="Calibri"/>
                <w:sz w:val="20"/>
                <w:lang w:eastAsia="hu-HU"/>
              </w:rPr>
              <w:t>TTKBE0401</w:t>
            </w:r>
          </w:p>
        </w:tc>
      </w:tr>
      <w:tr w:rsidR="004E5FDB"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Oktatás nyelve</w:t>
            </w:r>
          </w:p>
        </w:tc>
      </w:tr>
      <w:tr w:rsidR="004E5FDB"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r>
      <w:tr w:rsidR="004E5FDB"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040D0" w:rsidP="004E5FDB">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magyar</w:t>
            </w:r>
          </w:p>
        </w:tc>
      </w:tr>
      <w:tr w:rsidR="004E5FDB"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r>
      <w:tr w:rsidR="004E5FDB"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E5FDB" w:rsidRPr="00EF0F3C" w:rsidRDefault="004E5FDB" w:rsidP="004E5FDB">
            <w:pPr>
              <w:jc w:val="center"/>
              <w:rPr>
                <w:rFonts w:eastAsia="Arial Unicode MS"/>
                <w:b/>
                <w:sz w:val="20"/>
                <w:lang w:eastAsia="hu-HU"/>
              </w:rPr>
            </w:pPr>
            <w:r w:rsidRPr="00EF0F3C">
              <w:rPr>
                <w:rFonts w:eastAsia="Arial Unicode MS"/>
                <w:b/>
                <w:sz w:val="20"/>
                <w:lang w:eastAsia="hu-HU"/>
              </w:rPr>
              <w:t>Dr. Fábián István</w:t>
            </w:r>
          </w:p>
        </w:tc>
        <w:tc>
          <w:tcPr>
            <w:tcW w:w="855" w:type="dxa"/>
            <w:tcBorders>
              <w:top w:val="single" w:sz="4" w:space="0" w:color="auto"/>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egyetemi tanár</w:t>
            </w:r>
          </w:p>
        </w:tc>
      </w:tr>
      <w:tr w:rsidR="004E5FDB"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 xml:space="preserve">hogy a hallgatók </w:t>
            </w:r>
          </w:p>
          <w:p w:rsidR="004E5FDB" w:rsidRPr="00EF0F3C" w:rsidRDefault="004E5FDB" w:rsidP="004E5FDB">
            <w:pPr>
              <w:ind w:left="426"/>
              <w:rPr>
                <w:rFonts w:eastAsia="Calibri"/>
                <w:sz w:val="20"/>
                <w:lang w:eastAsia="hu-HU"/>
              </w:rPr>
            </w:pPr>
            <w:r w:rsidRPr="00EF0F3C">
              <w:rPr>
                <w:rFonts w:eastAsia="Calibri"/>
                <w:sz w:val="20"/>
                <w:lang w:eastAsia="hu-HU"/>
              </w:rPr>
              <w:t xml:space="preserve">megismerjék az analitikai kémiai alapfogalmakat, a klasszikus kvantitatív analitikai kémiai meghatározások elvét, az elválasztási módszerek alapjait, az analitikai kémiai mérési eredmények kiértékelésének alapjait, a legegyszerűbb spektroszkópiai és elektrokémiai módszereket. </w:t>
            </w:r>
          </w:p>
        </w:tc>
      </w:tr>
      <w:tr w:rsidR="004E5FDB"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b/>
                <w:bCs/>
                <w:sz w:val="20"/>
                <w:lang w:eastAsia="hu-HU"/>
              </w:rPr>
            </w:pPr>
            <w:r w:rsidRPr="00EF0F3C">
              <w:rPr>
                <w:rFonts w:eastAsia="Calibri"/>
                <w:b/>
                <w:bCs/>
                <w:sz w:val="20"/>
                <w:lang w:eastAsia="hu-HU"/>
              </w:rPr>
              <w:t>A kurzus tartalma, témakörei</w:t>
            </w:r>
          </w:p>
          <w:p w:rsidR="004E5FDB" w:rsidRPr="00EF0F3C" w:rsidRDefault="004E5FDB" w:rsidP="004E5FDB">
            <w:pPr>
              <w:suppressAutoHyphens/>
              <w:autoSpaceDE w:val="0"/>
              <w:ind w:left="417" w:right="113"/>
              <w:rPr>
                <w:rFonts w:eastAsia="Calibri"/>
                <w:sz w:val="20"/>
                <w:lang w:eastAsia="hu-HU"/>
              </w:rPr>
            </w:pPr>
            <w:r w:rsidRPr="00EF0F3C">
              <w:rPr>
                <w:rFonts w:eastAsia="Calibri"/>
                <w:sz w:val="20"/>
                <w:lang w:eastAsia="hu-HU"/>
              </w:rPr>
              <w:t>Az analitikai kémiában alkalmazott leggyakoribb mértékegységek. Az analitikai kémia alkalmazásai. Az analitikai kémiai módszerek általános csoportosítása. Oldategyensúlyok analitikai kémiai vonatkozásai. Titrimetriás módszerek, alapfogalmak. Sav-bázis titrálások. Csapadékos titrálások. Permanganometria. Jodometria. Komplexometria. Az elválasztási módszerek elvi alapjai. Gravimetria. Extrakciós módszerek. A kromatográfia alapfogalmai. Hibaszámítás, a mérési adatok kiértékelésének statisztikai alapjai. Spektroszkópiai módszerek csoportosítása. Atomspektroszkópia. Uv- láthatós spektroszkópia. Potenciometria. Konduktometria.</w:t>
            </w:r>
          </w:p>
        </w:tc>
      </w:tr>
      <w:tr w:rsidR="004E5FDB"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b/>
                <w:bCs/>
                <w:sz w:val="20"/>
                <w:lang w:eastAsia="hu-HU"/>
              </w:rPr>
            </w:pPr>
            <w:r w:rsidRPr="00EF0F3C">
              <w:rPr>
                <w:rFonts w:eastAsia="Calibri"/>
                <w:b/>
                <w:bCs/>
                <w:sz w:val="20"/>
                <w:lang w:eastAsia="hu-HU"/>
              </w:rPr>
              <w:t>Kötelező olvasmány:</w:t>
            </w:r>
          </w:p>
          <w:p w:rsidR="004E5FDB" w:rsidRPr="00EF0F3C" w:rsidRDefault="004E5FDB" w:rsidP="004E5FDB">
            <w:pPr>
              <w:rPr>
                <w:rFonts w:eastAsia="Calibri"/>
                <w:bCs/>
                <w:sz w:val="20"/>
                <w:lang w:eastAsia="hu-HU"/>
              </w:rPr>
            </w:pPr>
          </w:p>
          <w:p w:rsidR="004E5FDB" w:rsidRPr="00EF0F3C" w:rsidRDefault="004E5FDB" w:rsidP="004E5FDB">
            <w:pPr>
              <w:rPr>
                <w:rFonts w:eastAsia="Calibri"/>
                <w:b/>
                <w:bCs/>
                <w:sz w:val="20"/>
                <w:lang w:eastAsia="hu-HU"/>
              </w:rPr>
            </w:pPr>
            <w:r w:rsidRPr="00EF0F3C">
              <w:rPr>
                <w:rFonts w:eastAsia="Calibri"/>
                <w:b/>
                <w:bCs/>
                <w:sz w:val="20"/>
                <w:lang w:eastAsia="hu-HU"/>
              </w:rPr>
              <w:t>Ajánlott szakirodalom:</w:t>
            </w:r>
          </w:p>
          <w:p w:rsidR="004E5FDB" w:rsidRPr="00EF0F3C" w:rsidRDefault="004E5FDB" w:rsidP="00E90313">
            <w:pPr>
              <w:numPr>
                <w:ilvl w:val="0"/>
                <w:numId w:val="62"/>
              </w:numPr>
              <w:suppressAutoHyphens/>
              <w:autoSpaceDE w:val="0"/>
              <w:ind w:right="113"/>
              <w:rPr>
                <w:rFonts w:eastAsia="Calibri"/>
                <w:sz w:val="20"/>
                <w:lang w:eastAsia="hu-HU"/>
              </w:rPr>
            </w:pPr>
            <w:r w:rsidRPr="00EF0F3C">
              <w:rPr>
                <w:rFonts w:eastAsia="Calibri"/>
                <w:sz w:val="20"/>
                <w:lang w:eastAsia="hu-HU"/>
              </w:rPr>
              <w:t>Daniel C. Harris: QuantitativeChemicalAnalysis, 9th Ed</w:t>
            </w:r>
            <w:proofErr w:type="gramStart"/>
            <w:r w:rsidRPr="00EF0F3C">
              <w:rPr>
                <w:rFonts w:eastAsia="Calibri"/>
                <w:sz w:val="20"/>
                <w:lang w:eastAsia="hu-HU"/>
              </w:rPr>
              <w:t>.,</w:t>
            </w:r>
            <w:proofErr w:type="gramEnd"/>
            <w:r w:rsidRPr="00EF0F3C">
              <w:rPr>
                <w:rFonts w:eastAsia="Calibri"/>
                <w:sz w:val="20"/>
                <w:lang w:eastAsia="hu-HU"/>
              </w:rPr>
              <w:t xml:space="preserve"> 2007, Freeman and CoH.H. </w:t>
            </w:r>
          </w:p>
          <w:p w:rsidR="004E5FDB" w:rsidRPr="00EF0F3C" w:rsidRDefault="004E5FDB" w:rsidP="00E90313">
            <w:pPr>
              <w:numPr>
                <w:ilvl w:val="0"/>
                <w:numId w:val="62"/>
              </w:numPr>
              <w:suppressAutoHyphens/>
              <w:autoSpaceDE w:val="0"/>
              <w:ind w:right="113"/>
              <w:rPr>
                <w:rFonts w:eastAsia="Calibri"/>
                <w:sz w:val="20"/>
                <w:lang w:eastAsia="hu-HU"/>
              </w:rPr>
            </w:pPr>
            <w:r w:rsidRPr="00EF0F3C">
              <w:rPr>
                <w:rFonts w:eastAsia="Calibri"/>
                <w:sz w:val="20"/>
                <w:lang w:eastAsia="hu-HU"/>
              </w:rPr>
              <w:t>Előadás segédanyaga (tanszéki honlapról letölthető)</w:t>
            </w:r>
          </w:p>
        </w:tc>
      </w:tr>
    </w:tbl>
    <w:p w:rsidR="004E5FDB" w:rsidRDefault="004E5FDB" w:rsidP="00DA3390">
      <w:pPr>
        <w:rPr>
          <w:noProof/>
        </w:rPr>
      </w:pPr>
    </w:p>
    <w:p w:rsidR="00F6368E" w:rsidRDefault="00F6368E" w:rsidP="00DA3390">
      <w:pPr>
        <w:rPr>
          <w:noProof/>
        </w:rPr>
      </w:pPr>
    </w:p>
    <w:p w:rsidR="00F6368E" w:rsidRDefault="00F6368E" w:rsidP="00DA3390">
      <w:pPr>
        <w:rPr>
          <w:noProof/>
        </w:rPr>
      </w:pPr>
    </w:p>
    <w:p w:rsidR="00F6368E" w:rsidRPr="00EF0F3C" w:rsidRDefault="00F6368E"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E5FDB"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b/>
                <w:sz w:val="20"/>
                <w:lang w:eastAsia="hu-HU"/>
              </w:rPr>
            </w:pPr>
            <w:r w:rsidRPr="00EF0F3C">
              <w:rPr>
                <w:rFonts w:eastAsia="Arial Unicode MS"/>
                <w:b/>
                <w:sz w:val="20"/>
                <w:lang w:eastAsia="hu-HU"/>
              </w:rPr>
              <w:t>Analitikai kémia I</w:t>
            </w:r>
            <w:r w:rsidR="002D0B71" w:rsidRPr="00EF0F3C">
              <w:rPr>
                <w:rFonts w:eastAsia="Arial Unicode MS"/>
                <w:b/>
                <w:sz w:val="20"/>
                <w:lang w:eastAsia="hu-HU"/>
              </w:rPr>
              <w:t>.</w:t>
            </w:r>
            <w:r w:rsidRPr="00EF0F3C">
              <w:rPr>
                <w:rFonts w:eastAsia="Arial Unicode MS"/>
                <w:b/>
                <w:sz w:val="20"/>
                <w:lang w:eastAsia="hu-HU"/>
              </w:rPr>
              <w:t xml:space="preserve"> (szeminárium)</w:t>
            </w:r>
          </w:p>
        </w:tc>
        <w:tc>
          <w:tcPr>
            <w:tcW w:w="855"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b/>
                <w:sz w:val="20"/>
                <w:lang w:eastAsia="hu-HU"/>
              </w:rPr>
            </w:pPr>
            <w:r w:rsidRPr="00EF0F3C">
              <w:rPr>
                <w:rFonts w:ascii="TimesNewRomanPS-BoldMT" w:eastAsia="Calibri" w:hAnsi="TimesNewRomanPS-BoldMT" w:cs="TimesNewRomanPS-BoldMT"/>
                <w:b/>
                <w:bCs/>
                <w:sz w:val="20"/>
                <w:lang w:val="en-US"/>
              </w:rPr>
              <w:t>TTKBG0501</w:t>
            </w:r>
          </w:p>
        </w:tc>
      </w:tr>
      <w:tr w:rsidR="004E5FDB"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E5FDB" w:rsidRPr="00EF0F3C" w:rsidRDefault="004E5FDB" w:rsidP="004E5FD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E5FDB" w:rsidRPr="00EF0F3C" w:rsidRDefault="004E5FDB" w:rsidP="004E5FDB">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Analytical</w:t>
            </w:r>
            <w:r w:rsidR="00A626BA" w:rsidRPr="00EF0F3C">
              <w:rPr>
                <w:rFonts w:eastAsia="Calibri"/>
                <w:b/>
                <w:sz w:val="20"/>
                <w:lang w:eastAsia="hu-HU"/>
              </w:rPr>
              <w:t xml:space="preserve"> </w:t>
            </w:r>
            <w:r w:rsidRPr="00EF0F3C">
              <w:rPr>
                <w:rFonts w:eastAsia="Calibri"/>
                <w:b/>
                <w:sz w:val="20"/>
                <w:lang w:eastAsia="hu-HU"/>
              </w:rPr>
              <w:t>Chemistry I</w:t>
            </w:r>
            <w:r w:rsidR="002D0B71" w:rsidRPr="00EF0F3C">
              <w:rPr>
                <w:rFonts w:eastAsia="Calibri"/>
                <w:b/>
                <w:sz w:val="20"/>
                <w:lang w:eastAsia="hu-HU"/>
              </w:rPr>
              <w:t>.</w:t>
            </w:r>
            <w:r w:rsidRPr="00EF0F3C">
              <w:rPr>
                <w:rFonts w:eastAsia="Calibri"/>
                <w:b/>
                <w:sz w:val="20"/>
                <w:lang w:eastAsia="hu-HU"/>
              </w:rPr>
              <w:t xml:space="preserve"> (seminar)</w:t>
            </w:r>
          </w:p>
        </w:tc>
        <w:tc>
          <w:tcPr>
            <w:tcW w:w="855"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E5FDB" w:rsidRPr="00EF0F3C" w:rsidRDefault="004E5FDB" w:rsidP="004E5FDB">
            <w:pPr>
              <w:rPr>
                <w:rFonts w:eastAsia="Arial Unicode MS"/>
                <w:sz w:val="20"/>
                <w:lang w:eastAsia="hu-HU"/>
              </w:rPr>
            </w:pPr>
          </w:p>
        </w:tc>
      </w:tr>
      <w:tr w:rsidR="004E5FDB"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b/>
                <w:bCs/>
                <w:sz w:val="20"/>
                <w:lang w:eastAsia="hu-HU"/>
              </w:rPr>
            </w:pPr>
            <w:r w:rsidRPr="00EF0F3C">
              <w:rPr>
                <w:rFonts w:eastAsia="Calibri"/>
                <w:b/>
                <w:bCs/>
                <w:sz w:val="20"/>
                <w:lang w:eastAsia="hu-HU"/>
              </w:rPr>
              <w:t>A képzés 3. féléve</w:t>
            </w:r>
          </w:p>
        </w:tc>
      </w:tr>
      <w:tr w:rsidR="004E5FDB"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rPr>
                <w:rFonts w:eastAsia="Calibri"/>
                <w:b/>
                <w:sz w:val="20"/>
                <w:lang w:eastAsia="hu-HU"/>
              </w:rPr>
            </w:pPr>
            <w:r w:rsidRPr="00EF0F3C">
              <w:rPr>
                <w:rFonts w:eastAsia="Calibri"/>
                <w:b/>
                <w:sz w:val="20"/>
                <w:lang w:eastAsia="hu-HU"/>
              </w:rPr>
              <w:t xml:space="preserve"> DE TTK, Szervetlen és Analitikai Kémiai Tanszék</w:t>
            </w:r>
          </w:p>
        </w:tc>
      </w:tr>
      <w:tr w:rsidR="004E5FDB"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sz w:val="20"/>
                <w:lang w:eastAsia="hu-HU"/>
              </w:rPr>
            </w:pPr>
            <w:r w:rsidRPr="00EF0F3C">
              <w:rPr>
                <w:rFonts w:eastAsia="Arial Unicode MS"/>
                <w:sz w:val="20"/>
                <w:lang w:eastAsia="hu-HU"/>
              </w:rPr>
              <w:t>Általános kémia I. (szeminárium)</w:t>
            </w:r>
          </w:p>
          <w:p w:rsidR="004E5FDB" w:rsidRPr="00EF0F3C" w:rsidRDefault="004E5FDB" w:rsidP="004E5FDB">
            <w:pPr>
              <w:jc w:val="center"/>
              <w:rPr>
                <w:rFonts w:eastAsia="Arial Unicode MS"/>
                <w:sz w:val="20"/>
                <w:lang w:eastAsia="hu-HU"/>
              </w:rPr>
            </w:pPr>
            <w:r w:rsidRPr="00EF0F3C">
              <w:rPr>
                <w:rFonts w:eastAsia="Arial Unicode MS"/>
                <w:sz w:val="20"/>
                <w:lang w:eastAsia="hu-HU"/>
              </w:rPr>
              <w:t>Analitikai kémia I (előadás) párhuzamos felvétele vagy teljesítése</w:t>
            </w:r>
          </w:p>
        </w:tc>
        <w:tc>
          <w:tcPr>
            <w:tcW w:w="855" w:type="dxa"/>
            <w:tcBorders>
              <w:top w:val="single" w:sz="4" w:space="0" w:color="auto"/>
              <w:left w:val="nil"/>
              <w:bottom w:val="single" w:sz="4" w:space="0" w:color="auto"/>
              <w:right w:val="single" w:sz="4" w:space="0" w:color="auto"/>
            </w:tcBorders>
            <w:vAlign w:val="center"/>
          </w:tcPr>
          <w:p w:rsidR="004E5FDB" w:rsidRPr="00EF0F3C" w:rsidRDefault="004E5FDB" w:rsidP="004E5FDB">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ascii="TimesNewRomanPS-BoldMT" w:eastAsia="Calibri" w:hAnsi="TimesNewRomanPS-BoldMT" w:cs="TimesNewRomanPS-BoldMT"/>
                <w:bCs/>
                <w:sz w:val="20"/>
                <w:lang w:val="en-US"/>
              </w:rPr>
            </w:pPr>
            <w:r w:rsidRPr="00EF0F3C">
              <w:rPr>
                <w:rFonts w:ascii="TimesNewRomanPS-BoldMT" w:eastAsia="Calibri" w:hAnsi="TimesNewRomanPS-BoldMT" w:cs="TimesNewRomanPS-BoldMT"/>
                <w:bCs/>
                <w:sz w:val="20"/>
                <w:lang w:val="en-US"/>
              </w:rPr>
              <w:t>TTKBG0101</w:t>
            </w:r>
          </w:p>
          <w:p w:rsidR="004E5FDB" w:rsidRPr="00EF0F3C" w:rsidRDefault="004E5FDB" w:rsidP="004E5FDB">
            <w:pPr>
              <w:jc w:val="center"/>
              <w:rPr>
                <w:rFonts w:eastAsia="Arial Unicode MS"/>
                <w:sz w:val="20"/>
                <w:lang w:eastAsia="hu-HU"/>
              </w:rPr>
            </w:pPr>
            <w:r w:rsidRPr="00EF0F3C">
              <w:rPr>
                <w:rFonts w:ascii="TimesNewRomanPS-BoldMT" w:eastAsia="Calibri" w:hAnsi="TimesNewRomanPS-BoldMT" w:cs="TimesNewRomanPS-BoldMT"/>
                <w:bCs/>
                <w:sz w:val="20"/>
                <w:lang w:val="en-US"/>
              </w:rPr>
              <w:t>TTKBE0501</w:t>
            </w:r>
          </w:p>
        </w:tc>
      </w:tr>
      <w:tr w:rsidR="004E5FDB"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Oktatás nyelve</w:t>
            </w:r>
          </w:p>
        </w:tc>
      </w:tr>
      <w:tr w:rsidR="004E5FDB"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r>
      <w:tr w:rsidR="004E5FDB"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magyar</w:t>
            </w:r>
          </w:p>
        </w:tc>
      </w:tr>
      <w:tr w:rsidR="004E5FDB" w:rsidRPr="00EF0F3C" w:rsidTr="00564B67">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r>
      <w:tr w:rsidR="004E5FDB" w:rsidRPr="00EF0F3C" w:rsidTr="00564B67">
        <w:trPr>
          <w:cantSplit/>
          <w:trHeight w:val="251"/>
        </w:trPr>
        <w:tc>
          <w:tcPr>
            <w:tcW w:w="2690" w:type="dxa"/>
            <w:gridSpan w:val="6"/>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Arial Unicode MS"/>
                <w:b/>
                <w:sz w:val="20"/>
                <w:lang w:eastAsia="hu-HU"/>
              </w:rPr>
            </w:pPr>
            <w:r w:rsidRPr="00EF0F3C">
              <w:rPr>
                <w:rFonts w:eastAsia="Arial Unicode MS"/>
                <w:b/>
                <w:sz w:val="20"/>
                <w:lang w:eastAsia="hu-HU"/>
              </w:rPr>
              <w:t>Dr. Kállay Csilla</w:t>
            </w:r>
          </w:p>
        </w:tc>
        <w:tc>
          <w:tcPr>
            <w:tcW w:w="855" w:type="dxa"/>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beosztása:</w:t>
            </w:r>
          </w:p>
        </w:tc>
        <w:tc>
          <w:tcPr>
            <w:tcW w:w="2411" w:type="dxa"/>
            <w:tcBorders>
              <w:top w:val="single" w:sz="4" w:space="0" w:color="auto"/>
              <w:left w:val="single" w:sz="4" w:space="0" w:color="auto"/>
              <w:bottom w:val="single" w:sz="4" w:space="0" w:color="auto"/>
              <w:right w:val="single" w:sz="4" w:space="0" w:color="auto"/>
            </w:tcBorders>
            <w:vAlign w:val="center"/>
          </w:tcPr>
          <w:p w:rsidR="004E5FDB" w:rsidRPr="00EF0F3C" w:rsidRDefault="0040420F" w:rsidP="004E5FDB">
            <w:pPr>
              <w:jc w:val="center"/>
              <w:rPr>
                <w:rFonts w:eastAsia="Calibri"/>
                <w:b/>
                <w:sz w:val="20"/>
                <w:lang w:eastAsia="hu-HU"/>
              </w:rPr>
            </w:pPr>
            <w:r w:rsidRPr="00EF0F3C">
              <w:rPr>
                <w:rFonts w:eastAsia="Calibri"/>
                <w:b/>
                <w:sz w:val="20"/>
                <w:lang w:eastAsia="hu-HU"/>
              </w:rPr>
              <w:t>egyetemi docens</w:t>
            </w:r>
          </w:p>
        </w:tc>
      </w:tr>
      <w:tr w:rsidR="004E5FDB"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r w:rsidRPr="00EF0F3C">
              <w:rPr>
                <w:rFonts w:eastAsia="Calibri"/>
                <w:b/>
                <w:bCs/>
                <w:sz w:val="20"/>
                <w:lang w:eastAsia="hu-HU"/>
              </w:rPr>
              <w:t xml:space="preserve">A kurzus célja, </w:t>
            </w:r>
          </w:p>
          <w:p w:rsidR="004E5FDB" w:rsidRPr="00EF0F3C" w:rsidRDefault="004E5FDB" w:rsidP="004E5FDB">
            <w:pPr>
              <w:suppressAutoHyphens/>
              <w:autoSpaceDE w:val="0"/>
              <w:ind w:left="417" w:right="113"/>
              <w:jc w:val="both"/>
              <w:rPr>
                <w:rFonts w:eastAsia="Calibri"/>
                <w:sz w:val="20"/>
                <w:lang w:eastAsia="hu-HU"/>
              </w:rPr>
            </w:pPr>
            <w:r w:rsidRPr="00EF0F3C">
              <w:rPr>
                <w:rFonts w:eastAsia="Calibri"/>
                <w:sz w:val="20"/>
                <w:lang w:eastAsia="hu-HU"/>
              </w:rPr>
              <w:t>hogy kialakítsa azt a készséget, mely alapján számításokkal alátámasztott módon lehet megtervezni különféle klasszikus mennyiségi analitikai módszerekkel végrehajtandó feladatot, illetve kiértékelni a kapott kísérleti eredményeket. Mindezen készségek kialakításához nélkülözhetetlen, ezért a szemináriumon célként megjelölt az alapvető jártasság kialakítása az analitikában alkalmazott reakciótípusok (sav-bázis, redoxi, komplexképződési, csapadékképződési reakciók) kvantitatív kezelésére.</w:t>
            </w:r>
          </w:p>
        </w:tc>
      </w:tr>
      <w:tr w:rsidR="004E5FDB"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b/>
                <w:bCs/>
                <w:sz w:val="20"/>
                <w:lang w:eastAsia="hu-HU"/>
              </w:rPr>
            </w:pPr>
            <w:r w:rsidRPr="00EF0F3C">
              <w:rPr>
                <w:rFonts w:eastAsia="Calibri"/>
                <w:b/>
                <w:bCs/>
                <w:sz w:val="20"/>
                <w:lang w:eastAsia="hu-HU"/>
              </w:rPr>
              <w:t>A kurzus tartalma, témakörei</w:t>
            </w:r>
          </w:p>
          <w:p w:rsidR="004E5FDB" w:rsidRPr="00EF0F3C" w:rsidRDefault="004E5FDB" w:rsidP="004E5FDB">
            <w:pPr>
              <w:suppressAutoHyphens/>
              <w:autoSpaceDE w:val="0"/>
              <w:ind w:left="417" w:right="113"/>
              <w:rPr>
                <w:rFonts w:eastAsia="Calibri"/>
                <w:sz w:val="20"/>
                <w:lang w:eastAsia="hu-HU"/>
              </w:rPr>
            </w:pPr>
            <w:r w:rsidRPr="00EF0F3C">
              <w:rPr>
                <w:rFonts w:eastAsia="Calibri"/>
                <w:sz w:val="20"/>
                <w:lang w:eastAsia="hu-HU"/>
              </w:rPr>
              <w:t>Kémiai számítások végzése a sav-bázis, komplexometriás, csapadékos és redoxi titrálások témakörében.</w:t>
            </w:r>
          </w:p>
        </w:tc>
      </w:tr>
      <w:tr w:rsidR="004E5FDB"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b/>
                <w:bCs/>
                <w:sz w:val="20"/>
                <w:lang w:eastAsia="hu-HU"/>
              </w:rPr>
            </w:pPr>
            <w:r w:rsidRPr="00EF0F3C">
              <w:rPr>
                <w:rFonts w:eastAsia="Calibri"/>
                <w:b/>
                <w:bCs/>
                <w:sz w:val="20"/>
                <w:lang w:eastAsia="hu-HU"/>
              </w:rPr>
              <w:t>Kötelező olvasmány:</w:t>
            </w:r>
          </w:p>
          <w:p w:rsidR="004E5FDB" w:rsidRPr="00EF0F3C" w:rsidRDefault="004E5FDB" w:rsidP="004E5FDB">
            <w:pPr>
              <w:suppressAutoHyphens/>
              <w:autoSpaceDE w:val="0"/>
              <w:ind w:left="417" w:right="113"/>
              <w:rPr>
                <w:rFonts w:eastAsia="Calibri"/>
                <w:sz w:val="20"/>
                <w:lang w:eastAsia="hu-HU"/>
              </w:rPr>
            </w:pPr>
          </w:p>
          <w:p w:rsidR="004E5FDB" w:rsidRPr="00EF0F3C" w:rsidRDefault="004E5FDB" w:rsidP="004E5FDB">
            <w:pPr>
              <w:rPr>
                <w:rFonts w:eastAsia="Calibri"/>
                <w:b/>
                <w:bCs/>
                <w:sz w:val="20"/>
                <w:lang w:eastAsia="hu-HU"/>
              </w:rPr>
            </w:pPr>
            <w:r w:rsidRPr="00EF0F3C">
              <w:rPr>
                <w:rFonts w:eastAsia="Calibri"/>
                <w:b/>
                <w:bCs/>
                <w:sz w:val="20"/>
                <w:lang w:eastAsia="hu-HU"/>
              </w:rPr>
              <w:t>Ajánlott szakirodalom:</w:t>
            </w:r>
          </w:p>
          <w:p w:rsidR="004E5FDB" w:rsidRPr="00EF0F3C" w:rsidRDefault="004E5FDB" w:rsidP="004E5FDB">
            <w:pPr>
              <w:suppressAutoHyphens/>
              <w:autoSpaceDE w:val="0"/>
              <w:ind w:left="417" w:right="113"/>
              <w:rPr>
                <w:rFonts w:eastAsia="Calibri"/>
                <w:sz w:val="20"/>
                <w:lang w:eastAsia="hu-HU"/>
              </w:rPr>
            </w:pPr>
            <w:r w:rsidRPr="00EF0F3C">
              <w:rPr>
                <w:rFonts w:eastAsia="Calibri"/>
                <w:sz w:val="20"/>
                <w:lang w:eastAsia="hu-HU"/>
              </w:rPr>
              <w:t>Farkas Etelka, Fábián István, Kiss Tamás, Posta József, Tóth Imre, Várnagy Katalin: Általános és analitikai kémiai példatár, Kossuth Egyetemi Kiadó, 2003.</w:t>
            </w:r>
          </w:p>
        </w:tc>
      </w:tr>
    </w:tbl>
    <w:p w:rsidR="00C05FAF" w:rsidRPr="00EF0F3C" w:rsidRDefault="00C05FAF"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05FAF"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5FAF" w:rsidRPr="00EF0F3C" w:rsidRDefault="00C05FAF" w:rsidP="00C05FAF">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b/>
                <w:sz w:val="20"/>
                <w:lang w:eastAsia="hu-HU"/>
              </w:rPr>
            </w:pPr>
            <w:r w:rsidRPr="00EF0F3C">
              <w:rPr>
                <w:rFonts w:eastAsia="Arial Unicode MS"/>
                <w:b/>
                <w:sz w:val="20"/>
                <w:lang w:eastAsia="hu-HU"/>
              </w:rPr>
              <w:t xml:space="preserve">Analitikai kémia </w:t>
            </w:r>
            <w:proofErr w:type="gramStart"/>
            <w:r w:rsidRPr="00EF0F3C">
              <w:rPr>
                <w:rFonts w:eastAsia="Arial Unicode MS"/>
                <w:b/>
                <w:sz w:val="20"/>
                <w:lang w:eastAsia="hu-HU"/>
              </w:rPr>
              <w:t>I</w:t>
            </w:r>
            <w:r w:rsidR="002D0B71" w:rsidRPr="00EF0F3C">
              <w:rPr>
                <w:rFonts w:eastAsia="Arial Unicode MS"/>
                <w:b/>
                <w:sz w:val="20"/>
                <w:lang w:eastAsia="hu-HU"/>
              </w:rPr>
              <w:t>.</w:t>
            </w:r>
            <w:r w:rsidRPr="00EF0F3C">
              <w:rPr>
                <w:rFonts w:eastAsia="Arial Unicode MS"/>
                <w:b/>
                <w:sz w:val="20"/>
                <w:lang w:eastAsia="hu-HU"/>
              </w:rPr>
              <w:t xml:space="preserve">  (</w:t>
            </w:r>
            <w:proofErr w:type="gramEnd"/>
            <w:r w:rsidRPr="00EF0F3C">
              <w:rPr>
                <w:rFonts w:eastAsia="Arial Unicode MS"/>
                <w:b/>
                <w:sz w:val="20"/>
                <w:lang w:eastAsia="hu-HU"/>
              </w:rPr>
              <w:t>laboratóriumi gyakorlat)</w:t>
            </w:r>
          </w:p>
        </w:tc>
        <w:tc>
          <w:tcPr>
            <w:tcW w:w="855"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b/>
                <w:sz w:val="20"/>
                <w:lang w:eastAsia="hu-HU"/>
              </w:rPr>
            </w:pPr>
            <w:r w:rsidRPr="00EF0F3C">
              <w:rPr>
                <w:rFonts w:eastAsia="Calibri"/>
                <w:b/>
                <w:bCs/>
                <w:sz w:val="20"/>
                <w:lang w:val="en-US"/>
              </w:rPr>
              <w:t>TTKBL0501</w:t>
            </w:r>
          </w:p>
        </w:tc>
      </w:tr>
      <w:tr w:rsidR="00C05FAF"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5FAF" w:rsidRPr="00EF0F3C" w:rsidRDefault="00C05FAF" w:rsidP="00C05FA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05FAF" w:rsidRPr="00EF0F3C" w:rsidRDefault="00C05FAF" w:rsidP="00C05FAF">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Analytical</w:t>
            </w:r>
            <w:r w:rsidR="006034EC" w:rsidRPr="00EF0F3C">
              <w:rPr>
                <w:rFonts w:eastAsia="Calibri"/>
                <w:b/>
                <w:sz w:val="20"/>
                <w:lang w:eastAsia="hu-HU"/>
              </w:rPr>
              <w:t xml:space="preserve"> </w:t>
            </w:r>
            <w:r w:rsidRPr="00EF0F3C">
              <w:rPr>
                <w:rFonts w:eastAsia="Calibri"/>
                <w:b/>
                <w:sz w:val="20"/>
                <w:lang w:eastAsia="hu-HU"/>
              </w:rPr>
              <w:t>Chemistry I</w:t>
            </w:r>
            <w:r w:rsidR="002D0B71" w:rsidRPr="00EF0F3C">
              <w:rPr>
                <w:rFonts w:eastAsia="Calibri"/>
                <w:b/>
                <w:sz w:val="20"/>
                <w:lang w:eastAsia="hu-HU"/>
              </w:rPr>
              <w:t>.</w:t>
            </w:r>
            <w:r w:rsidRPr="00EF0F3C">
              <w:rPr>
                <w:rFonts w:eastAsia="Calibri"/>
                <w:b/>
                <w:sz w:val="20"/>
                <w:lang w:eastAsia="hu-HU"/>
              </w:rPr>
              <w:t xml:space="preserve"> (laboratorypractice)</w:t>
            </w:r>
          </w:p>
        </w:tc>
        <w:tc>
          <w:tcPr>
            <w:tcW w:w="855"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5FAF" w:rsidRPr="00EF0F3C" w:rsidRDefault="00C05FAF" w:rsidP="00C05FAF">
            <w:pPr>
              <w:rPr>
                <w:rFonts w:eastAsia="Arial Unicode MS"/>
                <w:sz w:val="20"/>
                <w:lang w:eastAsia="hu-HU"/>
              </w:rPr>
            </w:pPr>
          </w:p>
        </w:tc>
      </w:tr>
      <w:tr w:rsidR="00C05FAF"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b/>
                <w:bCs/>
                <w:sz w:val="20"/>
                <w:lang w:eastAsia="hu-HU"/>
              </w:rPr>
            </w:pPr>
            <w:r w:rsidRPr="00EF0F3C">
              <w:rPr>
                <w:rFonts w:eastAsia="Calibri"/>
                <w:b/>
                <w:bCs/>
                <w:sz w:val="20"/>
                <w:lang w:eastAsia="hu-HU"/>
              </w:rPr>
              <w:t>A képzés 3. féléve</w:t>
            </w:r>
          </w:p>
        </w:tc>
      </w:tr>
      <w:tr w:rsidR="00C05FAF"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DE TTK, Szervetlen és Analitikai Kémiai Tanszék</w:t>
            </w:r>
          </w:p>
        </w:tc>
      </w:tr>
      <w:tr w:rsidR="00C05FAF"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sz w:val="20"/>
                <w:lang w:eastAsia="hu-HU"/>
              </w:rPr>
            </w:pPr>
            <w:r w:rsidRPr="00EF0F3C">
              <w:rPr>
                <w:rFonts w:eastAsia="Arial Unicode MS"/>
                <w:sz w:val="20"/>
                <w:lang w:eastAsia="hu-HU"/>
              </w:rPr>
              <w:t>Általános kémia II. (laboratóriumi gyakorlat)</w:t>
            </w:r>
          </w:p>
          <w:p w:rsidR="00C05FAF" w:rsidRPr="00EF0F3C" w:rsidRDefault="00C05FAF" w:rsidP="00C05FAF">
            <w:pPr>
              <w:jc w:val="center"/>
              <w:rPr>
                <w:rFonts w:eastAsia="Calibri"/>
                <w:sz w:val="20"/>
                <w:lang w:eastAsia="hu-HU"/>
              </w:rPr>
            </w:pPr>
            <w:r w:rsidRPr="00EF0F3C">
              <w:rPr>
                <w:rFonts w:eastAsia="Arial Unicode MS"/>
                <w:sz w:val="20"/>
                <w:lang w:eastAsia="hu-HU"/>
              </w:rPr>
              <w:t>Analitikai kémia I (előadás) párhuzamos felvétele vagy teljesítése</w:t>
            </w:r>
          </w:p>
        </w:tc>
        <w:tc>
          <w:tcPr>
            <w:tcW w:w="855" w:type="dxa"/>
            <w:tcBorders>
              <w:top w:val="single" w:sz="4" w:space="0" w:color="auto"/>
              <w:left w:val="nil"/>
              <w:bottom w:val="single" w:sz="4" w:space="0" w:color="auto"/>
              <w:right w:val="single" w:sz="4" w:space="0" w:color="auto"/>
            </w:tcBorders>
            <w:vAlign w:val="center"/>
          </w:tcPr>
          <w:p w:rsidR="00C05FAF" w:rsidRPr="00EF0F3C" w:rsidRDefault="00C05FAF" w:rsidP="00C05FAF">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Calibri"/>
                <w:snapToGrid w:val="0"/>
                <w:sz w:val="20"/>
                <w:lang w:eastAsia="hu-HU"/>
              </w:rPr>
            </w:pPr>
            <w:r w:rsidRPr="00EF0F3C">
              <w:rPr>
                <w:rFonts w:eastAsia="Calibri"/>
                <w:snapToGrid w:val="0"/>
                <w:sz w:val="20"/>
                <w:lang w:eastAsia="hu-HU"/>
              </w:rPr>
              <w:t>TTKBL0101</w:t>
            </w:r>
          </w:p>
          <w:p w:rsidR="00C05FAF" w:rsidRPr="00EF0F3C" w:rsidRDefault="00C05FAF" w:rsidP="00C05FAF">
            <w:pPr>
              <w:jc w:val="center"/>
              <w:rPr>
                <w:rFonts w:eastAsia="Calibri"/>
                <w:snapToGrid w:val="0"/>
                <w:sz w:val="20"/>
                <w:lang w:eastAsia="hu-HU"/>
              </w:rPr>
            </w:pPr>
            <w:r w:rsidRPr="00EF0F3C">
              <w:rPr>
                <w:rFonts w:eastAsia="Calibri"/>
                <w:snapToGrid w:val="0"/>
                <w:sz w:val="20"/>
                <w:lang w:eastAsia="hu-HU"/>
              </w:rPr>
              <w:t>TTKBE0501</w:t>
            </w:r>
          </w:p>
        </w:tc>
      </w:tr>
      <w:tr w:rsidR="00C05FAF"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Oktatás nyelve</w:t>
            </w:r>
          </w:p>
        </w:tc>
      </w:tr>
      <w:tr w:rsidR="00C05FAF"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r>
      <w:tr w:rsidR="00C05FAF"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magyar</w:t>
            </w:r>
          </w:p>
        </w:tc>
      </w:tr>
      <w:tr w:rsidR="00C05FAF"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p>
        </w:tc>
      </w:tr>
      <w:tr w:rsidR="00C05FAF"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05FAF" w:rsidRPr="00EF0F3C" w:rsidRDefault="00C05FAF" w:rsidP="00C05FAF">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05FAF" w:rsidRPr="00EF0F3C" w:rsidRDefault="00C05FAF" w:rsidP="00C05FAF">
            <w:pPr>
              <w:jc w:val="center"/>
              <w:rPr>
                <w:rFonts w:eastAsia="Arial Unicode MS"/>
                <w:b/>
                <w:sz w:val="20"/>
                <w:lang w:eastAsia="hu-HU"/>
              </w:rPr>
            </w:pPr>
            <w:r w:rsidRPr="00EF0F3C">
              <w:rPr>
                <w:rFonts w:eastAsia="Arial Unicode MS"/>
                <w:b/>
                <w:sz w:val="20"/>
                <w:lang w:eastAsia="hu-HU"/>
              </w:rPr>
              <w:t>Dr. Kállay Csilla</w:t>
            </w:r>
          </w:p>
        </w:tc>
        <w:tc>
          <w:tcPr>
            <w:tcW w:w="855" w:type="dxa"/>
            <w:tcBorders>
              <w:top w:val="single" w:sz="4" w:space="0" w:color="auto"/>
              <w:left w:val="nil"/>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r w:rsidRPr="00EF0F3C">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C05FAF" w:rsidRPr="00EF0F3C" w:rsidRDefault="0040420F" w:rsidP="00C05FAF">
            <w:pPr>
              <w:jc w:val="center"/>
              <w:rPr>
                <w:rFonts w:eastAsia="Calibri"/>
                <w:b/>
                <w:sz w:val="20"/>
                <w:lang w:eastAsia="hu-HU"/>
              </w:rPr>
            </w:pPr>
            <w:r w:rsidRPr="00EF0F3C">
              <w:rPr>
                <w:rFonts w:eastAsia="Calibri"/>
                <w:b/>
                <w:sz w:val="20"/>
                <w:lang w:eastAsia="hu-HU"/>
              </w:rPr>
              <w:t>egyetemi docens</w:t>
            </w:r>
          </w:p>
        </w:tc>
      </w:tr>
      <w:tr w:rsidR="00C05FAF"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05FAF" w:rsidRPr="00EF0F3C" w:rsidRDefault="00C05FAF" w:rsidP="00C05FAF">
            <w:pPr>
              <w:suppressAutoHyphens/>
              <w:autoSpaceDE w:val="0"/>
              <w:ind w:left="417" w:right="113"/>
              <w:jc w:val="both"/>
              <w:rPr>
                <w:rFonts w:eastAsia="Calibri"/>
                <w:sz w:val="20"/>
                <w:lang w:eastAsia="hu-HU"/>
              </w:rPr>
            </w:pPr>
            <w:r w:rsidRPr="00EF0F3C">
              <w:rPr>
                <w:rFonts w:eastAsia="Calibri"/>
                <w:sz w:val="20"/>
                <w:lang w:eastAsia="hu-HU"/>
              </w:rPr>
              <w:t>megismerkedjenek alapvető analitikai módszerekkel, azok gyakorlati megvalósítási technikáival. A kapott kísérleti eredmények értékelése ugyancsak a feladatok részét képezi.</w:t>
            </w:r>
          </w:p>
        </w:tc>
      </w:tr>
      <w:tr w:rsidR="00C05FAF"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rPr>
                <w:rFonts w:eastAsia="Calibri"/>
                <w:b/>
                <w:bCs/>
                <w:sz w:val="20"/>
                <w:lang w:eastAsia="hu-HU"/>
              </w:rPr>
            </w:pPr>
            <w:r w:rsidRPr="00EF0F3C">
              <w:rPr>
                <w:rFonts w:eastAsia="Calibri"/>
                <w:b/>
                <w:bCs/>
                <w:sz w:val="20"/>
                <w:lang w:eastAsia="hu-HU"/>
              </w:rPr>
              <w:t>A kurzus tartalma, témakörei</w:t>
            </w:r>
          </w:p>
          <w:p w:rsidR="00C05FAF" w:rsidRPr="00EF0F3C" w:rsidRDefault="00C05FAF" w:rsidP="00C05FAF">
            <w:pPr>
              <w:suppressAutoHyphens/>
              <w:autoSpaceDE w:val="0"/>
              <w:ind w:left="417" w:right="113"/>
              <w:jc w:val="both"/>
              <w:rPr>
                <w:rFonts w:eastAsia="Calibri"/>
                <w:sz w:val="20"/>
                <w:lang w:eastAsia="hu-HU"/>
              </w:rPr>
            </w:pPr>
            <w:r w:rsidRPr="00EF0F3C">
              <w:rPr>
                <w:rFonts w:eastAsia="Calibri"/>
                <w:sz w:val="20"/>
                <w:lang w:eastAsia="hu-HU"/>
              </w:rPr>
              <w:t>Sav-bázis, komplexometriás csapadékos és redoxi titrálások végzése, ismeretlen oldatok koncentrációjának meghatározása.</w:t>
            </w:r>
          </w:p>
        </w:tc>
      </w:tr>
      <w:tr w:rsidR="00C05FAF"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403A9" w:rsidRPr="00EF0F3C" w:rsidRDefault="00C05FAF" w:rsidP="00F403A9">
            <w:pPr>
              <w:rPr>
                <w:rFonts w:eastAsia="Calibri"/>
                <w:b/>
                <w:bCs/>
                <w:sz w:val="20"/>
                <w:lang w:eastAsia="hu-HU"/>
              </w:rPr>
            </w:pPr>
            <w:r w:rsidRPr="00EF0F3C">
              <w:rPr>
                <w:rFonts w:eastAsia="Calibri"/>
                <w:b/>
                <w:bCs/>
                <w:sz w:val="20"/>
                <w:lang w:eastAsia="hu-HU"/>
              </w:rPr>
              <w:t>Kötelező olvasmány:</w:t>
            </w:r>
          </w:p>
          <w:p w:rsidR="00C05FAF" w:rsidRPr="00EF0F3C" w:rsidRDefault="00C05FAF" w:rsidP="00C05FAF">
            <w:pPr>
              <w:rPr>
                <w:rFonts w:eastAsia="Calibri"/>
                <w:b/>
                <w:bCs/>
                <w:sz w:val="20"/>
                <w:lang w:eastAsia="hu-HU"/>
              </w:rPr>
            </w:pPr>
            <w:r w:rsidRPr="00EF0F3C">
              <w:rPr>
                <w:rFonts w:eastAsia="Calibri"/>
                <w:b/>
                <w:bCs/>
                <w:sz w:val="20"/>
                <w:lang w:eastAsia="hu-HU"/>
              </w:rPr>
              <w:t>Ajánlott szakirodalom:</w:t>
            </w:r>
          </w:p>
          <w:p w:rsidR="00C05FAF" w:rsidRPr="00EF0F3C" w:rsidRDefault="00C05FAF" w:rsidP="00E90313">
            <w:pPr>
              <w:numPr>
                <w:ilvl w:val="0"/>
                <w:numId w:val="63"/>
              </w:numPr>
              <w:suppressAutoHyphens/>
              <w:autoSpaceDE w:val="0"/>
              <w:ind w:right="113"/>
              <w:rPr>
                <w:rFonts w:eastAsia="Calibri"/>
                <w:sz w:val="20"/>
                <w:lang w:eastAsia="hu-HU"/>
              </w:rPr>
            </w:pPr>
            <w:r w:rsidRPr="00EF0F3C">
              <w:rPr>
                <w:rFonts w:eastAsia="Calibri"/>
                <w:sz w:val="20"/>
                <w:lang w:eastAsia="hu-HU"/>
              </w:rPr>
              <w:t>Burger Kálmán: Az analitikai kémia alapjai: kémiai és műszeres elemzés, Semmelweis Kiadó, 1999.</w:t>
            </w:r>
          </w:p>
          <w:p w:rsidR="00C05FAF" w:rsidRPr="00EF0F3C" w:rsidRDefault="00C05FAF" w:rsidP="00E90313">
            <w:pPr>
              <w:numPr>
                <w:ilvl w:val="0"/>
                <w:numId w:val="63"/>
              </w:numPr>
              <w:suppressAutoHyphens/>
              <w:autoSpaceDE w:val="0"/>
              <w:ind w:right="113"/>
              <w:rPr>
                <w:rFonts w:eastAsia="Calibri"/>
                <w:sz w:val="20"/>
                <w:lang w:eastAsia="hu-HU"/>
              </w:rPr>
            </w:pPr>
            <w:r w:rsidRPr="00EF0F3C">
              <w:rPr>
                <w:rFonts w:eastAsia="Calibri"/>
                <w:sz w:val="20"/>
                <w:lang w:eastAsia="hu-HU"/>
              </w:rPr>
              <w:t xml:space="preserve">Pungor Ernő: Analitikai kémia, Tankönyvkiadó, Budapest, </w:t>
            </w:r>
          </w:p>
          <w:p w:rsidR="00C05FAF" w:rsidRPr="00EF0F3C" w:rsidRDefault="00C05FAF" w:rsidP="00E90313">
            <w:pPr>
              <w:numPr>
                <w:ilvl w:val="0"/>
                <w:numId w:val="63"/>
              </w:numPr>
              <w:suppressAutoHyphens/>
              <w:autoSpaceDE w:val="0"/>
              <w:ind w:right="113"/>
              <w:rPr>
                <w:rFonts w:eastAsia="Calibri"/>
                <w:sz w:val="20"/>
                <w:lang w:eastAsia="hu-HU"/>
              </w:rPr>
            </w:pPr>
            <w:r w:rsidRPr="00EF0F3C">
              <w:rPr>
                <w:rFonts w:eastAsia="Calibri"/>
                <w:sz w:val="20"/>
                <w:lang w:eastAsia="hu-HU"/>
              </w:rPr>
              <w:t>Pokol György, SztatiszJanisz: Analitikai kémia I., BME Kiadó, 1999.</w:t>
            </w:r>
          </w:p>
          <w:p w:rsidR="00C05FAF" w:rsidRPr="00EF0F3C" w:rsidRDefault="00C05FAF" w:rsidP="00E90313">
            <w:pPr>
              <w:numPr>
                <w:ilvl w:val="0"/>
                <w:numId w:val="63"/>
              </w:numPr>
              <w:suppressAutoHyphens/>
              <w:autoSpaceDE w:val="0"/>
              <w:ind w:right="113"/>
              <w:rPr>
                <w:rFonts w:eastAsia="Calibri"/>
                <w:sz w:val="20"/>
                <w:lang w:eastAsia="hu-HU"/>
              </w:rPr>
            </w:pPr>
            <w:r w:rsidRPr="00EF0F3C">
              <w:rPr>
                <w:rFonts w:eastAsia="Calibri"/>
                <w:sz w:val="20"/>
                <w:lang w:eastAsia="hu-HU"/>
              </w:rPr>
              <w:t>Schulek Elemér, Szabó Zoltán László: A kvantitatív analitikai kémia elvi alapjai és módszerei, Tankönyvkiadó</w:t>
            </w:r>
          </w:p>
          <w:p w:rsidR="00C05FAF" w:rsidRPr="00EF0F3C" w:rsidRDefault="00C05FAF" w:rsidP="00E90313">
            <w:pPr>
              <w:numPr>
                <w:ilvl w:val="0"/>
                <w:numId w:val="63"/>
              </w:numPr>
              <w:suppressAutoHyphens/>
              <w:autoSpaceDE w:val="0"/>
              <w:ind w:left="709" w:right="113" w:hanging="292"/>
              <w:rPr>
                <w:rFonts w:eastAsia="Calibri"/>
                <w:sz w:val="20"/>
                <w:lang w:eastAsia="hu-HU"/>
              </w:rPr>
            </w:pPr>
            <w:r w:rsidRPr="00EF0F3C">
              <w:rPr>
                <w:rFonts w:eastAsia="Calibri"/>
                <w:sz w:val="20"/>
                <w:lang w:eastAsia="hu-HU"/>
              </w:rPr>
              <w:lastRenderedPageBreak/>
              <w:t>Farkas Etelka, Fábián István, Kiss Tamás, Posta József, Tóth Imre, Várnagy Katalin: Általános és analitikai kémiai példatár, Kossuth Egyetemi Kiadó, 2003.</w:t>
            </w:r>
          </w:p>
        </w:tc>
      </w:tr>
    </w:tbl>
    <w:p w:rsidR="00C05FAF" w:rsidRPr="00EF0F3C" w:rsidRDefault="00C05FAF" w:rsidP="00DA3390">
      <w:pPr>
        <w:rPr>
          <w:noProof/>
        </w:rPr>
      </w:pPr>
    </w:p>
    <w:p w:rsidR="005F55DC" w:rsidRPr="00EF0F3C" w:rsidRDefault="005F55DC"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05FAF"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5FAF" w:rsidRPr="00EF0F3C" w:rsidRDefault="00C05FAF" w:rsidP="00C05FAF">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b/>
                <w:sz w:val="20"/>
                <w:lang w:eastAsia="hu-HU"/>
              </w:rPr>
            </w:pPr>
            <w:r w:rsidRPr="00EF0F3C">
              <w:rPr>
                <w:rFonts w:eastAsia="Arial Unicode MS"/>
                <w:b/>
                <w:sz w:val="20"/>
                <w:lang w:eastAsia="hu-HU"/>
              </w:rPr>
              <w:t>Elválasztástechnika I.</w:t>
            </w:r>
          </w:p>
        </w:tc>
        <w:tc>
          <w:tcPr>
            <w:tcW w:w="855"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b/>
                <w:sz w:val="20"/>
                <w:lang w:eastAsia="hu-HU"/>
              </w:rPr>
            </w:pPr>
            <w:r w:rsidRPr="00EF0F3C">
              <w:rPr>
                <w:rFonts w:eastAsia="Arial Unicode MS"/>
                <w:b/>
                <w:sz w:val="20"/>
                <w:lang w:eastAsia="hu-HU"/>
              </w:rPr>
              <w:t>TTKBE0502</w:t>
            </w:r>
          </w:p>
        </w:tc>
      </w:tr>
      <w:tr w:rsidR="00C05FAF"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5FAF" w:rsidRPr="00EF0F3C" w:rsidRDefault="00C05FAF" w:rsidP="00C05FA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05FAF" w:rsidRPr="00EF0F3C" w:rsidRDefault="00C05FAF" w:rsidP="00C05FAF">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Separation</w:t>
            </w:r>
            <w:r w:rsidR="00D92648">
              <w:rPr>
                <w:rFonts w:eastAsia="Calibri"/>
                <w:b/>
                <w:sz w:val="20"/>
                <w:lang w:eastAsia="hu-HU"/>
              </w:rPr>
              <w:t xml:space="preserve"> </w:t>
            </w:r>
            <w:r w:rsidRPr="00EF0F3C">
              <w:rPr>
                <w:rFonts w:eastAsia="Calibri"/>
                <w:b/>
                <w:sz w:val="20"/>
                <w:lang w:eastAsia="hu-HU"/>
              </w:rPr>
              <w:t>techniques I.</w:t>
            </w:r>
          </w:p>
        </w:tc>
        <w:tc>
          <w:tcPr>
            <w:tcW w:w="855"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5FAF" w:rsidRPr="00EF0F3C" w:rsidRDefault="00C05FAF" w:rsidP="00C05FAF">
            <w:pPr>
              <w:rPr>
                <w:rFonts w:eastAsia="Arial Unicode MS"/>
                <w:sz w:val="20"/>
                <w:lang w:eastAsia="hu-HU"/>
              </w:rPr>
            </w:pPr>
          </w:p>
        </w:tc>
      </w:tr>
      <w:tr w:rsidR="00C05FAF"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b/>
                <w:bCs/>
                <w:sz w:val="20"/>
                <w:lang w:eastAsia="hu-HU"/>
              </w:rPr>
            </w:pPr>
            <w:r w:rsidRPr="00EF0F3C">
              <w:rPr>
                <w:rFonts w:eastAsia="Calibri"/>
                <w:b/>
                <w:bCs/>
                <w:sz w:val="20"/>
                <w:lang w:eastAsia="hu-HU"/>
              </w:rPr>
              <w:t>A képzés 3. féléve</w:t>
            </w:r>
          </w:p>
        </w:tc>
      </w:tr>
      <w:tr w:rsidR="00C05FAF"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DE TTK, Szervetlen és Analitikai Kémiaia Tanszék</w:t>
            </w:r>
          </w:p>
        </w:tc>
      </w:tr>
      <w:tr w:rsidR="00C05FAF"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sz w:val="20"/>
                <w:lang w:eastAsia="hu-HU"/>
              </w:rPr>
            </w:pPr>
            <w:r w:rsidRPr="00EF0F3C">
              <w:rPr>
                <w:rFonts w:eastAsia="Arial Unicode MS"/>
                <w:sz w:val="20"/>
                <w:lang w:eastAsia="hu-HU"/>
              </w:rPr>
              <w:t>Szervetlen kémia I.</w:t>
            </w:r>
          </w:p>
          <w:p w:rsidR="00C05FAF" w:rsidRPr="00EF0F3C" w:rsidRDefault="00C05FAF" w:rsidP="00C05FAF">
            <w:pPr>
              <w:jc w:val="center"/>
              <w:rPr>
                <w:rFonts w:eastAsia="Arial Unicode MS"/>
                <w:sz w:val="20"/>
                <w:lang w:eastAsia="hu-HU"/>
              </w:rPr>
            </w:pPr>
            <w:r w:rsidRPr="00EF0F3C">
              <w:rPr>
                <w:rFonts w:eastAsia="Arial Unicode MS"/>
                <w:sz w:val="20"/>
                <w:lang w:eastAsia="hu-HU"/>
              </w:rPr>
              <w:t>Szerves kémia I.</w:t>
            </w:r>
          </w:p>
          <w:p w:rsidR="00C05FAF" w:rsidRPr="00EF0F3C" w:rsidRDefault="00C05FAF" w:rsidP="00C05FAF">
            <w:pPr>
              <w:jc w:val="center"/>
              <w:rPr>
                <w:rFonts w:eastAsia="Arial Unicode MS"/>
                <w:sz w:val="20"/>
                <w:lang w:eastAsia="hu-HU"/>
              </w:rPr>
            </w:pPr>
            <w:r w:rsidRPr="00EF0F3C">
              <w:rPr>
                <w:rFonts w:eastAsia="Arial Unicode MS"/>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C05FAF" w:rsidRPr="00EF0F3C" w:rsidRDefault="00C05FAF" w:rsidP="00C05FAF">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sz w:val="20"/>
                <w:lang w:eastAsia="hu-HU"/>
              </w:rPr>
            </w:pPr>
            <w:r w:rsidRPr="00EF0F3C">
              <w:rPr>
                <w:rFonts w:eastAsia="Arial Unicode MS"/>
                <w:sz w:val="20"/>
                <w:lang w:eastAsia="hu-HU"/>
              </w:rPr>
              <w:t>TTKBE0201</w:t>
            </w:r>
          </w:p>
          <w:p w:rsidR="00C05FAF" w:rsidRPr="00EF0F3C" w:rsidRDefault="00C05FAF" w:rsidP="00C05FAF">
            <w:pPr>
              <w:jc w:val="center"/>
              <w:rPr>
                <w:rFonts w:eastAsia="Arial Unicode MS"/>
                <w:sz w:val="20"/>
                <w:lang w:eastAsia="hu-HU"/>
              </w:rPr>
            </w:pPr>
            <w:r w:rsidRPr="00EF0F3C">
              <w:rPr>
                <w:rFonts w:eastAsia="Arial Unicode MS"/>
                <w:sz w:val="20"/>
                <w:lang w:eastAsia="hu-HU"/>
              </w:rPr>
              <w:t>TTKBE0301</w:t>
            </w:r>
          </w:p>
          <w:p w:rsidR="00C05FAF" w:rsidRPr="00EF0F3C" w:rsidRDefault="00C05FAF" w:rsidP="00C05FAF">
            <w:pPr>
              <w:jc w:val="center"/>
              <w:rPr>
                <w:rFonts w:eastAsia="Arial Unicode MS"/>
                <w:sz w:val="20"/>
                <w:lang w:eastAsia="hu-HU"/>
              </w:rPr>
            </w:pPr>
            <w:r w:rsidRPr="00EF0F3C">
              <w:rPr>
                <w:rFonts w:eastAsia="Arial Unicode MS"/>
                <w:sz w:val="20"/>
                <w:lang w:eastAsia="hu-HU"/>
              </w:rPr>
              <w:t>TTKBE0401</w:t>
            </w:r>
          </w:p>
        </w:tc>
      </w:tr>
      <w:tr w:rsidR="00C05FAF"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Oktatás nyelve</w:t>
            </w:r>
          </w:p>
        </w:tc>
      </w:tr>
      <w:tr w:rsidR="00C05FAF"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r>
      <w:tr w:rsidR="00C05FAF"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magyar</w:t>
            </w:r>
          </w:p>
        </w:tc>
      </w:tr>
      <w:tr w:rsidR="00C05FAF"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p>
        </w:tc>
      </w:tr>
      <w:tr w:rsidR="00C05FAF"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05FAF" w:rsidRPr="00EF0F3C" w:rsidRDefault="00C05FAF" w:rsidP="00C05FAF">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05FAF" w:rsidRPr="00EF0F3C" w:rsidRDefault="00C05FAF" w:rsidP="00E81A15">
            <w:pPr>
              <w:jc w:val="center"/>
              <w:rPr>
                <w:rFonts w:eastAsia="Arial Unicode MS"/>
                <w:b/>
                <w:sz w:val="20"/>
                <w:lang w:eastAsia="hu-HU"/>
              </w:rPr>
            </w:pPr>
            <w:r w:rsidRPr="00EF0F3C">
              <w:rPr>
                <w:rFonts w:eastAsia="Arial Unicode MS"/>
                <w:b/>
                <w:sz w:val="20"/>
                <w:lang w:eastAsia="hu-HU"/>
              </w:rPr>
              <w:t xml:space="preserve">Dr. </w:t>
            </w:r>
            <w:r w:rsidR="00E81A15" w:rsidRPr="00EF0F3C">
              <w:rPr>
                <w:rFonts w:eastAsia="Arial Unicode MS"/>
                <w:b/>
                <w:sz w:val="20"/>
                <w:lang w:eastAsia="hu-HU"/>
              </w:rPr>
              <w:t>Lázár István</w:t>
            </w:r>
          </w:p>
        </w:tc>
        <w:tc>
          <w:tcPr>
            <w:tcW w:w="855" w:type="dxa"/>
            <w:tcBorders>
              <w:top w:val="single" w:sz="4" w:space="0" w:color="auto"/>
              <w:left w:val="nil"/>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05FAF" w:rsidRPr="00EF0F3C" w:rsidRDefault="00C05FAF" w:rsidP="00E81A15">
            <w:pPr>
              <w:jc w:val="center"/>
              <w:rPr>
                <w:rFonts w:eastAsia="Calibri"/>
                <w:b/>
                <w:sz w:val="20"/>
                <w:lang w:eastAsia="hu-HU"/>
              </w:rPr>
            </w:pPr>
            <w:r w:rsidRPr="00EF0F3C">
              <w:rPr>
                <w:rFonts w:eastAsia="Calibri"/>
                <w:b/>
                <w:sz w:val="20"/>
                <w:lang w:eastAsia="hu-HU"/>
              </w:rPr>
              <w:t xml:space="preserve">egyetemi </w:t>
            </w:r>
            <w:r w:rsidR="00E81A15" w:rsidRPr="00EF0F3C">
              <w:rPr>
                <w:rFonts w:eastAsia="Calibri"/>
                <w:b/>
                <w:sz w:val="20"/>
                <w:lang w:eastAsia="hu-HU"/>
              </w:rPr>
              <w:t>docens</w:t>
            </w:r>
          </w:p>
        </w:tc>
      </w:tr>
      <w:tr w:rsidR="00C05FAF"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05FAF" w:rsidRPr="00EF0F3C" w:rsidRDefault="00C05FAF" w:rsidP="00C05FAF">
            <w:pPr>
              <w:suppressAutoHyphens/>
              <w:autoSpaceDE w:val="0"/>
              <w:ind w:left="417" w:right="113"/>
              <w:rPr>
                <w:rFonts w:eastAsia="Calibri"/>
                <w:sz w:val="20"/>
                <w:lang w:eastAsia="hu-HU"/>
              </w:rPr>
            </w:pPr>
            <w:r w:rsidRPr="00EF0F3C">
              <w:rPr>
                <w:rFonts w:eastAsia="Calibri"/>
                <w:sz w:val="20"/>
                <w:lang w:eastAsia="hu-HU"/>
              </w:rPr>
              <w:t>megismerkedjenek a laboratóriumi és ipari gyakorlatban használt fizikai, kémiai, biokémiai, analitikai, mintaelőkészítési, elválasztási, tisztítási, koncentrálási, kinyerési műveletek alapjaival, a kapcsolódó alapfogalmakkal, a használatos laboratóriumi, ipari és analitikai eszközökkel, azok felépítésével, működési módjaival, gyakorlati használatukalapjaival. Képessé váljanak a tárgykörben további szakmai ismeretek elsajátítására, szakmai vezetés mellett önálló munka végzésére, kellő ismeretekkel bírjanak az aktuális és kapcsolódó szeparációs és analitikai problémák átlátására, felelős döntések hozására, az ismeretek közönség felé történő felelős kommunikációjára.</w:t>
            </w:r>
          </w:p>
        </w:tc>
      </w:tr>
      <w:tr w:rsidR="00C05FAF"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rPr>
                <w:rFonts w:eastAsia="Calibri"/>
                <w:b/>
                <w:bCs/>
                <w:sz w:val="20"/>
                <w:lang w:eastAsia="hu-HU"/>
              </w:rPr>
            </w:pPr>
            <w:r w:rsidRPr="00EF0F3C">
              <w:rPr>
                <w:rFonts w:eastAsia="Calibri"/>
                <w:b/>
                <w:bCs/>
                <w:sz w:val="20"/>
                <w:lang w:eastAsia="hu-HU"/>
              </w:rPr>
              <w:t>A kurzus tartalma, témakörei</w:t>
            </w:r>
          </w:p>
          <w:p w:rsidR="00C05FAF" w:rsidRPr="00EF0F3C" w:rsidRDefault="00C05FAF" w:rsidP="00C05FAF">
            <w:pPr>
              <w:suppressAutoHyphens/>
              <w:autoSpaceDE w:val="0"/>
              <w:ind w:left="417" w:right="113"/>
              <w:rPr>
                <w:rFonts w:eastAsia="Calibri"/>
                <w:sz w:val="20"/>
                <w:lang w:eastAsia="hu-HU"/>
              </w:rPr>
            </w:pPr>
            <w:r w:rsidRPr="00EF0F3C">
              <w:rPr>
                <w:rFonts w:eastAsia="Calibri"/>
                <w:sz w:val="20"/>
                <w:lang w:eastAsia="hu-HU"/>
              </w:rPr>
              <w:t>A kurzus során a hallgatók megismerkednek atöbb komponensű rendszerek komponensek szerinti szétválasztásának, és a kapcsolódó analitikájának alapelveivel, eszközeivel, a berendezések és esközök működési elveivel, módszereivel, technikai megvalósításával, az eredmények kiértékelésével.</w:t>
            </w:r>
          </w:p>
        </w:tc>
      </w:tr>
      <w:tr w:rsidR="00C05FAF"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rPr>
                <w:rFonts w:eastAsia="Calibri"/>
                <w:b/>
                <w:bCs/>
                <w:sz w:val="20"/>
                <w:lang w:eastAsia="hu-HU"/>
              </w:rPr>
            </w:pPr>
            <w:r w:rsidRPr="00EF0F3C">
              <w:rPr>
                <w:rFonts w:eastAsia="Calibri"/>
                <w:b/>
                <w:bCs/>
                <w:sz w:val="20"/>
                <w:lang w:eastAsia="hu-HU"/>
              </w:rPr>
              <w:t>Kötelező olvasmány:</w:t>
            </w:r>
          </w:p>
          <w:p w:rsidR="00C05FAF" w:rsidRPr="00EF0F3C" w:rsidRDefault="00C05FAF" w:rsidP="00C05FAF">
            <w:pPr>
              <w:suppressAutoHyphens/>
              <w:autoSpaceDE w:val="0"/>
              <w:ind w:left="417" w:right="113"/>
              <w:rPr>
                <w:rFonts w:eastAsia="Calibri"/>
                <w:sz w:val="20"/>
                <w:lang w:eastAsia="hu-HU"/>
              </w:rPr>
            </w:pPr>
            <w:r w:rsidRPr="00EF0F3C">
              <w:rPr>
                <w:rFonts w:eastAsia="Calibri"/>
                <w:sz w:val="20"/>
                <w:lang w:eastAsia="hu-HU"/>
              </w:rPr>
              <w:t>Lázár István: Elválasztástechnika, egyetemi jegyzet, 2. javított kiadás, DE Szervetlen és Analitikai Kémiai Tanszék, 2013 (vagy újabb változat)</w:t>
            </w:r>
          </w:p>
          <w:p w:rsidR="00C05FAF" w:rsidRPr="00EF0F3C" w:rsidRDefault="00C05FAF" w:rsidP="00C05FAF">
            <w:pPr>
              <w:rPr>
                <w:rFonts w:eastAsia="Calibri"/>
                <w:b/>
                <w:bCs/>
                <w:sz w:val="20"/>
                <w:lang w:eastAsia="hu-HU"/>
              </w:rPr>
            </w:pPr>
            <w:r w:rsidRPr="00EF0F3C">
              <w:rPr>
                <w:rFonts w:eastAsia="Calibri"/>
                <w:b/>
                <w:bCs/>
                <w:sz w:val="20"/>
                <w:lang w:eastAsia="hu-HU"/>
              </w:rPr>
              <w:t>Ajánlott szakirodalom:</w:t>
            </w:r>
          </w:p>
          <w:p w:rsidR="00C05FAF" w:rsidRPr="00EF0F3C" w:rsidRDefault="00C05FAF" w:rsidP="00C05FAF">
            <w:pPr>
              <w:suppressAutoHyphens/>
              <w:autoSpaceDE w:val="0"/>
              <w:ind w:left="417" w:right="113"/>
              <w:rPr>
                <w:rFonts w:eastAsia="Calibri"/>
                <w:sz w:val="20"/>
                <w:lang w:eastAsia="hu-HU"/>
              </w:rPr>
            </w:pPr>
          </w:p>
        </w:tc>
      </w:tr>
    </w:tbl>
    <w:p w:rsidR="00564B67" w:rsidRDefault="00564B67"/>
    <w:p w:rsidR="00F6368E" w:rsidRPr="00EF0F3C" w:rsidRDefault="00F6368E"/>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06A5A"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06A5A" w:rsidRPr="00EF0F3C" w:rsidRDefault="00006A5A" w:rsidP="00FE28EE">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06A5A" w:rsidRPr="00EF0F3C" w:rsidRDefault="00006A5A" w:rsidP="00FE28EE">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06A5A" w:rsidRPr="00EF0F3C" w:rsidRDefault="00006A5A" w:rsidP="00FE28EE">
            <w:pPr>
              <w:jc w:val="center"/>
              <w:rPr>
                <w:rFonts w:eastAsia="Arial Unicode MS"/>
                <w:b/>
                <w:sz w:val="20"/>
              </w:rPr>
            </w:pPr>
            <w:r w:rsidRPr="00EF0F3C">
              <w:rPr>
                <w:rFonts w:eastAsia="Arial Unicode MS"/>
                <w:b/>
                <w:sz w:val="20"/>
              </w:rPr>
              <w:t>Elválasztástechnika II</w:t>
            </w:r>
            <w:r w:rsidR="002D0B71" w:rsidRPr="00EF0F3C">
              <w:rPr>
                <w:rFonts w:eastAsia="Arial Unicode MS"/>
                <w:b/>
                <w:sz w:val="20"/>
              </w:rPr>
              <w:t>.</w:t>
            </w:r>
          </w:p>
        </w:tc>
        <w:tc>
          <w:tcPr>
            <w:tcW w:w="855" w:type="dxa"/>
            <w:vMerge w:val="restart"/>
            <w:tcBorders>
              <w:top w:val="single" w:sz="4" w:space="0" w:color="auto"/>
              <w:left w:val="single" w:sz="4" w:space="0" w:color="auto"/>
              <w:right w:val="single" w:sz="4" w:space="0" w:color="auto"/>
            </w:tcBorders>
            <w:vAlign w:val="center"/>
          </w:tcPr>
          <w:p w:rsidR="00006A5A" w:rsidRPr="00EF0F3C" w:rsidRDefault="00006A5A" w:rsidP="00FE28EE">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06A5A" w:rsidRPr="00EF0F3C" w:rsidRDefault="00006A5A" w:rsidP="00FE28EE">
            <w:pPr>
              <w:jc w:val="center"/>
              <w:rPr>
                <w:rFonts w:eastAsia="Arial Unicode MS"/>
                <w:b/>
                <w:sz w:val="20"/>
              </w:rPr>
            </w:pPr>
            <w:r w:rsidRPr="00EF0F3C">
              <w:rPr>
                <w:rFonts w:eastAsia="Arial Unicode MS"/>
                <w:b/>
                <w:sz w:val="20"/>
              </w:rPr>
              <w:t>TTKBL0502</w:t>
            </w:r>
          </w:p>
        </w:tc>
      </w:tr>
      <w:tr w:rsidR="00006A5A"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06A5A" w:rsidRPr="00EF0F3C" w:rsidRDefault="00006A5A" w:rsidP="00FE28EE">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006A5A" w:rsidRPr="00EF0F3C" w:rsidRDefault="00006A5A" w:rsidP="00FE28EE">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06A5A" w:rsidRPr="00EF0F3C" w:rsidRDefault="00006A5A" w:rsidP="00FE28EE">
            <w:pPr>
              <w:jc w:val="center"/>
              <w:rPr>
                <w:b/>
                <w:sz w:val="20"/>
              </w:rPr>
            </w:pPr>
            <w:r w:rsidRPr="00EF0F3C">
              <w:rPr>
                <w:b/>
                <w:sz w:val="20"/>
              </w:rPr>
              <w:t>Separation</w:t>
            </w:r>
            <w:r w:rsidR="00564B67" w:rsidRPr="00EF0F3C">
              <w:rPr>
                <w:b/>
                <w:sz w:val="20"/>
              </w:rPr>
              <w:t xml:space="preserve"> </w:t>
            </w:r>
            <w:r w:rsidRPr="00EF0F3C">
              <w:rPr>
                <w:b/>
                <w:sz w:val="20"/>
              </w:rPr>
              <w:t>techniques II</w:t>
            </w:r>
            <w:r w:rsidR="002D0B71" w:rsidRPr="00EF0F3C">
              <w:rPr>
                <w:b/>
                <w:sz w:val="20"/>
              </w:rPr>
              <w:t>.</w:t>
            </w:r>
          </w:p>
        </w:tc>
        <w:tc>
          <w:tcPr>
            <w:tcW w:w="855" w:type="dxa"/>
            <w:vMerge/>
            <w:tcBorders>
              <w:left w:val="single" w:sz="4" w:space="0" w:color="auto"/>
              <w:bottom w:val="single" w:sz="4" w:space="0" w:color="auto"/>
              <w:right w:val="single" w:sz="4" w:space="0" w:color="auto"/>
            </w:tcBorders>
            <w:vAlign w:val="center"/>
          </w:tcPr>
          <w:p w:rsidR="00006A5A" w:rsidRPr="00EF0F3C" w:rsidRDefault="00006A5A" w:rsidP="00FE28EE">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06A5A" w:rsidRPr="00EF0F3C" w:rsidRDefault="00006A5A" w:rsidP="00FE28EE">
            <w:pPr>
              <w:rPr>
                <w:rFonts w:eastAsia="Arial Unicode MS"/>
                <w:sz w:val="20"/>
              </w:rPr>
            </w:pPr>
          </w:p>
        </w:tc>
      </w:tr>
      <w:tr w:rsidR="00006A5A"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b/>
                <w:bCs/>
                <w:sz w:val="20"/>
              </w:rPr>
            </w:pPr>
            <w:r w:rsidRPr="00EF0F3C">
              <w:rPr>
                <w:b/>
                <w:bCs/>
                <w:sz w:val="20"/>
              </w:rPr>
              <w:t>A képzés 4. féléve</w:t>
            </w:r>
          </w:p>
        </w:tc>
      </w:tr>
      <w:tr w:rsidR="00006A5A"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DE, TTK, Szervetlen és Analitikai Kémiaia Tanszék</w:t>
            </w:r>
          </w:p>
        </w:tc>
      </w:tr>
      <w:tr w:rsidR="00006A5A"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06A5A" w:rsidRPr="00EF0F3C" w:rsidRDefault="00006A5A" w:rsidP="00FE28EE">
            <w:pPr>
              <w:jc w:val="center"/>
              <w:rPr>
                <w:rFonts w:eastAsia="Arial Unicode MS"/>
                <w:sz w:val="20"/>
              </w:rPr>
            </w:pPr>
            <w:r w:rsidRPr="00EF0F3C">
              <w:rPr>
                <w:rFonts w:eastAsia="Arial Unicode MS"/>
                <w:sz w:val="20"/>
              </w:rPr>
              <w:t>Szervetlen kémia III.</w:t>
            </w:r>
          </w:p>
          <w:p w:rsidR="00006A5A" w:rsidRPr="00EF0F3C" w:rsidRDefault="00006A5A" w:rsidP="00FE28EE">
            <w:pPr>
              <w:jc w:val="center"/>
              <w:rPr>
                <w:rFonts w:eastAsia="Arial Unicode MS"/>
                <w:sz w:val="20"/>
              </w:rPr>
            </w:pPr>
            <w:r w:rsidRPr="00EF0F3C">
              <w:rPr>
                <w:rFonts w:eastAsia="Arial Unicode MS"/>
                <w:sz w:val="20"/>
              </w:rPr>
              <w:t>Elválasztástechnika I.</w:t>
            </w:r>
          </w:p>
        </w:tc>
        <w:tc>
          <w:tcPr>
            <w:tcW w:w="855" w:type="dxa"/>
            <w:tcBorders>
              <w:top w:val="single" w:sz="4" w:space="0" w:color="auto"/>
              <w:left w:val="nil"/>
              <w:bottom w:val="single" w:sz="4" w:space="0" w:color="auto"/>
              <w:right w:val="single" w:sz="4" w:space="0" w:color="auto"/>
            </w:tcBorders>
            <w:vAlign w:val="center"/>
          </w:tcPr>
          <w:p w:rsidR="00006A5A" w:rsidRPr="00EF0F3C" w:rsidRDefault="00006A5A" w:rsidP="00FE28EE">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6A5A" w:rsidRPr="00EF0F3C" w:rsidRDefault="00006A5A" w:rsidP="00FE28EE">
            <w:pPr>
              <w:jc w:val="center"/>
              <w:rPr>
                <w:rFonts w:eastAsia="Arial Unicode MS"/>
                <w:sz w:val="20"/>
              </w:rPr>
            </w:pPr>
            <w:r w:rsidRPr="00EF0F3C">
              <w:rPr>
                <w:rFonts w:eastAsia="Arial Unicode MS"/>
                <w:sz w:val="20"/>
              </w:rPr>
              <w:t>TTKBL0201</w:t>
            </w:r>
          </w:p>
          <w:p w:rsidR="00006A5A" w:rsidRPr="00EF0F3C" w:rsidRDefault="00006A5A" w:rsidP="00FE28EE">
            <w:pPr>
              <w:jc w:val="center"/>
              <w:rPr>
                <w:rFonts w:eastAsia="Arial Unicode MS"/>
                <w:sz w:val="20"/>
              </w:rPr>
            </w:pPr>
            <w:r w:rsidRPr="00EF0F3C">
              <w:rPr>
                <w:rFonts w:eastAsia="Arial Unicode MS"/>
                <w:sz w:val="20"/>
              </w:rPr>
              <w:t>TTKBE0502</w:t>
            </w:r>
          </w:p>
        </w:tc>
      </w:tr>
      <w:tr w:rsidR="00006A5A" w:rsidRPr="00EF0F3C" w:rsidTr="002C4773">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Heti 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Oktatás nyelve</w:t>
            </w:r>
          </w:p>
        </w:tc>
      </w:tr>
      <w:tr w:rsidR="00006A5A" w:rsidRPr="00EF0F3C" w:rsidTr="002C4773">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Labor</w:t>
            </w:r>
          </w:p>
        </w:tc>
        <w:tc>
          <w:tcPr>
            <w:tcW w:w="1762" w:type="dxa"/>
            <w:vMerge/>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sz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sz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sz w:val="20"/>
              </w:rPr>
            </w:pPr>
          </w:p>
        </w:tc>
      </w:tr>
      <w:tr w:rsidR="00006A5A"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4040D0" w:rsidP="00FE28EE">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magyar</w:t>
            </w:r>
          </w:p>
        </w:tc>
      </w:tr>
      <w:tr w:rsidR="00006A5A"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p>
        </w:tc>
      </w:tr>
      <w:tr w:rsidR="00006A5A"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06A5A" w:rsidRPr="00EF0F3C" w:rsidRDefault="00006A5A" w:rsidP="00FE28EE">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006A5A" w:rsidRPr="00EF0F3C" w:rsidRDefault="00006A5A" w:rsidP="00FE28EE">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006A5A" w:rsidRPr="00EF0F3C" w:rsidRDefault="00006A5A" w:rsidP="00E81A15">
            <w:pPr>
              <w:jc w:val="center"/>
              <w:rPr>
                <w:rFonts w:eastAsia="Arial Unicode MS"/>
                <w:b/>
                <w:sz w:val="20"/>
              </w:rPr>
            </w:pPr>
            <w:r w:rsidRPr="00EF0F3C">
              <w:rPr>
                <w:rFonts w:eastAsia="Arial Unicode MS"/>
                <w:b/>
                <w:sz w:val="20"/>
              </w:rPr>
              <w:t xml:space="preserve">Dr. </w:t>
            </w:r>
            <w:r w:rsidR="00514F68" w:rsidRPr="00EF0F3C">
              <w:rPr>
                <w:rFonts w:eastAsia="Arial Unicode MS"/>
                <w:b/>
                <w:sz w:val="20"/>
              </w:rPr>
              <w:t>Gáspár Attila</w:t>
            </w:r>
          </w:p>
        </w:tc>
        <w:tc>
          <w:tcPr>
            <w:tcW w:w="855" w:type="dxa"/>
            <w:tcBorders>
              <w:top w:val="single" w:sz="4" w:space="0" w:color="auto"/>
              <w:left w:val="nil"/>
              <w:bottom w:val="single" w:sz="4" w:space="0" w:color="auto"/>
              <w:right w:val="single" w:sz="4" w:space="0" w:color="auto"/>
            </w:tcBorders>
            <w:vAlign w:val="center"/>
          </w:tcPr>
          <w:p w:rsidR="00006A5A" w:rsidRPr="00EF0F3C" w:rsidRDefault="00006A5A" w:rsidP="00FE28EE">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006A5A" w:rsidRPr="00EF0F3C" w:rsidRDefault="00514F68" w:rsidP="00514F68">
            <w:pPr>
              <w:jc w:val="center"/>
              <w:rPr>
                <w:b/>
                <w:sz w:val="20"/>
              </w:rPr>
            </w:pPr>
            <w:r w:rsidRPr="00EF0F3C">
              <w:rPr>
                <w:b/>
                <w:sz w:val="20"/>
              </w:rPr>
              <w:t>egyetemi tanár</w:t>
            </w:r>
          </w:p>
        </w:tc>
      </w:tr>
      <w:tr w:rsidR="00006A5A"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sz w:val="20"/>
              </w:rPr>
            </w:pPr>
            <w:r w:rsidRPr="00EF0F3C">
              <w:rPr>
                <w:b/>
                <w:bCs/>
                <w:sz w:val="20"/>
              </w:rPr>
              <w:lastRenderedPageBreak/>
              <w:t xml:space="preserve">A kurzus célja, </w:t>
            </w:r>
            <w:r w:rsidRPr="00EF0F3C">
              <w:rPr>
                <w:sz w:val="20"/>
              </w:rPr>
              <w:t>hogy a hallgatók</w:t>
            </w:r>
          </w:p>
          <w:p w:rsidR="00006A5A" w:rsidRPr="00EF0F3C" w:rsidRDefault="00006A5A" w:rsidP="00FE28EE">
            <w:pPr>
              <w:suppressAutoHyphens/>
              <w:autoSpaceDE w:val="0"/>
              <w:ind w:left="417" w:right="113"/>
              <w:rPr>
                <w:sz w:val="20"/>
              </w:rPr>
            </w:pPr>
            <w:r w:rsidRPr="00EF0F3C">
              <w:rPr>
                <w:sz w:val="20"/>
              </w:rPr>
              <w:t xml:space="preserve">megismerkedjenek és első kézből származó tapasztalatra tegyenek szert a laboratóriumi és ipari gyakorlatban használt kémiai, biokémiai, műszeres analitikai, mintaelőkészítési, elválasztási, tisztítási műveletek alapjaival, </w:t>
            </w:r>
            <w:proofErr w:type="gramStart"/>
            <w:r w:rsidRPr="00EF0F3C">
              <w:rPr>
                <w:sz w:val="20"/>
              </w:rPr>
              <w:t>a</w:t>
            </w:r>
            <w:proofErr w:type="gramEnd"/>
            <w:r w:rsidRPr="00EF0F3C">
              <w:rPr>
                <w:sz w:val="20"/>
              </w:rPr>
              <w:t xml:space="preserve"> a használatos laboratóriumi, ipari és analitikai eszközökkel, azok felépítésével, működési módjaival, gyakorlati használatukalapjaival. Képessé váljanak a tárgykörben további szakmai ismeretek elsajátítására, szakmai vezetés mellett önálló munka végzésére, kellő ismeretekkel bírjanak az aktuális és kapcsolódó szeparációs és analitikai problémák átlátására, felelős döntések hozására, az ismeretek közönség felé történő felelős kommunikációjára.</w:t>
            </w:r>
          </w:p>
        </w:tc>
      </w:tr>
      <w:tr w:rsidR="00006A5A"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b/>
                <w:bCs/>
                <w:sz w:val="20"/>
              </w:rPr>
            </w:pPr>
            <w:r w:rsidRPr="00EF0F3C">
              <w:rPr>
                <w:b/>
                <w:bCs/>
                <w:sz w:val="20"/>
              </w:rPr>
              <w:t>A kurzus tartalma, témakörei</w:t>
            </w:r>
          </w:p>
          <w:p w:rsidR="00006A5A" w:rsidRPr="00EF0F3C" w:rsidRDefault="00006A5A" w:rsidP="00FE28EE">
            <w:pPr>
              <w:suppressAutoHyphens/>
              <w:autoSpaceDE w:val="0"/>
              <w:ind w:left="417" w:right="113"/>
              <w:rPr>
                <w:sz w:val="20"/>
              </w:rPr>
            </w:pPr>
            <w:r w:rsidRPr="00EF0F3C">
              <w:rPr>
                <w:sz w:val="20"/>
              </w:rPr>
              <w:t xml:space="preserve">A </w:t>
            </w:r>
            <w:proofErr w:type="gramStart"/>
            <w:r w:rsidRPr="00EF0F3C">
              <w:rPr>
                <w:sz w:val="20"/>
              </w:rPr>
              <w:t>kurzus</w:t>
            </w:r>
            <w:proofErr w:type="gramEnd"/>
            <w:r w:rsidRPr="00EF0F3C">
              <w:rPr>
                <w:sz w:val="20"/>
              </w:rPr>
              <w:t xml:space="preserve"> során a hallgatók laboratóriumi gyakorlati foglalkozás keretében  megismerkednek és első kézből származó gyakorlatot szereznek olyan gyakorlati elválasztástechnikai és műszeres analitikai berendezéssekkel, mérési módszerekkel, amelyek felhasználásával  ismeretlen mintákban képesek az összetétel meghatározására, a komponensek szétválasztására, izolálására, az eredmények kiértékelésére.</w:t>
            </w:r>
          </w:p>
        </w:tc>
      </w:tr>
      <w:tr w:rsidR="00006A5A" w:rsidRPr="00EF0F3C" w:rsidTr="00AB43EB">
        <w:trPr>
          <w:trHeight w:val="799"/>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b/>
                <w:bCs/>
                <w:sz w:val="20"/>
              </w:rPr>
            </w:pPr>
            <w:r w:rsidRPr="00EF0F3C">
              <w:rPr>
                <w:b/>
                <w:bCs/>
                <w:sz w:val="20"/>
              </w:rPr>
              <w:t>Kötelező olvasmány:</w:t>
            </w:r>
          </w:p>
          <w:p w:rsidR="00006A5A" w:rsidRPr="00EF0F3C" w:rsidRDefault="00006A5A" w:rsidP="00FE28EE">
            <w:pPr>
              <w:suppressAutoHyphens/>
              <w:autoSpaceDE w:val="0"/>
              <w:ind w:left="417" w:right="113"/>
              <w:rPr>
                <w:sz w:val="20"/>
              </w:rPr>
            </w:pPr>
            <w:r w:rsidRPr="00EF0F3C">
              <w:rPr>
                <w:sz w:val="20"/>
              </w:rPr>
              <w:t>Az egyes gyakorlati helyek által kiadott felkészülési anyagok.</w:t>
            </w:r>
          </w:p>
          <w:p w:rsidR="00006A5A" w:rsidRPr="00EF0F3C" w:rsidRDefault="00006A5A" w:rsidP="00FE28EE">
            <w:pPr>
              <w:rPr>
                <w:b/>
                <w:bCs/>
              </w:rPr>
            </w:pPr>
            <w:r w:rsidRPr="00EF0F3C">
              <w:rPr>
                <w:rFonts w:eastAsia="Calibri"/>
                <w:b/>
                <w:bCs/>
                <w:sz w:val="20"/>
                <w:lang w:eastAsia="hu-HU"/>
              </w:rPr>
              <w:t>Ajánlott szakirodalom:</w:t>
            </w:r>
          </w:p>
        </w:tc>
      </w:tr>
    </w:tbl>
    <w:p w:rsidR="00AB43EB" w:rsidRPr="00EF0F3C" w:rsidRDefault="00AB43EB" w:rsidP="00DA3390">
      <w:pPr>
        <w:rPr>
          <w:noProof/>
        </w:rPr>
      </w:pPr>
    </w:p>
    <w:p w:rsidR="00564B67" w:rsidRPr="00EF0F3C" w:rsidRDefault="00564B67" w:rsidP="00DA3390">
      <w:pPr>
        <w:rPr>
          <w:noProof/>
        </w:rPr>
      </w:pPr>
    </w:p>
    <w:p w:rsidR="00564B67" w:rsidRPr="00EF0F3C" w:rsidRDefault="00564B67" w:rsidP="00DA3390">
      <w:pPr>
        <w:rPr>
          <w:noProof/>
        </w:rPr>
      </w:pPr>
    </w:p>
    <w:p w:rsidR="00564B67" w:rsidRPr="00EF0F3C" w:rsidRDefault="00564B67"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E28EE"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E28EE" w:rsidRPr="00EF0F3C" w:rsidRDefault="00FE28EE" w:rsidP="00FE28EE">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Arial Unicode MS"/>
                <w:b/>
                <w:sz w:val="20"/>
                <w:lang w:eastAsia="hu-HU"/>
              </w:rPr>
            </w:pPr>
            <w:r w:rsidRPr="00EF0F3C">
              <w:rPr>
                <w:rFonts w:eastAsia="Arial Unicode MS"/>
                <w:b/>
                <w:sz w:val="20"/>
                <w:lang w:eastAsia="hu-HU"/>
              </w:rPr>
              <w:t>Analitikai kémia II.</w:t>
            </w:r>
          </w:p>
        </w:tc>
        <w:tc>
          <w:tcPr>
            <w:tcW w:w="855"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E28EE" w:rsidRPr="00EF0F3C" w:rsidRDefault="00FE28EE" w:rsidP="00FE28EE">
            <w:pPr>
              <w:jc w:val="center"/>
              <w:rPr>
                <w:rFonts w:eastAsia="Arial Unicode MS"/>
                <w:b/>
                <w:sz w:val="20"/>
                <w:lang w:eastAsia="hu-HU"/>
              </w:rPr>
            </w:pPr>
            <w:r w:rsidRPr="00EF0F3C">
              <w:rPr>
                <w:rFonts w:eastAsia="Arial Unicode MS"/>
                <w:b/>
                <w:sz w:val="20"/>
                <w:lang w:eastAsia="hu-HU"/>
              </w:rPr>
              <w:t>TTKBL0503</w:t>
            </w:r>
          </w:p>
        </w:tc>
      </w:tr>
      <w:tr w:rsidR="00FE28EE"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E28EE" w:rsidRPr="00EF0F3C" w:rsidRDefault="00FE28EE" w:rsidP="00FE28E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E28EE" w:rsidRPr="00EF0F3C" w:rsidRDefault="00FE28EE" w:rsidP="00FE28EE">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Analytical</w:t>
            </w:r>
            <w:r w:rsidR="006034EC" w:rsidRPr="00EF0F3C">
              <w:rPr>
                <w:rFonts w:eastAsia="Calibri"/>
                <w:b/>
                <w:sz w:val="20"/>
                <w:lang w:eastAsia="hu-HU"/>
              </w:rPr>
              <w:t xml:space="preserve"> </w:t>
            </w:r>
            <w:r w:rsidRPr="00EF0F3C">
              <w:rPr>
                <w:rFonts w:eastAsia="Calibri"/>
                <w:b/>
                <w:sz w:val="20"/>
                <w:lang w:eastAsia="hu-HU"/>
              </w:rPr>
              <w:t>chemistry II.</w:t>
            </w:r>
          </w:p>
        </w:tc>
        <w:tc>
          <w:tcPr>
            <w:tcW w:w="855"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E28EE" w:rsidRPr="00EF0F3C" w:rsidRDefault="00FE28EE" w:rsidP="00FE28EE">
            <w:pPr>
              <w:rPr>
                <w:rFonts w:eastAsia="Arial Unicode MS"/>
                <w:sz w:val="20"/>
                <w:lang w:eastAsia="hu-HU"/>
              </w:rPr>
            </w:pPr>
          </w:p>
        </w:tc>
      </w:tr>
      <w:tr w:rsidR="00FE28EE"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b/>
                <w:bCs/>
                <w:sz w:val="20"/>
                <w:lang w:eastAsia="hu-HU"/>
              </w:rPr>
            </w:pPr>
            <w:r w:rsidRPr="00EF0F3C">
              <w:rPr>
                <w:rFonts w:eastAsia="Calibri"/>
                <w:b/>
                <w:bCs/>
                <w:sz w:val="20"/>
                <w:lang w:eastAsia="hu-HU"/>
              </w:rPr>
              <w:t>A képzés 4. féléve</w:t>
            </w:r>
          </w:p>
        </w:tc>
      </w:tr>
      <w:tr w:rsidR="00FE28EE"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DE TTK, Szervetlen és Analitikai Kémiai Tanszék</w:t>
            </w:r>
          </w:p>
        </w:tc>
      </w:tr>
      <w:tr w:rsidR="00FE28EE"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Arial Unicode MS"/>
                <w:sz w:val="20"/>
                <w:lang w:eastAsia="hu-HU"/>
              </w:rPr>
            </w:pPr>
            <w:r w:rsidRPr="00EF0F3C">
              <w:rPr>
                <w:rFonts w:eastAsia="Arial Unicode MS"/>
                <w:sz w:val="20"/>
                <w:lang w:eastAsia="hu-HU"/>
              </w:rPr>
              <w:t>Analitikai kémia I (előadás és laboratóriumi gyakorlat</w:t>
            </w:r>
            <w:r w:rsidR="002D0B71" w:rsidRPr="00EF0F3C">
              <w:rPr>
                <w:rFonts w:eastAsia="Arial Unicode MS"/>
                <w:sz w:val="20"/>
                <w:lang w:eastAsia="hu-HU"/>
              </w:rPr>
              <w:t>)</w:t>
            </w:r>
          </w:p>
        </w:tc>
        <w:tc>
          <w:tcPr>
            <w:tcW w:w="855" w:type="dxa"/>
            <w:tcBorders>
              <w:top w:val="single" w:sz="4" w:space="0" w:color="auto"/>
              <w:left w:val="nil"/>
              <w:bottom w:val="single" w:sz="4" w:space="0" w:color="auto"/>
              <w:right w:val="single" w:sz="4" w:space="0" w:color="auto"/>
            </w:tcBorders>
            <w:vAlign w:val="center"/>
          </w:tcPr>
          <w:p w:rsidR="00FE28EE" w:rsidRPr="00EF0F3C" w:rsidRDefault="00FE28EE" w:rsidP="00FE28EE">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Arial Unicode MS"/>
                <w:sz w:val="20"/>
                <w:lang w:eastAsia="hu-HU"/>
              </w:rPr>
            </w:pPr>
            <w:r w:rsidRPr="00EF0F3C">
              <w:rPr>
                <w:rFonts w:eastAsia="Arial Unicode MS"/>
                <w:sz w:val="20"/>
                <w:lang w:eastAsia="hu-HU"/>
              </w:rPr>
              <w:t>TTKBE0501</w:t>
            </w:r>
          </w:p>
          <w:p w:rsidR="00FE28EE" w:rsidRPr="00EF0F3C" w:rsidRDefault="00FE28EE" w:rsidP="00FE28EE">
            <w:pPr>
              <w:jc w:val="center"/>
              <w:rPr>
                <w:rFonts w:eastAsia="Arial Unicode MS"/>
                <w:sz w:val="20"/>
                <w:lang w:eastAsia="hu-HU"/>
              </w:rPr>
            </w:pPr>
            <w:r w:rsidRPr="00EF0F3C">
              <w:rPr>
                <w:rFonts w:eastAsia="Arial Unicode MS"/>
                <w:sz w:val="20"/>
                <w:lang w:eastAsia="hu-HU"/>
              </w:rPr>
              <w:t>TTKBL0501</w:t>
            </w:r>
          </w:p>
        </w:tc>
      </w:tr>
      <w:tr w:rsidR="00FE28EE"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Oktatás nyelve</w:t>
            </w:r>
          </w:p>
        </w:tc>
      </w:tr>
      <w:tr w:rsidR="00FE28EE"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r>
      <w:tr w:rsidR="00FE28EE"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4040D0" w:rsidP="00FE28EE">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6</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6</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magyar</w:t>
            </w:r>
          </w:p>
        </w:tc>
      </w:tr>
      <w:tr w:rsidR="00FE28EE"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p>
        </w:tc>
      </w:tr>
      <w:tr w:rsidR="00FE28EE"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E28EE" w:rsidRPr="00EF0F3C" w:rsidRDefault="00FE28EE" w:rsidP="00FE28EE">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E28EE" w:rsidRPr="00EF0F3C" w:rsidRDefault="00514F68" w:rsidP="00670A59">
            <w:pPr>
              <w:jc w:val="center"/>
              <w:rPr>
                <w:rFonts w:eastAsia="Arial Unicode MS"/>
                <w:b/>
                <w:sz w:val="20"/>
                <w:lang w:eastAsia="hu-HU"/>
              </w:rPr>
            </w:pPr>
            <w:r w:rsidRPr="00EF0F3C">
              <w:rPr>
                <w:rFonts w:eastAsia="Arial Unicode MS"/>
                <w:b/>
                <w:sz w:val="20"/>
              </w:rPr>
              <w:t>Dr. Gáspár Attila</w:t>
            </w:r>
          </w:p>
        </w:tc>
        <w:tc>
          <w:tcPr>
            <w:tcW w:w="855" w:type="dxa"/>
            <w:tcBorders>
              <w:top w:val="single" w:sz="4" w:space="0" w:color="auto"/>
              <w:left w:val="nil"/>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E28EE" w:rsidRPr="00EF0F3C" w:rsidRDefault="00514F68" w:rsidP="00670A59">
            <w:pPr>
              <w:jc w:val="center"/>
              <w:rPr>
                <w:rFonts w:eastAsia="Calibri"/>
                <w:b/>
                <w:sz w:val="20"/>
                <w:lang w:eastAsia="hu-HU"/>
              </w:rPr>
            </w:pPr>
            <w:r w:rsidRPr="00EF0F3C">
              <w:rPr>
                <w:b/>
                <w:sz w:val="20"/>
              </w:rPr>
              <w:t>egyetemi tanár</w:t>
            </w:r>
          </w:p>
        </w:tc>
      </w:tr>
      <w:tr w:rsidR="00FE28EE"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r w:rsidRPr="00EF0F3C">
              <w:rPr>
                <w:rFonts w:eastAsia="Calibri"/>
                <w:b/>
                <w:bCs/>
                <w:sz w:val="20"/>
                <w:lang w:eastAsia="hu-HU"/>
              </w:rPr>
              <w:t>A kurzus célja</w:t>
            </w:r>
            <w:r w:rsidRPr="00EF0F3C">
              <w:rPr>
                <w:rFonts w:eastAsia="Calibri"/>
                <w:sz w:val="20"/>
                <w:lang w:eastAsia="hu-HU"/>
              </w:rPr>
              <w:t xml:space="preserve"> hogy </w:t>
            </w:r>
          </w:p>
          <w:p w:rsidR="00FE28EE" w:rsidRPr="00EF0F3C" w:rsidRDefault="00FE28EE" w:rsidP="00FE28EE">
            <w:pPr>
              <w:ind w:left="426"/>
              <w:rPr>
                <w:rFonts w:eastAsia="Calibri"/>
                <w:sz w:val="20"/>
                <w:lang w:eastAsia="hu-HU"/>
              </w:rPr>
            </w:pPr>
            <w:r w:rsidRPr="00EF0F3C">
              <w:rPr>
                <w:rFonts w:eastAsia="Calibri"/>
                <w:sz w:val="20"/>
                <w:lang w:eastAsia="hu-HU"/>
              </w:rPr>
              <w:t>az Analitikai kémia I. előadás anyagához kapcsolódóan megismertesse a hallgatókat azokkal a gyakorlatban legáltalánosabban alkalmazott műszeres analitikai módszerekkel, amelyeket kiterjedten alkalmaznak minőségellen</w:t>
            </w:r>
            <w:r w:rsidRPr="00EF0F3C">
              <w:rPr>
                <w:rFonts w:eastAsia="Calibri"/>
                <w:sz w:val="20"/>
                <w:lang w:eastAsia="hu-HU"/>
              </w:rPr>
              <w:softHyphen/>
              <w:t>őrző laboratóriumokban, élelmiszer- és környezetanalitikában. Az egyes módszerek gyakorlati megvalósítási technikáival, a kapott kísérleti eredmények kiértékelésével kapcsolatos problémák részletes ismertetésre kerülnek. A hallgatók 1-4 fős csoportokban méréseket végezve sajátítják el az egyes műszerek alkalmazásával kapcsolatos ismereteket.</w:t>
            </w:r>
          </w:p>
        </w:tc>
      </w:tr>
      <w:tr w:rsidR="00FE28EE"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rPr>
                <w:rFonts w:eastAsia="Calibri"/>
                <w:b/>
                <w:bCs/>
                <w:sz w:val="20"/>
                <w:lang w:eastAsia="hu-HU"/>
              </w:rPr>
            </w:pPr>
            <w:r w:rsidRPr="00EF0F3C">
              <w:rPr>
                <w:rFonts w:eastAsia="Calibri"/>
                <w:b/>
                <w:bCs/>
                <w:sz w:val="20"/>
                <w:lang w:eastAsia="hu-HU"/>
              </w:rPr>
              <w:t>A kurzus tartalma, témakörei</w:t>
            </w:r>
          </w:p>
          <w:p w:rsidR="00FE28EE" w:rsidRPr="00EF0F3C" w:rsidRDefault="00FE28EE" w:rsidP="00FE28EE">
            <w:pPr>
              <w:suppressAutoHyphens/>
              <w:autoSpaceDE w:val="0"/>
              <w:ind w:left="417" w:right="113"/>
              <w:rPr>
                <w:rFonts w:eastAsia="Calibri"/>
                <w:sz w:val="20"/>
                <w:lang w:eastAsia="hu-HU"/>
              </w:rPr>
            </w:pPr>
            <w:r w:rsidRPr="00EF0F3C">
              <w:rPr>
                <w:rFonts w:eastAsia="Calibri"/>
                <w:sz w:val="20"/>
                <w:lang w:eastAsia="hu-HU"/>
              </w:rPr>
              <w:t>Gélelektroforézis (DNS elemzés), Kromatográfiás fehérjetisztítási módszerek, HPLC-II, Tömegspektrometria (ESI, MALDI), Kromatogramok kiértékelése, Atomspektrometria (FAAS, FES, MP-AES, ICP-AES), pH-metria, Infravörös spektrofotometria (IR), GC-MS, Röntgenfluoreszcencia, UV-Vis spektrofotometria</w:t>
            </w:r>
          </w:p>
        </w:tc>
      </w:tr>
      <w:tr w:rsidR="00FE28EE"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rPr>
                <w:rFonts w:eastAsia="Calibri"/>
                <w:b/>
                <w:bCs/>
                <w:sz w:val="20"/>
                <w:lang w:eastAsia="hu-HU"/>
              </w:rPr>
            </w:pPr>
            <w:r w:rsidRPr="00EF0F3C">
              <w:rPr>
                <w:rFonts w:eastAsia="Calibri"/>
                <w:b/>
                <w:bCs/>
                <w:sz w:val="20"/>
                <w:lang w:eastAsia="hu-HU"/>
              </w:rPr>
              <w:t>Kötelező olvasmány:</w:t>
            </w:r>
          </w:p>
          <w:p w:rsidR="00FE28EE" w:rsidRPr="00EF0F3C" w:rsidRDefault="00FE28EE" w:rsidP="00FE28EE">
            <w:pPr>
              <w:suppressAutoHyphens/>
              <w:autoSpaceDE w:val="0"/>
              <w:ind w:left="417" w:right="113"/>
              <w:rPr>
                <w:rFonts w:eastAsia="Calibri"/>
                <w:sz w:val="20"/>
                <w:lang w:eastAsia="hu-HU"/>
              </w:rPr>
            </w:pPr>
            <w:r w:rsidRPr="00EF0F3C">
              <w:rPr>
                <w:rFonts w:eastAsia="Calibri"/>
                <w:sz w:val="20"/>
                <w:lang w:eastAsia="hu-HU"/>
              </w:rPr>
              <w:t>kiadott oktatási segédanyagok az egyes gyakorlatokhoz</w:t>
            </w:r>
          </w:p>
          <w:p w:rsidR="00FE28EE" w:rsidRPr="00EF0F3C" w:rsidRDefault="00FE28EE" w:rsidP="00FE28EE">
            <w:pPr>
              <w:rPr>
                <w:rFonts w:eastAsia="Calibri"/>
                <w:b/>
                <w:bCs/>
                <w:sz w:val="20"/>
                <w:lang w:eastAsia="hu-HU"/>
              </w:rPr>
            </w:pPr>
            <w:r w:rsidRPr="00EF0F3C">
              <w:rPr>
                <w:rFonts w:eastAsia="Calibri"/>
                <w:b/>
                <w:bCs/>
                <w:sz w:val="20"/>
                <w:lang w:eastAsia="hu-HU"/>
              </w:rPr>
              <w:t>Ajánlott szakirodalom:</w:t>
            </w:r>
          </w:p>
          <w:p w:rsidR="00FE28EE" w:rsidRPr="00EF0F3C" w:rsidRDefault="00FE28EE" w:rsidP="00E90313">
            <w:pPr>
              <w:numPr>
                <w:ilvl w:val="0"/>
                <w:numId w:val="64"/>
              </w:numPr>
              <w:suppressAutoHyphens/>
              <w:autoSpaceDE w:val="0"/>
              <w:ind w:right="113"/>
              <w:contextualSpacing/>
              <w:rPr>
                <w:rFonts w:eastAsia="Calibri"/>
                <w:sz w:val="20"/>
                <w:lang w:eastAsia="hu-HU"/>
              </w:rPr>
            </w:pPr>
            <w:r w:rsidRPr="00EF0F3C">
              <w:rPr>
                <w:rFonts w:eastAsia="Calibri"/>
                <w:sz w:val="20"/>
                <w:lang w:eastAsia="hu-HU"/>
              </w:rPr>
              <w:t>Daniel C. Harris: QuantitativeChemicalAnalysis, 7th Ed</w:t>
            </w:r>
            <w:proofErr w:type="gramStart"/>
            <w:r w:rsidRPr="00EF0F3C">
              <w:rPr>
                <w:rFonts w:eastAsia="Calibri"/>
                <w:sz w:val="20"/>
                <w:lang w:eastAsia="hu-HU"/>
              </w:rPr>
              <w:t>.,</w:t>
            </w:r>
            <w:proofErr w:type="gramEnd"/>
            <w:r w:rsidRPr="00EF0F3C">
              <w:rPr>
                <w:rFonts w:eastAsia="Calibri"/>
                <w:sz w:val="20"/>
                <w:lang w:eastAsia="hu-HU"/>
              </w:rPr>
              <w:t xml:space="preserve"> 2007, Freeman and CoH.H. </w:t>
            </w:r>
          </w:p>
          <w:p w:rsidR="00FE28EE" w:rsidRPr="00EF0F3C" w:rsidRDefault="00FE28EE" w:rsidP="00E90313">
            <w:pPr>
              <w:numPr>
                <w:ilvl w:val="0"/>
                <w:numId w:val="64"/>
              </w:numPr>
              <w:suppressAutoHyphens/>
              <w:autoSpaceDE w:val="0"/>
              <w:ind w:right="113"/>
              <w:contextualSpacing/>
              <w:rPr>
                <w:rFonts w:eastAsia="Calibri"/>
                <w:sz w:val="20"/>
                <w:lang w:eastAsia="hu-HU"/>
              </w:rPr>
            </w:pPr>
            <w:r w:rsidRPr="00EF0F3C">
              <w:rPr>
                <w:rFonts w:eastAsia="Calibri"/>
                <w:sz w:val="20"/>
                <w:lang w:eastAsia="hu-HU"/>
              </w:rPr>
              <w:t>Willard, L.L. Merritt, J.</w:t>
            </w:r>
            <w:proofErr w:type="gramStart"/>
            <w:r w:rsidRPr="00EF0F3C">
              <w:rPr>
                <w:rFonts w:eastAsia="Calibri"/>
                <w:sz w:val="20"/>
                <w:lang w:eastAsia="hu-HU"/>
              </w:rPr>
              <w:t>A</w:t>
            </w:r>
            <w:proofErr w:type="gramEnd"/>
            <w:r w:rsidRPr="00EF0F3C">
              <w:rPr>
                <w:rFonts w:eastAsia="Calibri"/>
                <w:sz w:val="20"/>
                <w:lang w:eastAsia="hu-HU"/>
              </w:rPr>
              <w:t>. Dean, F.</w:t>
            </w:r>
            <w:proofErr w:type="gramStart"/>
            <w:r w:rsidRPr="00EF0F3C">
              <w:rPr>
                <w:rFonts w:eastAsia="Calibri"/>
                <w:sz w:val="20"/>
                <w:lang w:eastAsia="hu-HU"/>
              </w:rPr>
              <w:t>A</w:t>
            </w:r>
            <w:proofErr w:type="gramEnd"/>
            <w:r w:rsidRPr="00EF0F3C">
              <w:rPr>
                <w:rFonts w:eastAsia="Calibri"/>
                <w:sz w:val="20"/>
                <w:lang w:eastAsia="hu-HU"/>
              </w:rPr>
              <w:t>. Settle: Instrumentalmethods of Analysis, WadsworthPubl. Co., Belmont, 1988.</w:t>
            </w:r>
          </w:p>
          <w:p w:rsidR="00FE28EE" w:rsidRPr="00EF0F3C" w:rsidRDefault="00FE28EE" w:rsidP="00E90313">
            <w:pPr>
              <w:numPr>
                <w:ilvl w:val="0"/>
                <w:numId w:val="64"/>
              </w:numPr>
              <w:suppressAutoHyphens/>
              <w:autoSpaceDE w:val="0"/>
              <w:ind w:right="113"/>
              <w:contextualSpacing/>
              <w:rPr>
                <w:rFonts w:eastAsia="Calibri"/>
                <w:sz w:val="20"/>
                <w:lang w:eastAsia="hu-HU"/>
              </w:rPr>
            </w:pPr>
            <w:r w:rsidRPr="00EF0F3C">
              <w:rPr>
                <w:rFonts w:eastAsia="Calibri"/>
                <w:sz w:val="20"/>
                <w:lang w:eastAsia="hu-HU"/>
              </w:rPr>
              <w:t>Douglas A. Skoog, Donald M. West, F. James Holler, Stanley R. Crouch: Fundamentals of AnalyticalChemistry, 8th. ed</w:t>
            </w:r>
            <w:proofErr w:type="gramStart"/>
            <w:r w:rsidRPr="00EF0F3C">
              <w:rPr>
                <w:rFonts w:eastAsia="Calibri"/>
                <w:sz w:val="20"/>
                <w:lang w:eastAsia="hu-HU"/>
              </w:rPr>
              <w:t>.,</w:t>
            </w:r>
            <w:proofErr w:type="gramEnd"/>
            <w:r w:rsidRPr="00EF0F3C">
              <w:rPr>
                <w:rFonts w:eastAsia="Calibri"/>
                <w:sz w:val="20"/>
                <w:lang w:eastAsia="hu-HU"/>
              </w:rPr>
              <w:t xml:space="preserve"> 2004, Brooks/Cole</w:t>
            </w:r>
          </w:p>
        </w:tc>
      </w:tr>
    </w:tbl>
    <w:p w:rsidR="00F403A9" w:rsidRDefault="00F403A9" w:rsidP="00DA3390">
      <w:pPr>
        <w:rPr>
          <w:noProof/>
        </w:rPr>
      </w:pPr>
    </w:p>
    <w:p w:rsidR="00F6368E" w:rsidRDefault="00F6368E" w:rsidP="00DA3390">
      <w:pPr>
        <w:rPr>
          <w:noProof/>
        </w:rPr>
      </w:pPr>
    </w:p>
    <w:p w:rsidR="00F6368E" w:rsidRPr="00EF0F3C" w:rsidRDefault="00F6368E" w:rsidP="00DA3390">
      <w:pPr>
        <w:rPr>
          <w:noProof/>
        </w:rPr>
      </w:pPr>
    </w:p>
    <w:p w:rsidR="00AB43EB" w:rsidRPr="00EF0F3C" w:rsidRDefault="00AB43EB"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E28EE"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E28EE" w:rsidRPr="00EF0F3C" w:rsidRDefault="00FE28EE" w:rsidP="00FE28EE">
            <w:pPr>
              <w:ind w:left="20"/>
              <w:rPr>
                <w:rFonts w:eastAsia="Arial Unicode MS"/>
                <w:sz w:val="20"/>
                <w:lang w:eastAsia="hu-HU"/>
              </w:rPr>
            </w:pPr>
            <w:r w:rsidRPr="00EF0F3C">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Arial Unicode MS"/>
                <w:b/>
                <w:sz w:val="20"/>
                <w:lang w:eastAsia="hu-HU"/>
              </w:rPr>
            </w:pPr>
            <w:r w:rsidRPr="00EF0F3C">
              <w:rPr>
                <w:rFonts w:eastAsia="Calibri"/>
                <w:b/>
                <w:sz w:val="20"/>
                <w:lang w:eastAsia="hu-HU"/>
              </w:rPr>
              <w:t>Spektroszkópiai módszerek I.</w:t>
            </w:r>
          </w:p>
        </w:tc>
        <w:tc>
          <w:tcPr>
            <w:tcW w:w="855"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E28EE" w:rsidRPr="00EF0F3C" w:rsidRDefault="00FE28EE" w:rsidP="00FE28EE">
            <w:pPr>
              <w:jc w:val="center"/>
              <w:rPr>
                <w:rFonts w:eastAsia="Arial Unicode MS"/>
                <w:b/>
                <w:sz w:val="20"/>
                <w:lang w:eastAsia="hu-HU"/>
              </w:rPr>
            </w:pPr>
            <w:r w:rsidRPr="00EF0F3C">
              <w:rPr>
                <w:rFonts w:eastAsia="Arial Unicode MS"/>
                <w:b/>
                <w:sz w:val="20"/>
                <w:lang w:eastAsia="hu-HU"/>
              </w:rPr>
              <w:t>TTKBE0503</w:t>
            </w:r>
          </w:p>
        </w:tc>
      </w:tr>
      <w:tr w:rsidR="00FE28EE"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E28EE" w:rsidRPr="00EF0F3C" w:rsidRDefault="00FE28EE" w:rsidP="00FE28E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E28EE" w:rsidRPr="00EF0F3C" w:rsidRDefault="00FE28EE" w:rsidP="00FE28EE">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Spectroscopic</w:t>
            </w:r>
            <w:r w:rsidR="00564B67" w:rsidRPr="00EF0F3C">
              <w:rPr>
                <w:rFonts w:eastAsia="Calibri"/>
                <w:b/>
                <w:sz w:val="20"/>
                <w:lang w:eastAsia="hu-HU"/>
              </w:rPr>
              <w:t xml:space="preserve"> </w:t>
            </w:r>
            <w:r w:rsidRPr="00EF0F3C">
              <w:rPr>
                <w:rFonts w:eastAsia="Calibri"/>
                <w:b/>
                <w:sz w:val="20"/>
                <w:lang w:eastAsia="hu-HU"/>
              </w:rPr>
              <w:t>methods I.</w:t>
            </w:r>
          </w:p>
        </w:tc>
        <w:tc>
          <w:tcPr>
            <w:tcW w:w="855"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E28EE" w:rsidRPr="00EF0F3C" w:rsidRDefault="00FE28EE" w:rsidP="00FE28EE">
            <w:pPr>
              <w:rPr>
                <w:rFonts w:eastAsia="Arial Unicode MS"/>
                <w:sz w:val="20"/>
                <w:lang w:eastAsia="hu-HU"/>
              </w:rPr>
            </w:pPr>
          </w:p>
        </w:tc>
      </w:tr>
      <w:tr w:rsidR="00FE28EE"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b/>
                <w:bCs/>
                <w:sz w:val="20"/>
                <w:lang w:eastAsia="hu-HU"/>
              </w:rPr>
            </w:pPr>
            <w:r w:rsidRPr="00EF0F3C">
              <w:rPr>
                <w:rFonts w:eastAsia="Calibri"/>
                <w:b/>
                <w:bCs/>
                <w:sz w:val="20"/>
                <w:lang w:eastAsia="hu-HU"/>
              </w:rPr>
              <w:t>A képzés 4. féléve</w:t>
            </w:r>
          </w:p>
        </w:tc>
      </w:tr>
      <w:tr w:rsidR="00FE28EE"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DE TTK, Szervetlen és Analitikai Kémiai Tanszék</w:t>
            </w:r>
          </w:p>
        </w:tc>
      </w:tr>
      <w:tr w:rsidR="00FE28EE"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Calibri"/>
                <w:snapToGrid w:val="0"/>
                <w:sz w:val="20"/>
                <w:lang w:eastAsia="hu-HU"/>
              </w:rPr>
            </w:pPr>
            <w:r w:rsidRPr="00EF0F3C">
              <w:rPr>
                <w:rFonts w:eastAsia="Calibri"/>
                <w:snapToGrid w:val="0"/>
                <w:sz w:val="20"/>
                <w:lang w:eastAsia="hu-HU"/>
              </w:rPr>
              <w:t>Szerves kémia II. (előadás)</w:t>
            </w:r>
          </w:p>
          <w:p w:rsidR="00FE28EE" w:rsidRPr="00EF0F3C" w:rsidRDefault="00FE28EE" w:rsidP="00FE28EE">
            <w:pPr>
              <w:jc w:val="center"/>
              <w:rPr>
                <w:rFonts w:eastAsia="Arial Unicode MS"/>
                <w:sz w:val="20"/>
                <w:lang w:eastAsia="hu-HU"/>
              </w:rPr>
            </w:pPr>
            <w:r w:rsidRPr="00EF0F3C">
              <w:rPr>
                <w:rFonts w:eastAsia="Calibri"/>
                <w:snapToGrid w:val="0"/>
                <w:sz w:val="20"/>
                <w:lang w:eastAsia="hu-HU"/>
              </w:rPr>
              <w:t>Mérnöki fizika II.</w:t>
            </w:r>
          </w:p>
        </w:tc>
        <w:tc>
          <w:tcPr>
            <w:tcW w:w="855" w:type="dxa"/>
            <w:tcBorders>
              <w:top w:val="single" w:sz="4" w:space="0" w:color="auto"/>
              <w:left w:val="nil"/>
              <w:bottom w:val="single" w:sz="4" w:space="0" w:color="auto"/>
              <w:right w:val="single" w:sz="4" w:space="0" w:color="auto"/>
            </w:tcBorders>
            <w:vAlign w:val="center"/>
          </w:tcPr>
          <w:p w:rsidR="00FE28EE" w:rsidRPr="00EF0F3C" w:rsidRDefault="00FE28EE" w:rsidP="00FE28EE">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Calibri"/>
                <w:snapToGrid w:val="0"/>
                <w:sz w:val="20"/>
                <w:lang w:eastAsia="hu-HU"/>
              </w:rPr>
            </w:pPr>
            <w:r w:rsidRPr="00EF0F3C">
              <w:rPr>
                <w:rFonts w:eastAsia="Calibri"/>
                <w:snapToGrid w:val="0"/>
                <w:sz w:val="20"/>
                <w:lang w:eastAsia="hu-HU"/>
              </w:rPr>
              <w:t>TTKBE0302</w:t>
            </w:r>
          </w:p>
          <w:p w:rsidR="00FE28EE" w:rsidRPr="00EF0F3C" w:rsidRDefault="00FE28EE" w:rsidP="00FE28EE">
            <w:pPr>
              <w:jc w:val="center"/>
              <w:rPr>
                <w:rFonts w:eastAsia="Calibri"/>
                <w:snapToGrid w:val="0"/>
                <w:sz w:val="20"/>
                <w:lang w:eastAsia="hu-HU"/>
              </w:rPr>
            </w:pPr>
            <w:r w:rsidRPr="00EF0F3C">
              <w:rPr>
                <w:rFonts w:eastAsia="Calibri"/>
                <w:snapToGrid w:val="0"/>
                <w:sz w:val="20"/>
                <w:lang w:eastAsia="hu-HU"/>
              </w:rPr>
              <w:t>TTFBE2113</w:t>
            </w:r>
          </w:p>
        </w:tc>
      </w:tr>
      <w:tr w:rsidR="00FE28EE"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Oktatás nyelve</w:t>
            </w:r>
          </w:p>
        </w:tc>
      </w:tr>
      <w:tr w:rsidR="00FE28EE"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r>
      <w:tr w:rsidR="00FE28EE"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4040D0" w:rsidP="00FE28EE">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magyar</w:t>
            </w:r>
          </w:p>
        </w:tc>
      </w:tr>
      <w:tr w:rsidR="00FE28EE"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p>
        </w:tc>
      </w:tr>
      <w:tr w:rsidR="00FE28EE"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E28EE" w:rsidRPr="00EF0F3C" w:rsidRDefault="00FE28EE" w:rsidP="00FE28EE">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E28EE" w:rsidRPr="00EF0F3C" w:rsidRDefault="00FE28EE" w:rsidP="00FE28EE">
            <w:pPr>
              <w:jc w:val="center"/>
              <w:rPr>
                <w:rFonts w:eastAsia="Arial Unicode MS"/>
                <w:b/>
                <w:sz w:val="20"/>
                <w:lang w:eastAsia="hu-HU"/>
              </w:rPr>
            </w:pPr>
            <w:r w:rsidRPr="00EF0F3C">
              <w:rPr>
                <w:rFonts w:eastAsia="Arial Unicode MS"/>
                <w:b/>
                <w:sz w:val="20"/>
                <w:lang w:eastAsia="hu-HU"/>
              </w:rPr>
              <w:t>Erdődiné Dr. Kövér Katalin</w:t>
            </w:r>
          </w:p>
        </w:tc>
        <w:tc>
          <w:tcPr>
            <w:tcW w:w="855" w:type="dxa"/>
            <w:tcBorders>
              <w:top w:val="single" w:sz="4" w:space="0" w:color="auto"/>
              <w:left w:val="nil"/>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egyetemi tanár</w:t>
            </w:r>
          </w:p>
        </w:tc>
      </w:tr>
      <w:tr w:rsidR="00FE28EE"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FE28EE" w:rsidRPr="00EF0F3C" w:rsidRDefault="00FE28EE" w:rsidP="00FE28EE">
            <w:pPr>
              <w:suppressAutoHyphens/>
              <w:autoSpaceDE w:val="0"/>
              <w:ind w:left="417" w:right="113"/>
              <w:rPr>
                <w:rFonts w:eastAsia="Calibri"/>
                <w:sz w:val="20"/>
                <w:lang w:eastAsia="hu-HU"/>
              </w:rPr>
            </w:pPr>
            <w:r w:rsidRPr="00EF0F3C">
              <w:rPr>
                <w:rFonts w:eastAsia="Calibri"/>
                <w:sz w:val="20"/>
                <w:lang w:eastAsia="hu-HU"/>
              </w:rPr>
              <w:t>A kémiai szerkezet felderítés spektroszkópiai módszereinek, alapelveinek és gyakorlati alkalmazásuknak a bemutatása.</w:t>
            </w:r>
          </w:p>
        </w:tc>
      </w:tr>
      <w:tr w:rsidR="00FE28EE"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rPr>
                <w:rFonts w:eastAsia="Calibri"/>
                <w:b/>
                <w:bCs/>
                <w:sz w:val="20"/>
                <w:lang w:eastAsia="hu-HU"/>
              </w:rPr>
            </w:pPr>
            <w:r w:rsidRPr="00EF0F3C">
              <w:rPr>
                <w:rFonts w:eastAsia="Calibri"/>
                <w:b/>
                <w:bCs/>
                <w:sz w:val="20"/>
                <w:lang w:eastAsia="hu-HU"/>
              </w:rPr>
              <w:t>A kurzus tartalma, témakörei</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 xml:space="preserve">A mágneses magrezonancia (NMR) spektroszkópia alapelve </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 xml:space="preserve">Az atommagok impulzusmomentuma és mágneses sajátságai  </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Az NMR kiválasztási szabály, a rezonanciafeltétel, a Larmor-precesszió</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 xml:space="preserve">A makroszkópikus mágnesezettség. A kémiai árnyékolás, az </w:t>
            </w:r>
            <w:r w:rsidRPr="00EF0F3C">
              <w:rPr>
                <w:rFonts w:eastAsia="Calibri"/>
                <w:sz w:val="20"/>
                <w:vertAlign w:val="superscript"/>
                <w:lang w:eastAsia="hu-HU"/>
              </w:rPr>
              <w:t>1</w:t>
            </w:r>
            <w:r w:rsidRPr="00EF0F3C">
              <w:rPr>
                <w:rFonts w:eastAsia="Calibri"/>
                <w:sz w:val="20"/>
                <w:lang w:eastAsia="hu-HU"/>
              </w:rPr>
              <w:t>H-kémiai eltolódás</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 xml:space="preserve">A skaláris spin-spin csatolás, a csatolási állandó. A csatolási állandó és kémiai szerkezet, a Karplus-egyenlet </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 xml:space="preserve">Gyenge csatolás, az elsőrendű spektrumelemzés szabályai. Erős csatolás, másodrendű spinrendszer </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vertAlign w:val="superscript"/>
                <w:lang w:eastAsia="hu-HU"/>
              </w:rPr>
              <w:t>13</w:t>
            </w:r>
            <w:r w:rsidRPr="00EF0F3C">
              <w:rPr>
                <w:rFonts w:eastAsia="Calibri"/>
                <w:sz w:val="20"/>
                <w:lang w:eastAsia="hu-HU"/>
              </w:rPr>
              <w:t>C-NMR spektroszkópia</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Az infravörös színképek keletkezése</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IR rezgésfajták és megjelenési formái</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Funkciós csoportok jellemző rezgései</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Abszorpciós színképek</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Kromoforok és jellemző elnyelési sávjaik</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Bauger-Lambert-Beer törvény, Frank-Condon elv</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Tömegspektrometriai alapfogalmak</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Molekulák ionizációja, ionforrások</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Tömeganalizátorok és detektorok</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Nitrogén-szabály, izotópok a tömegspektrometriában</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Fő fragmentációs folyamatok</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Vegyületek tömegspektrometriás viselkedése vegyületcsaládok szerint</w:t>
            </w:r>
          </w:p>
        </w:tc>
      </w:tr>
      <w:tr w:rsidR="00FE28EE"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rPr>
                <w:rFonts w:eastAsia="Calibri"/>
                <w:b/>
                <w:bCs/>
                <w:sz w:val="20"/>
                <w:lang w:eastAsia="hu-HU"/>
              </w:rPr>
            </w:pPr>
            <w:r w:rsidRPr="00EF0F3C">
              <w:rPr>
                <w:rFonts w:eastAsia="Calibri"/>
                <w:b/>
                <w:bCs/>
                <w:sz w:val="20"/>
                <w:lang w:eastAsia="hu-HU"/>
              </w:rPr>
              <w:t>Kötelező olvasmány:</w:t>
            </w:r>
          </w:p>
          <w:p w:rsidR="00FE28EE" w:rsidRPr="00EF0F3C" w:rsidRDefault="00FE28EE" w:rsidP="00FE28EE">
            <w:pPr>
              <w:suppressAutoHyphens/>
              <w:autoSpaceDE w:val="0"/>
              <w:ind w:right="113"/>
              <w:rPr>
                <w:rFonts w:eastAsia="Calibri"/>
                <w:sz w:val="20"/>
                <w:lang w:eastAsia="hu-HU"/>
              </w:rPr>
            </w:pPr>
          </w:p>
          <w:p w:rsidR="00FE28EE" w:rsidRPr="00EF0F3C" w:rsidRDefault="00FE28EE" w:rsidP="00FE28EE">
            <w:pPr>
              <w:rPr>
                <w:rFonts w:eastAsia="Calibri"/>
                <w:b/>
                <w:bCs/>
                <w:sz w:val="20"/>
                <w:lang w:eastAsia="hu-HU"/>
              </w:rPr>
            </w:pPr>
            <w:r w:rsidRPr="00EF0F3C">
              <w:rPr>
                <w:rFonts w:eastAsia="Calibri"/>
                <w:b/>
                <w:bCs/>
                <w:sz w:val="20"/>
                <w:lang w:eastAsia="hu-HU"/>
              </w:rPr>
              <w:t>Ajánlott szakirodalom:</w:t>
            </w:r>
          </w:p>
          <w:p w:rsidR="00FE28EE" w:rsidRPr="00EF0F3C" w:rsidRDefault="00FE28EE" w:rsidP="00E90313">
            <w:pPr>
              <w:numPr>
                <w:ilvl w:val="0"/>
                <w:numId w:val="65"/>
              </w:numPr>
              <w:suppressAutoHyphens/>
              <w:autoSpaceDE w:val="0"/>
              <w:ind w:left="709" w:right="113" w:hanging="283"/>
              <w:rPr>
                <w:rFonts w:eastAsia="Calibri"/>
                <w:sz w:val="20"/>
                <w:lang w:eastAsia="hu-HU"/>
              </w:rPr>
            </w:pPr>
            <w:r w:rsidRPr="00EF0F3C">
              <w:rPr>
                <w:rFonts w:eastAsia="Calibri"/>
                <w:sz w:val="20"/>
                <w:lang w:eastAsia="hu-HU"/>
              </w:rPr>
              <w:t>Szilágyi László: Mágneses rezonancia, 252 old</w:t>
            </w:r>
            <w:proofErr w:type="gramStart"/>
            <w:r w:rsidRPr="00EF0F3C">
              <w:rPr>
                <w:rFonts w:eastAsia="Calibri"/>
                <w:sz w:val="20"/>
                <w:lang w:eastAsia="hu-HU"/>
              </w:rPr>
              <w:t>.,</w:t>
            </w:r>
            <w:proofErr w:type="gramEnd"/>
            <w:r w:rsidRPr="00EF0F3C">
              <w:rPr>
                <w:rFonts w:eastAsia="Calibri"/>
                <w:sz w:val="20"/>
                <w:lang w:eastAsia="hu-HU"/>
              </w:rPr>
              <w:t xml:space="preserve"> Tankönyvkiadó, Budapest,1977, 1987; Kossuth Egyetemi Kiadó, Debrecen, 2001</w:t>
            </w:r>
          </w:p>
          <w:p w:rsidR="00FE28EE" w:rsidRPr="00EF0F3C" w:rsidRDefault="00FE28EE" w:rsidP="00E90313">
            <w:pPr>
              <w:numPr>
                <w:ilvl w:val="0"/>
                <w:numId w:val="65"/>
              </w:numPr>
              <w:suppressAutoHyphens/>
              <w:autoSpaceDE w:val="0"/>
              <w:ind w:right="113"/>
              <w:rPr>
                <w:rFonts w:eastAsia="Calibri"/>
                <w:sz w:val="20"/>
                <w:lang w:eastAsia="hu-HU"/>
              </w:rPr>
            </w:pPr>
            <w:r w:rsidRPr="00EF0F3C">
              <w:rPr>
                <w:rFonts w:eastAsia="Calibri"/>
                <w:sz w:val="20"/>
                <w:lang w:eastAsia="hu-HU"/>
              </w:rPr>
              <w:t xml:space="preserve">Szilágyi László: 1H NMR </w:t>
            </w:r>
            <w:proofErr w:type="gramStart"/>
            <w:r w:rsidRPr="00EF0F3C">
              <w:rPr>
                <w:rFonts w:eastAsia="Calibri"/>
                <w:sz w:val="20"/>
                <w:lang w:eastAsia="hu-HU"/>
              </w:rPr>
              <w:t>spektrumok</w:t>
            </w:r>
            <w:proofErr w:type="gramEnd"/>
            <w:r w:rsidRPr="00EF0F3C">
              <w:rPr>
                <w:rFonts w:eastAsia="Calibri"/>
                <w:sz w:val="20"/>
                <w:lang w:eastAsia="hu-HU"/>
              </w:rPr>
              <w:t xml:space="preserve">, 160 old., Tankönyvkiadó, Budapest, 1979 </w:t>
            </w:r>
          </w:p>
          <w:p w:rsidR="00FE28EE" w:rsidRPr="00EF0F3C" w:rsidRDefault="00FE28EE" w:rsidP="00E90313">
            <w:pPr>
              <w:numPr>
                <w:ilvl w:val="0"/>
                <w:numId w:val="65"/>
              </w:numPr>
              <w:suppressAutoHyphens/>
              <w:autoSpaceDE w:val="0"/>
              <w:ind w:right="113"/>
              <w:rPr>
                <w:rFonts w:eastAsia="Calibri"/>
                <w:sz w:val="20"/>
                <w:lang w:eastAsia="hu-HU"/>
              </w:rPr>
            </w:pPr>
            <w:r w:rsidRPr="00EF0F3C">
              <w:rPr>
                <w:rFonts w:eastAsia="Calibri"/>
                <w:sz w:val="20"/>
                <w:lang w:eastAsia="hu-HU"/>
              </w:rPr>
              <w:t>P.J. Hore: Mágneses magrezonancia, 97 old</w:t>
            </w:r>
            <w:proofErr w:type="gramStart"/>
            <w:r w:rsidRPr="00EF0F3C">
              <w:rPr>
                <w:rFonts w:eastAsia="Calibri"/>
                <w:sz w:val="20"/>
                <w:lang w:eastAsia="hu-HU"/>
              </w:rPr>
              <w:t>.,</w:t>
            </w:r>
            <w:proofErr w:type="gramEnd"/>
            <w:r w:rsidRPr="00EF0F3C">
              <w:rPr>
                <w:rFonts w:eastAsia="Calibri"/>
                <w:sz w:val="20"/>
                <w:lang w:eastAsia="hu-HU"/>
              </w:rPr>
              <w:t xml:space="preserve"> Nemzeti Tankönyvkiadó Rt., Budapest, 2003</w:t>
            </w:r>
          </w:p>
          <w:p w:rsidR="00FE28EE" w:rsidRPr="00EF0F3C" w:rsidRDefault="00FE28EE" w:rsidP="00E90313">
            <w:pPr>
              <w:numPr>
                <w:ilvl w:val="0"/>
                <w:numId w:val="65"/>
              </w:numPr>
              <w:suppressAutoHyphens/>
              <w:autoSpaceDE w:val="0"/>
              <w:ind w:right="113"/>
              <w:rPr>
                <w:rFonts w:eastAsia="Calibri"/>
                <w:sz w:val="20"/>
                <w:lang w:eastAsia="hu-HU"/>
              </w:rPr>
            </w:pPr>
            <w:r w:rsidRPr="00EF0F3C">
              <w:rPr>
                <w:rFonts w:eastAsia="Calibri"/>
                <w:sz w:val="20"/>
                <w:lang w:eastAsia="hu-HU"/>
              </w:rPr>
              <w:t>Dinya Z</w:t>
            </w:r>
            <w:proofErr w:type="gramStart"/>
            <w:r w:rsidRPr="00EF0F3C">
              <w:rPr>
                <w:rFonts w:eastAsia="Calibri"/>
                <w:sz w:val="20"/>
                <w:lang w:eastAsia="hu-HU"/>
              </w:rPr>
              <w:t>.:</w:t>
            </w:r>
            <w:proofErr w:type="gramEnd"/>
            <w:r w:rsidRPr="00EF0F3C">
              <w:rPr>
                <w:rFonts w:eastAsia="Calibri"/>
                <w:sz w:val="20"/>
                <w:lang w:eastAsia="hu-HU"/>
              </w:rPr>
              <w:t xml:space="preserve"> Elektronspektroszkópia, Tankönyvkiadó, Budapest, 1979 </w:t>
            </w:r>
          </w:p>
          <w:p w:rsidR="00FE28EE" w:rsidRPr="00EF0F3C" w:rsidRDefault="00FE28EE" w:rsidP="00E90313">
            <w:pPr>
              <w:numPr>
                <w:ilvl w:val="0"/>
                <w:numId w:val="65"/>
              </w:numPr>
              <w:suppressAutoHyphens/>
              <w:autoSpaceDE w:val="0"/>
              <w:ind w:right="113"/>
              <w:rPr>
                <w:rFonts w:eastAsia="Calibri"/>
                <w:sz w:val="20"/>
                <w:lang w:eastAsia="hu-HU"/>
              </w:rPr>
            </w:pPr>
            <w:r w:rsidRPr="00EF0F3C">
              <w:rPr>
                <w:rFonts w:eastAsia="Calibri"/>
                <w:sz w:val="20"/>
                <w:lang w:eastAsia="hu-HU"/>
              </w:rPr>
              <w:t>Dinya Z</w:t>
            </w:r>
            <w:proofErr w:type="gramStart"/>
            <w:r w:rsidRPr="00EF0F3C">
              <w:rPr>
                <w:rFonts w:eastAsia="Calibri"/>
                <w:sz w:val="20"/>
                <w:lang w:eastAsia="hu-HU"/>
              </w:rPr>
              <w:t>.:</w:t>
            </w:r>
            <w:proofErr w:type="gramEnd"/>
            <w:r w:rsidRPr="00EF0F3C">
              <w:rPr>
                <w:rFonts w:eastAsia="Calibri"/>
                <w:sz w:val="20"/>
                <w:lang w:eastAsia="hu-HU"/>
              </w:rPr>
              <w:t xml:space="preserve"> Infravörös spektroszkópia, Tankönyvkiadó, Budapest, 1981 </w:t>
            </w:r>
          </w:p>
          <w:p w:rsidR="00FE28EE" w:rsidRPr="00EF0F3C" w:rsidRDefault="00FE28EE" w:rsidP="00E90313">
            <w:pPr>
              <w:numPr>
                <w:ilvl w:val="0"/>
                <w:numId w:val="65"/>
              </w:numPr>
              <w:suppressAutoHyphens/>
              <w:autoSpaceDE w:val="0"/>
              <w:ind w:right="113"/>
              <w:rPr>
                <w:rFonts w:eastAsia="Calibri"/>
                <w:sz w:val="20"/>
                <w:lang w:eastAsia="hu-HU"/>
              </w:rPr>
            </w:pPr>
            <w:r w:rsidRPr="00EF0F3C">
              <w:rPr>
                <w:rFonts w:eastAsia="Calibri"/>
                <w:sz w:val="20"/>
                <w:lang w:eastAsia="hu-HU"/>
              </w:rPr>
              <w:t>Dinya Z</w:t>
            </w:r>
            <w:proofErr w:type="gramStart"/>
            <w:r w:rsidRPr="00EF0F3C">
              <w:rPr>
                <w:rFonts w:eastAsia="Calibri"/>
                <w:sz w:val="20"/>
                <w:lang w:eastAsia="hu-HU"/>
              </w:rPr>
              <w:t>.:</w:t>
            </w:r>
            <w:proofErr w:type="gramEnd"/>
            <w:r w:rsidRPr="00EF0F3C">
              <w:rPr>
                <w:rFonts w:eastAsia="Calibri"/>
                <w:sz w:val="20"/>
                <w:lang w:eastAsia="hu-HU"/>
              </w:rPr>
              <w:t xml:space="preserve"> Szerves tömegspektrometria, Debreceni Egyetemi Kiadó, Debrecen, 2002</w:t>
            </w:r>
          </w:p>
          <w:p w:rsidR="00FE28EE" w:rsidRPr="00EF0F3C" w:rsidRDefault="00FE28EE" w:rsidP="00E90313">
            <w:pPr>
              <w:numPr>
                <w:ilvl w:val="0"/>
                <w:numId w:val="65"/>
              </w:numPr>
              <w:suppressAutoHyphens/>
              <w:autoSpaceDE w:val="0"/>
              <w:ind w:right="113"/>
              <w:rPr>
                <w:rFonts w:eastAsia="Calibri"/>
                <w:sz w:val="20"/>
                <w:lang w:eastAsia="hu-HU"/>
              </w:rPr>
            </w:pPr>
            <w:r w:rsidRPr="00EF0F3C">
              <w:rPr>
                <w:rFonts w:eastAsia="Calibri"/>
                <w:sz w:val="20"/>
                <w:lang w:eastAsia="hu-HU"/>
              </w:rPr>
              <w:t>Tóth G</w:t>
            </w:r>
            <w:proofErr w:type="gramStart"/>
            <w:r w:rsidRPr="00EF0F3C">
              <w:rPr>
                <w:rFonts w:eastAsia="Calibri"/>
                <w:sz w:val="20"/>
                <w:lang w:eastAsia="hu-HU"/>
              </w:rPr>
              <w:t>.;</w:t>
            </w:r>
            <w:proofErr w:type="gramEnd"/>
            <w:r w:rsidRPr="00EF0F3C">
              <w:rPr>
                <w:rFonts w:eastAsia="Calibri"/>
                <w:sz w:val="20"/>
                <w:lang w:eastAsia="hu-HU"/>
              </w:rPr>
              <w:t xml:space="preserve"> Balázs B.: Szerves vegyületek szerkezetfelderítése, Műegyetemi Kiadó, 2005</w:t>
            </w:r>
          </w:p>
        </w:tc>
      </w:tr>
    </w:tbl>
    <w:p w:rsidR="00F6368E" w:rsidRDefault="00F6368E" w:rsidP="00050F14">
      <w:pPr>
        <w:rPr>
          <w:smallCaps/>
          <w:noProof/>
        </w:rPr>
      </w:pPr>
    </w:p>
    <w:p w:rsidR="00F6368E" w:rsidRPr="00EF0F3C" w:rsidRDefault="00F6368E" w:rsidP="00050F14">
      <w:pPr>
        <w:rPr>
          <w:smallCaps/>
          <w:noProof/>
        </w:rPr>
      </w:pPr>
    </w:p>
    <w:p w:rsidR="00F403A9" w:rsidRPr="00EF0F3C" w:rsidRDefault="00F403A9" w:rsidP="00050F14">
      <w:pPr>
        <w:rPr>
          <w:smallCaps/>
          <w:noProof/>
        </w:rPr>
      </w:pPr>
    </w:p>
    <w:tbl>
      <w:tblPr>
        <w:tblW w:w="9727" w:type="dxa"/>
        <w:tblInd w:w="-421" w:type="dxa"/>
        <w:tblLayout w:type="fixed"/>
        <w:tblCellMar>
          <w:left w:w="0" w:type="dxa"/>
          <w:right w:w="0" w:type="dxa"/>
        </w:tblCellMar>
        <w:tblLook w:val="0000" w:firstRow="0" w:lastRow="0" w:firstColumn="0" w:lastColumn="0" w:noHBand="0" w:noVBand="0"/>
      </w:tblPr>
      <w:tblGrid>
        <w:gridCol w:w="1359"/>
        <w:gridCol w:w="671"/>
        <w:gridCol w:w="88"/>
        <w:gridCol w:w="454"/>
        <w:gridCol w:w="535"/>
        <w:gridCol w:w="9"/>
        <w:gridCol w:w="653"/>
        <w:gridCol w:w="496"/>
        <w:gridCol w:w="536"/>
        <w:gridCol w:w="536"/>
        <w:gridCol w:w="1762"/>
        <w:gridCol w:w="855"/>
        <w:gridCol w:w="1773"/>
      </w:tblGrid>
      <w:tr w:rsidR="009B5B17" w:rsidRPr="00EF0F3C" w:rsidTr="00564B67">
        <w:trPr>
          <w:cantSplit/>
          <w:trHeight w:val="420"/>
        </w:trPr>
        <w:tc>
          <w:tcPr>
            <w:tcW w:w="2118" w:type="dxa"/>
            <w:gridSpan w:val="3"/>
            <w:vMerge w:val="restart"/>
            <w:tcBorders>
              <w:top w:val="single" w:sz="4" w:space="0" w:color="auto"/>
              <w:left w:val="single" w:sz="4" w:space="0" w:color="auto"/>
              <w:bottom w:val="single" w:sz="4" w:space="0" w:color="000000"/>
              <w:right w:val="single" w:sz="4" w:space="0" w:color="000000"/>
            </w:tcBorders>
            <w:vAlign w:val="center"/>
          </w:tcPr>
          <w:p w:rsidR="009B5B17" w:rsidRPr="00EF0F3C" w:rsidRDefault="009B5B17" w:rsidP="00357DB7">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B5B17" w:rsidRPr="00EF0F3C" w:rsidRDefault="009B5B17" w:rsidP="00357DB7">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B5B17" w:rsidRPr="00EF0F3C" w:rsidRDefault="009B5B17" w:rsidP="00357DB7">
            <w:pPr>
              <w:rPr>
                <w:rFonts w:eastAsia="Arial Unicode MS"/>
                <w:b/>
                <w:sz w:val="20"/>
              </w:rPr>
            </w:pPr>
            <w:r w:rsidRPr="00EF0F3C">
              <w:rPr>
                <w:b/>
                <w:sz w:val="20"/>
              </w:rPr>
              <w:t>Spektroszkópiai módszerek II</w:t>
            </w:r>
            <w:r w:rsidRPr="00EF0F3C">
              <w:rPr>
                <w:rFonts w:eastAsia="Arial Unicode MS"/>
                <w:b/>
                <w:sz w:val="20"/>
              </w:rPr>
              <w:t>.</w:t>
            </w:r>
          </w:p>
        </w:tc>
        <w:tc>
          <w:tcPr>
            <w:tcW w:w="855" w:type="dxa"/>
            <w:vMerge w:val="restart"/>
            <w:tcBorders>
              <w:top w:val="single" w:sz="4" w:space="0" w:color="auto"/>
              <w:left w:val="single" w:sz="4" w:space="0" w:color="auto"/>
              <w:right w:val="single" w:sz="4" w:space="0" w:color="auto"/>
            </w:tcBorders>
            <w:vAlign w:val="center"/>
          </w:tcPr>
          <w:p w:rsidR="009B5B17" w:rsidRPr="00EF0F3C" w:rsidRDefault="009B5B17" w:rsidP="00357DB7">
            <w:pPr>
              <w:jc w:val="center"/>
              <w:rPr>
                <w:rFonts w:eastAsia="Arial Unicode MS"/>
                <w:sz w:val="20"/>
              </w:rPr>
            </w:pPr>
            <w:r w:rsidRPr="00EF0F3C">
              <w:rPr>
                <w:sz w:val="20"/>
              </w:rPr>
              <w:t>Kódja:</w:t>
            </w:r>
          </w:p>
        </w:tc>
        <w:tc>
          <w:tcPr>
            <w:tcW w:w="1773" w:type="dxa"/>
            <w:vMerge w:val="restart"/>
            <w:tcBorders>
              <w:top w:val="single" w:sz="4" w:space="0" w:color="auto"/>
              <w:left w:val="single" w:sz="4" w:space="0" w:color="auto"/>
              <w:right w:val="single" w:sz="4" w:space="0" w:color="auto"/>
            </w:tcBorders>
            <w:shd w:val="clear" w:color="auto" w:fill="E5DFEC"/>
            <w:vAlign w:val="center"/>
          </w:tcPr>
          <w:p w:rsidR="009B5B17" w:rsidRPr="00EF0F3C" w:rsidRDefault="009B5B17" w:rsidP="00357DB7">
            <w:pPr>
              <w:jc w:val="center"/>
              <w:rPr>
                <w:rFonts w:eastAsia="Arial Unicode MS"/>
                <w:b/>
                <w:sz w:val="20"/>
              </w:rPr>
            </w:pPr>
            <w:r w:rsidRPr="00EF0F3C">
              <w:rPr>
                <w:b/>
                <w:bCs/>
                <w:sz w:val="20"/>
              </w:rPr>
              <w:t>TTKBL0504</w:t>
            </w:r>
          </w:p>
        </w:tc>
      </w:tr>
      <w:tr w:rsidR="009B5B17" w:rsidRPr="00EF0F3C" w:rsidTr="00564B67">
        <w:trPr>
          <w:cantSplit/>
          <w:trHeight w:val="420"/>
        </w:trPr>
        <w:tc>
          <w:tcPr>
            <w:tcW w:w="2118" w:type="dxa"/>
            <w:gridSpan w:val="3"/>
            <w:vMerge/>
            <w:tcBorders>
              <w:top w:val="single" w:sz="4" w:space="0" w:color="auto"/>
              <w:left w:val="single" w:sz="4" w:space="0" w:color="auto"/>
              <w:bottom w:val="single" w:sz="4" w:space="0" w:color="000000"/>
              <w:right w:val="single" w:sz="4" w:space="0" w:color="000000"/>
            </w:tcBorders>
            <w:vAlign w:val="center"/>
          </w:tcPr>
          <w:p w:rsidR="009B5B17" w:rsidRPr="00EF0F3C" w:rsidRDefault="009B5B17" w:rsidP="00357DB7">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9B5B17" w:rsidRPr="00EF0F3C" w:rsidRDefault="009B5B17" w:rsidP="00357DB7">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B5B17" w:rsidRPr="00EF0F3C" w:rsidRDefault="009B5B17" w:rsidP="00357DB7">
            <w:pPr>
              <w:rPr>
                <w:b/>
                <w:sz w:val="20"/>
                <w:lang w:val="en-US"/>
              </w:rPr>
            </w:pPr>
            <w:r w:rsidRPr="00EF0F3C">
              <w:rPr>
                <w:b/>
                <w:sz w:val="20"/>
                <w:lang w:val="en-US"/>
              </w:rPr>
              <w:t>Spectroscopic methods II.</w:t>
            </w:r>
          </w:p>
        </w:tc>
        <w:tc>
          <w:tcPr>
            <w:tcW w:w="855" w:type="dxa"/>
            <w:vMerge/>
            <w:tcBorders>
              <w:left w:val="single" w:sz="4" w:space="0" w:color="auto"/>
              <w:bottom w:val="single" w:sz="4" w:space="0" w:color="auto"/>
              <w:right w:val="single" w:sz="4" w:space="0" w:color="auto"/>
            </w:tcBorders>
            <w:vAlign w:val="center"/>
          </w:tcPr>
          <w:p w:rsidR="009B5B17" w:rsidRPr="00EF0F3C" w:rsidRDefault="009B5B17" w:rsidP="00357DB7">
            <w:pPr>
              <w:rPr>
                <w:rFonts w:eastAsia="Arial Unicode MS"/>
                <w:sz w:val="20"/>
              </w:rPr>
            </w:pPr>
          </w:p>
        </w:tc>
        <w:tc>
          <w:tcPr>
            <w:tcW w:w="1773" w:type="dxa"/>
            <w:vMerge/>
            <w:tcBorders>
              <w:left w:val="single" w:sz="4" w:space="0" w:color="auto"/>
              <w:bottom w:val="single" w:sz="4" w:space="0" w:color="auto"/>
              <w:right w:val="single" w:sz="4" w:space="0" w:color="auto"/>
            </w:tcBorders>
            <w:shd w:val="clear" w:color="auto" w:fill="E5DFEC"/>
            <w:vAlign w:val="center"/>
          </w:tcPr>
          <w:p w:rsidR="009B5B17" w:rsidRPr="00EF0F3C" w:rsidRDefault="009B5B17" w:rsidP="00357DB7">
            <w:pPr>
              <w:rPr>
                <w:rFonts w:eastAsia="Arial Unicode MS"/>
                <w:sz w:val="20"/>
              </w:rPr>
            </w:pPr>
          </w:p>
        </w:tc>
      </w:tr>
      <w:tr w:rsidR="009B5B17" w:rsidRPr="00EF0F3C" w:rsidTr="00564B67">
        <w:trPr>
          <w:cantSplit/>
          <w:trHeight w:val="420"/>
        </w:trPr>
        <w:tc>
          <w:tcPr>
            <w:tcW w:w="9727" w:type="dxa"/>
            <w:gridSpan w:val="13"/>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b/>
                <w:bCs/>
                <w:sz w:val="20"/>
              </w:rPr>
            </w:pPr>
            <w:r w:rsidRPr="00EF0F3C">
              <w:rPr>
                <w:b/>
                <w:bCs/>
                <w:sz w:val="20"/>
              </w:rPr>
              <w:t>2017/2018/1</w:t>
            </w:r>
          </w:p>
        </w:tc>
      </w:tr>
      <w:tr w:rsidR="009B5B17" w:rsidRPr="00EF0F3C" w:rsidTr="00564B67">
        <w:trPr>
          <w:cantSplit/>
          <w:trHeight w:val="420"/>
        </w:trPr>
        <w:tc>
          <w:tcPr>
            <w:tcW w:w="3107" w:type="dxa"/>
            <w:gridSpan w:val="5"/>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ind w:left="20"/>
              <w:rPr>
                <w:sz w:val="20"/>
              </w:rPr>
            </w:pPr>
            <w:r w:rsidRPr="00EF0F3C">
              <w:rPr>
                <w:sz w:val="20"/>
              </w:rPr>
              <w:t>Felelős oktatási egység:</w:t>
            </w:r>
          </w:p>
        </w:tc>
        <w:tc>
          <w:tcPr>
            <w:tcW w:w="6620"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rPr>
                <w:b/>
                <w:sz w:val="20"/>
              </w:rPr>
            </w:pPr>
            <w:r w:rsidRPr="00EF0F3C">
              <w:rPr>
                <w:b/>
                <w:sz w:val="20"/>
              </w:rPr>
              <w:t xml:space="preserve"> Szerves Kémiai Tanszék</w:t>
            </w:r>
          </w:p>
        </w:tc>
      </w:tr>
      <w:tr w:rsidR="009B5B17" w:rsidRPr="00EF0F3C" w:rsidTr="00564B67">
        <w:trPr>
          <w:trHeight w:val="420"/>
        </w:trPr>
        <w:tc>
          <w:tcPr>
            <w:tcW w:w="3107" w:type="dxa"/>
            <w:gridSpan w:val="5"/>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ind w:left="20"/>
              <w:rPr>
                <w:rFonts w:eastAsia="Arial Unicode MS"/>
                <w:sz w:val="20"/>
              </w:rPr>
            </w:pPr>
            <w:r w:rsidRPr="00EF0F3C">
              <w:rPr>
                <w:sz w:val="20"/>
              </w:rPr>
              <w:lastRenderedPageBreak/>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B5B17" w:rsidRPr="00EF0F3C" w:rsidRDefault="009B5B17" w:rsidP="00357DB7">
            <w:pPr>
              <w:jc w:val="center"/>
              <w:rPr>
                <w:rFonts w:eastAsia="Arial Unicode MS"/>
                <w:sz w:val="20"/>
              </w:rPr>
            </w:pPr>
            <w:r w:rsidRPr="00EF0F3C">
              <w:rPr>
                <w:rFonts w:eastAsia="Arial Unicode MS"/>
                <w:sz w:val="20"/>
              </w:rPr>
              <w:t>Spektroszkópiai módszerek I.</w:t>
            </w:r>
          </w:p>
        </w:tc>
        <w:tc>
          <w:tcPr>
            <w:tcW w:w="855" w:type="dxa"/>
            <w:tcBorders>
              <w:top w:val="single" w:sz="4" w:space="0" w:color="auto"/>
              <w:left w:val="nil"/>
              <w:bottom w:val="single" w:sz="4" w:space="0" w:color="auto"/>
              <w:right w:val="single" w:sz="4" w:space="0" w:color="auto"/>
            </w:tcBorders>
            <w:vAlign w:val="center"/>
          </w:tcPr>
          <w:p w:rsidR="009B5B17" w:rsidRPr="00EF0F3C" w:rsidRDefault="009B5B17" w:rsidP="00357DB7">
            <w:pPr>
              <w:jc w:val="center"/>
              <w:rPr>
                <w:rFonts w:eastAsia="Arial Unicode MS"/>
                <w:sz w:val="20"/>
              </w:rPr>
            </w:pPr>
            <w:r w:rsidRPr="00EF0F3C">
              <w:rPr>
                <w:sz w:val="20"/>
              </w:rPr>
              <w:t xml:space="preserve">Kódja: </w:t>
            </w:r>
          </w:p>
        </w:tc>
        <w:tc>
          <w:tcPr>
            <w:tcW w:w="1773" w:type="dxa"/>
            <w:tcBorders>
              <w:top w:val="single" w:sz="4" w:space="0" w:color="auto"/>
              <w:left w:val="nil"/>
              <w:bottom w:val="single" w:sz="4" w:space="0" w:color="auto"/>
              <w:right w:val="single" w:sz="4" w:space="0" w:color="auto"/>
            </w:tcBorders>
            <w:shd w:val="clear" w:color="auto" w:fill="E5DFEC"/>
            <w:vAlign w:val="center"/>
          </w:tcPr>
          <w:p w:rsidR="009B5B17" w:rsidRPr="00EF0F3C" w:rsidRDefault="009B5B17" w:rsidP="00357DB7">
            <w:pPr>
              <w:jc w:val="center"/>
              <w:rPr>
                <w:rFonts w:eastAsia="Arial Unicode MS"/>
                <w:sz w:val="20"/>
              </w:rPr>
            </w:pPr>
            <w:r w:rsidRPr="00EF0F3C">
              <w:rPr>
                <w:bCs/>
                <w:sz w:val="20"/>
              </w:rPr>
              <w:t>TTKBE0503</w:t>
            </w:r>
          </w:p>
        </w:tc>
      </w:tr>
      <w:tr w:rsidR="009B5B17" w:rsidRPr="00EF0F3C" w:rsidTr="00564B67">
        <w:trPr>
          <w:cantSplit/>
          <w:trHeight w:val="193"/>
        </w:trPr>
        <w:tc>
          <w:tcPr>
            <w:tcW w:w="2030" w:type="dxa"/>
            <w:gridSpan w:val="2"/>
            <w:vMerge w:val="restart"/>
            <w:tcBorders>
              <w:top w:val="single" w:sz="4" w:space="0" w:color="auto"/>
              <w:left w:val="single" w:sz="4" w:space="0" w:color="auto"/>
              <w:right w:val="single" w:sz="4" w:space="0" w:color="auto"/>
            </w:tcBorders>
            <w:vAlign w:val="center"/>
          </w:tcPr>
          <w:p w:rsidR="009B5B17" w:rsidRPr="00EF0F3C" w:rsidRDefault="009B5B17" w:rsidP="00357DB7">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9B5B17" w:rsidRPr="00EF0F3C" w:rsidRDefault="009B5B17" w:rsidP="00357DB7">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9B5B17" w:rsidRPr="00EF0F3C" w:rsidRDefault="009B5B17" w:rsidP="00357DB7">
            <w:pPr>
              <w:jc w:val="center"/>
              <w:rPr>
                <w:sz w:val="20"/>
              </w:rPr>
            </w:pPr>
            <w:r w:rsidRPr="00EF0F3C">
              <w:rPr>
                <w:sz w:val="20"/>
              </w:rPr>
              <w:t>Kredit</w:t>
            </w:r>
          </w:p>
        </w:tc>
        <w:tc>
          <w:tcPr>
            <w:tcW w:w="1773" w:type="dxa"/>
            <w:vMerge w:val="restart"/>
            <w:tcBorders>
              <w:top w:val="single" w:sz="4" w:space="0" w:color="auto"/>
              <w:left w:val="single" w:sz="4" w:space="0" w:color="auto"/>
              <w:right w:val="single" w:sz="4" w:space="0" w:color="auto"/>
            </w:tcBorders>
            <w:vAlign w:val="center"/>
          </w:tcPr>
          <w:p w:rsidR="009B5B17" w:rsidRPr="00EF0F3C" w:rsidRDefault="009B5B17" w:rsidP="00357DB7">
            <w:pPr>
              <w:jc w:val="center"/>
              <w:rPr>
                <w:sz w:val="20"/>
              </w:rPr>
            </w:pPr>
            <w:r w:rsidRPr="00EF0F3C">
              <w:rPr>
                <w:sz w:val="20"/>
              </w:rPr>
              <w:t>Oktatás nyelve</w:t>
            </w:r>
          </w:p>
        </w:tc>
      </w:tr>
      <w:tr w:rsidR="009B5B17" w:rsidRPr="00EF0F3C" w:rsidTr="00564B67">
        <w:trPr>
          <w:cantSplit/>
          <w:trHeight w:val="221"/>
        </w:trPr>
        <w:tc>
          <w:tcPr>
            <w:tcW w:w="2030" w:type="dxa"/>
            <w:gridSpan w:val="2"/>
            <w:vMerge/>
            <w:tcBorders>
              <w:left w:val="single" w:sz="4" w:space="0" w:color="auto"/>
              <w:bottom w:val="single" w:sz="4" w:space="0" w:color="auto"/>
              <w:right w:val="single" w:sz="4" w:space="0" w:color="auto"/>
            </w:tcBorders>
            <w:vAlign w:val="center"/>
          </w:tcPr>
          <w:p w:rsidR="009B5B17" w:rsidRPr="00EF0F3C" w:rsidRDefault="009B5B17" w:rsidP="00357DB7">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9B5B17" w:rsidRPr="00EF0F3C" w:rsidRDefault="009B5B17" w:rsidP="00357DB7">
            <w:pPr>
              <w:rPr>
                <w:sz w:val="20"/>
              </w:rPr>
            </w:pPr>
          </w:p>
        </w:tc>
        <w:tc>
          <w:tcPr>
            <w:tcW w:w="855" w:type="dxa"/>
            <w:vMerge/>
            <w:tcBorders>
              <w:left w:val="single" w:sz="4" w:space="0" w:color="auto"/>
              <w:bottom w:val="single" w:sz="4" w:space="0" w:color="auto"/>
              <w:right w:val="single" w:sz="4" w:space="0" w:color="auto"/>
            </w:tcBorders>
            <w:vAlign w:val="center"/>
          </w:tcPr>
          <w:p w:rsidR="009B5B17" w:rsidRPr="00EF0F3C" w:rsidRDefault="009B5B17" w:rsidP="00357DB7">
            <w:pPr>
              <w:rPr>
                <w:sz w:val="20"/>
              </w:rPr>
            </w:pPr>
          </w:p>
        </w:tc>
        <w:tc>
          <w:tcPr>
            <w:tcW w:w="1773" w:type="dxa"/>
            <w:vMerge/>
            <w:tcBorders>
              <w:left w:val="single" w:sz="4" w:space="0" w:color="auto"/>
              <w:bottom w:val="single" w:sz="4" w:space="0" w:color="auto"/>
              <w:right w:val="single" w:sz="4" w:space="0" w:color="auto"/>
            </w:tcBorders>
            <w:vAlign w:val="center"/>
          </w:tcPr>
          <w:p w:rsidR="009B5B17" w:rsidRPr="00EF0F3C" w:rsidRDefault="009B5B17" w:rsidP="00357DB7">
            <w:pPr>
              <w:rPr>
                <w:sz w:val="20"/>
              </w:rPr>
            </w:pPr>
          </w:p>
        </w:tc>
      </w:tr>
      <w:tr w:rsidR="009B5B17" w:rsidRPr="00EF0F3C" w:rsidTr="00564B67">
        <w:trPr>
          <w:cantSplit/>
          <w:trHeight w:val="274"/>
        </w:trPr>
        <w:tc>
          <w:tcPr>
            <w:tcW w:w="1359"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b/>
                <w:sz w:val="20"/>
              </w:rPr>
            </w:pPr>
            <w:r w:rsidRPr="00EF0F3C">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b/>
                <w:sz w:val="20"/>
              </w:rPr>
            </w:pPr>
            <w:r w:rsidRPr="00EF0F3C">
              <w:rPr>
                <w:b/>
                <w:sz w:val="20"/>
              </w:rPr>
              <w:t>3</w:t>
            </w:r>
          </w:p>
        </w:tc>
        <w:tc>
          <w:tcPr>
            <w:tcW w:w="536"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B5B17" w:rsidRPr="00EF0F3C" w:rsidRDefault="009B5B17" w:rsidP="00357DB7">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vAlign w:val="center"/>
          </w:tcPr>
          <w:p w:rsidR="009B5B17" w:rsidRPr="00EF0F3C" w:rsidRDefault="009B5B17" w:rsidP="00357DB7">
            <w:pPr>
              <w:jc w:val="center"/>
              <w:rPr>
                <w:b/>
                <w:sz w:val="20"/>
              </w:rPr>
            </w:pPr>
            <w:r w:rsidRPr="00EF0F3C">
              <w:rPr>
                <w:b/>
                <w:sz w:val="20"/>
              </w:rPr>
              <w:t>4</w:t>
            </w:r>
          </w:p>
        </w:tc>
        <w:tc>
          <w:tcPr>
            <w:tcW w:w="1773" w:type="dxa"/>
            <w:vMerge w:val="restart"/>
            <w:tcBorders>
              <w:top w:val="single" w:sz="4" w:space="0" w:color="auto"/>
              <w:left w:val="single" w:sz="4" w:space="0" w:color="auto"/>
              <w:right w:val="single" w:sz="4" w:space="0" w:color="auto"/>
            </w:tcBorders>
            <w:shd w:val="clear" w:color="auto" w:fill="E5DFEC"/>
            <w:vAlign w:val="center"/>
          </w:tcPr>
          <w:p w:rsidR="009B5B17" w:rsidRPr="00EF0F3C" w:rsidRDefault="009B5B17" w:rsidP="00357DB7">
            <w:pPr>
              <w:jc w:val="center"/>
              <w:rPr>
                <w:b/>
                <w:sz w:val="20"/>
              </w:rPr>
            </w:pPr>
            <w:r w:rsidRPr="00EF0F3C">
              <w:rPr>
                <w:b/>
                <w:sz w:val="20"/>
              </w:rPr>
              <w:t>magyar</w:t>
            </w:r>
          </w:p>
        </w:tc>
      </w:tr>
      <w:tr w:rsidR="009B5B17" w:rsidRPr="00EF0F3C" w:rsidTr="00564B67">
        <w:trPr>
          <w:cantSplit/>
          <w:trHeight w:val="279"/>
        </w:trPr>
        <w:tc>
          <w:tcPr>
            <w:tcW w:w="1359"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b/>
                <w:sz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sz w:val="20"/>
              </w:rPr>
            </w:pPr>
          </w:p>
        </w:tc>
        <w:tc>
          <w:tcPr>
            <w:tcW w:w="855" w:type="dxa"/>
            <w:vMerge/>
            <w:tcBorders>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p>
        </w:tc>
        <w:tc>
          <w:tcPr>
            <w:tcW w:w="1773" w:type="dxa"/>
            <w:vMerge/>
            <w:tcBorders>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sz w:val="20"/>
              </w:rPr>
            </w:pPr>
          </w:p>
        </w:tc>
      </w:tr>
      <w:tr w:rsidR="009B5B17" w:rsidRPr="00EF0F3C" w:rsidTr="00564B67">
        <w:trPr>
          <w:cantSplit/>
          <w:trHeight w:val="251"/>
        </w:trPr>
        <w:tc>
          <w:tcPr>
            <w:tcW w:w="3116" w:type="dxa"/>
            <w:gridSpan w:val="6"/>
            <w:tcBorders>
              <w:top w:val="single" w:sz="4" w:space="0" w:color="auto"/>
              <w:left w:val="single" w:sz="4" w:space="0" w:color="auto"/>
              <w:bottom w:val="single" w:sz="4" w:space="0" w:color="auto"/>
              <w:right w:val="single" w:sz="4" w:space="0" w:color="000000"/>
            </w:tcBorders>
            <w:vAlign w:val="center"/>
          </w:tcPr>
          <w:p w:rsidR="009B5B17" w:rsidRPr="00EF0F3C" w:rsidRDefault="009B5B17" w:rsidP="00357DB7">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9B5B17" w:rsidRPr="00EF0F3C" w:rsidRDefault="009B5B17" w:rsidP="00357DB7">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9B5B17" w:rsidRPr="00EF0F3C" w:rsidRDefault="009B5B17" w:rsidP="00357DB7">
            <w:pPr>
              <w:rPr>
                <w:rFonts w:eastAsia="Arial Unicode MS"/>
                <w:b/>
                <w:sz w:val="20"/>
              </w:rPr>
            </w:pPr>
            <w:r w:rsidRPr="00EF0F3C">
              <w:rPr>
                <w:rFonts w:eastAsia="Arial Unicode MS"/>
                <w:b/>
                <w:sz w:val="20"/>
              </w:rPr>
              <w:t>Tóthné Illyés Tünde Zita</w:t>
            </w:r>
          </w:p>
        </w:tc>
        <w:tc>
          <w:tcPr>
            <w:tcW w:w="855" w:type="dxa"/>
            <w:tcBorders>
              <w:top w:val="single" w:sz="4" w:space="0" w:color="auto"/>
              <w:left w:val="nil"/>
              <w:bottom w:val="single" w:sz="4" w:space="0" w:color="auto"/>
              <w:right w:val="single" w:sz="4" w:space="0" w:color="auto"/>
            </w:tcBorders>
            <w:vAlign w:val="center"/>
          </w:tcPr>
          <w:p w:rsidR="009B5B17" w:rsidRPr="00EF0F3C" w:rsidRDefault="009B5B17" w:rsidP="00357DB7">
            <w:pPr>
              <w:rPr>
                <w:rFonts w:eastAsia="Arial Unicode MS"/>
                <w:sz w:val="20"/>
              </w:rPr>
            </w:pPr>
            <w:r w:rsidRPr="00EF0F3C">
              <w:rPr>
                <w:sz w:val="20"/>
              </w:rPr>
              <w:t>beosztása:</w:t>
            </w:r>
          </w:p>
        </w:tc>
        <w:tc>
          <w:tcPr>
            <w:tcW w:w="1773" w:type="dxa"/>
            <w:tcBorders>
              <w:top w:val="nil"/>
              <w:left w:val="nil"/>
              <w:bottom w:val="single" w:sz="4" w:space="0" w:color="auto"/>
              <w:right w:val="single" w:sz="4" w:space="0" w:color="auto"/>
            </w:tcBorders>
            <w:vAlign w:val="center"/>
          </w:tcPr>
          <w:p w:rsidR="009B5B17" w:rsidRPr="00EF0F3C" w:rsidRDefault="009B5B17" w:rsidP="00357DB7">
            <w:pPr>
              <w:rPr>
                <w:b/>
                <w:sz w:val="20"/>
              </w:rPr>
            </w:pPr>
            <w:r w:rsidRPr="00EF0F3C">
              <w:rPr>
                <w:b/>
                <w:sz w:val="20"/>
              </w:rPr>
              <w:t>egyetemi adjunktus</w:t>
            </w:r>
          </w:p>
        </w:tc>
      </w:tr>
      <w:tr w:rsidR="009B5B17" w:rsidRPr="00EF0F3C" w:rsidTr="00564B67">
        <w:trPr>
          <w:cantSplit/>
          <w:trHeight w:val="690"/>
        </w:trPr>
        <w:tc>
          <w:tcPr>
            <w:tcW w:w="9727" w:type="dxa"/>
            <w:gridSpan w:val="13"/>
            <w:tcBorders>
              <w:top w:val="single" w:sz="4" w:space="0" w:color="auto"/>
              <w:left w:val="single" w:sz="4" w:space="0" w:color="auto"/>
              <w:bottom w:val="single" w:sz="4" w:space="0" w:color="auto"/>
              <w:right w:val="single" w:sz="4" w:space="0" w:color="auto"/>
            </w:tcBorders>
            <w:vAlign w:val="center"/>
          </w:tcPr>
          <w:p w:rsidR="00564B67" w:rsidRPr="00EF0F3C" w:rsidRDefault="009B5B17" w:rsidP="00564B67">
            <w:pPr>
              <w:rPr>
                <w:sz w:val="20"/>
              </w:rPr>
            </w:pPr>
            <w:r w:rsidRPr="00EF0F3C">
              <w:rPr>
                <w:b/>
                <w:bCs/>
                <w:sz w:val="20"/>
              </w:rPr>
              <w:t xml:space="preserve">A kurzus célja, </w:t>
            </w:r>
            <w:r w:rsidRPr="00EF0F3C">
              <w:rPr>
                <w:sz w:val="20"/>
              </w:rPr>
              <w:t>hogy a hallgatók gyakorlati ismeretet szerezzenek a szerves vegyületek szerkezetének felderítéséről, megismerjék annak metodikáját, és különböző spektroszkópiai módszerek (UV, IR, MS, NMR) együttes alkalmazásával képesek legyenek egyszerűbb vegyületek szerkezetének a meghatározására, spektroszkópiai problémák megválaszolására.</w:t>
            </w:r>
          </w:p>
        </w:tc>
      </w:tr>
      <w:tr w:rsidR="00564B67" w:rsidRPr="00EF0F3C" w:rsidTr="00564B67">
        <w:trPr>
          <w:cantSplit/>
          <w:trHeight w:val="690"/>
        </w:trPr>
        <w:tc>
          <w:tcPr>
            <w:tcW w:w="9727" w:type="dxa"/>
            <w:gridSpan w:val="13"/>
            <w:tcBorders>
              <w:top w:val="single" w:sz="4" w:space="0" w:color="auto"/>
              <w:left w:val="single" w:sz="4" w:space="0" w:color="auto"/>
              <w:bottom w:val="single" w:sz="4" w:space="0" w:color="auto"/>
              <w:right w:val="single" w:sz="4" w:space="0" w:color="auto"/>
            </w:tcBorders>
            <w:vAlign w:val="center"/>
          </w:tcPr>
          <w:p w:rsidR="00564B67" w:rsidRPr="00EF0F3C" w:rsidRDefault="00564B67" w:rsidP="00564B67">
            <w:pPr>
              <w:rPr>
                <w:b/>
                <w:bCs/>
                <w:sz w:val="20"/>
              </w:rPr>
            </w:pPr>
            <w:r w:rsidRPr="00EF0F3C">
              <w:rPr>
                <w:b/>
                <w:bCs/>
                <w:sz w:val="20"/>
              </w:rPr>
              <w:t xml:space="preserve">Tanulás eredmények, kompetenciák: </w:t>
            </w:r>
            <w:r w:rsidRPr="00EF0F3C">
              <w:rPr>
                <w:bCs/>
                <w:sz w:val="20"/>
              </w:rPr>
              <w:t>a hallgató</w:t>
            </w:r>
          </w:p>
          <w:p w:rsidR="00564B67" w:rsidRPr="00EF0F3C" w:rsidRDefault="00564B67" w:rsidP="00564B67">
            <w:pPr>
              <w:ind w:left="402"/>
              <w:jc w:val="both"/>
              <w:rPr>
                <w:i/>
                <w:sz w:val="20"/>
              </w:rPr>
            </w:pPr>
            <w:r w:rsidRPr="00EF0F3C">
              <w:rPr>
                <w:i/>
                <w:sz w:val="20"/>
              </w:rPr>
              <w:t xml:space="preserve">Tudás: </w:t>
            </w:r>
          </w:p>
          <w:p w:rsidR="00564B67" w:rsidRPr="00EF0F3C" w:rsidRDefault="00564B67" w:rsidP="00564B67">
            <w:pPr>
              <w:suppressAutoHyphens/>
              <w:autoSpaceDE w:val="0"/>
              <w:spacing w:after="60"/>
              <w:ind w:left="417" w:right="113"/>
              <w:rPr>
                <w:sz w:val="20"/>
              </w:rPr>
            </w:pPr>
            <w:r w:rsidRPr="00EF0F3C">
              <w:rPr>
                <w:sz w:val="20"/>
              </w:rPr>
              <w:t>Ismeri a szerves vegyületek szerkezetfelderítésében használt alapvető spektrumok (UV, IR, MS, NMR) legfontosabb információtartamát, ismeri a különböző spektroszkópiai módszerek együttes alkalmazásának lehetőségeit és módját, ezek felhasználását egyszerűbb spektroszkópiai problémák megoldására, vegyületek szerkezetének meghatározására.</w:t>
            </w:r>
          </w:p>
          <w:p w:rsidR="00564B67" w:rsidRPr="00EF0F3C" w:rsidRDefault="00564B67" w:rsidP="00564B67">
            <w:pPr>
              <w:ind w:left="402"/>
              <w:jc w:val="both"/>
              <w:rPr>
                <w:i/>
                <w:sz w:val="20"/>
              </w:rPr>
            </w:pPr>
            <w:r w:rsidRPr="00EF0F3C">
              <w:rPr>
                <w:i/>
                <w:sz w:val="20"/>
              </w:rPr>
              <w:t>Képesség:</w:t>
            </w:r>
          </w:p>
          <w:p w:rsidR="00564B67" w:rsidRPr="00EF0F3C" w:rsidRDefault="00564B67" w:rsidP="00564B67">
            <w:pPr>
              <w:suppressAutoHyphens/>
              <w:autoSpaceDE w:val="0"/>
              <w:ind w:left="420" w:right="113"/>
              <w:rPr>
                <w:sz w:val="20"/>
              </w:rPr>
            </w:pPr>
            <w:r w:rsidRPr="00EF0F3C">
              <w:rPr>
                <w:sz w:val="20"/>
              </w:rPr>
              <w:t>- Képes átlátni, értelmezni a szerkezetvizsgálatban használt alapvető spektrumok információtartamát.</w:t>
            </w:r>
          </w:p>
          <w:p w:rsidR="00564B67" w:rsidRPr="00EF0F3C" w:rsidRDefault="00564B67" w:rsidP="00564B67">
            <w:pPr>
              <w:suppressAutoHyphens/>
              <w:autoSpaceDE w:val="0"/>
              <w:ind w:left="420" w:right="113"/>
              <w:rPr>
                <w:sz w:val="20"/>
              </w:rPr>
            </w:pPr>
            <w:r w:rsidRPr="00EF0F3C">
              <w:rPr>
                <w:sz w:val="20"/>
              </w:rPr>
              <w:t xml:space="preserve">- Képes ezek segítségével szerkezetfelderítésről folytatott szakmai </w:t>
            </w:r>
            <w:proofErr w:type="gramStart"/>
            <w:r w:rsidRPr="00EF0F3C">
              <w:rPr>
                <w:sz w:val="20"/>
              </w:rPr>
              <w:t>kommunikációban</w:t>
            </w:r>
            <w:proofErr w:type="gramEnd"/>
            <w:r w:rsidRPr="00EF0F3C">
              <w:rPr>
                <w:sz w:val="20"/>
              </w:rPr>
              <w:t xml:space="preserve"> érdemben részt venni.</w:t>
            </w:r>
          </w:p>
          <w:p w:rsidR="00564B67" w:rsidRPr="00EF0F3C" w:rsidRDefault="00564B67" w:rsidP="00564B67">
            <w:pPr>
              <w:suppressAutoHyphens/>
              <w:autoSpaceDE w:val="0"/>
              <w:ind w:left="420" w:right="113"/>
              <w:rPr>
                <w:sz w:val="20"/>
              </w:rPr>
            </w:pPr>
            <w:r w:rsidRPr="00EF0F3C">
              <w:rPr>
                <w:sz w:val="20"/>
              </w:rPr>
              <w:t>- Képes a szerkezetvizsgálattal kapcsolatos ismereteinek kibővítésére/tovább fejlesztésére.</w:t>
            </w:r>
          </w:p>
          <w:p w:rsidR="00564B67" w:rsidRPr="00EF0F3C" w:rsidRDefault="00564B67" w:rsidP="00564B67">
            <w:pPr>
              <w:ind w:left="402"/>
              <w:jc w:val="both"/>
              <w:rPr>
                <w:i/>
                <w:sz w:val="20"/>
              </w:rPr>
            </w:pPr>
            <w:r w:rsidRPr="00EF0F3C">
              <w:rPr>
                <w:i/>
                <w:sz w:val="20"/>
              </w:rPr>
              <w:t>Attitűd:</w:t>
            </w:r>
          </w:p>
          <w:p w:rsidR="00564B67" w:rsidRPr="00EF0F3C" w:rsidRDefault="00564B67" w:rsidP="00564B67">
            <w:pPr>
              <w:suppressAutoHyphens/>
              <w:autoSpaceDE w:val="0"/>
              <w:spacing w:after="60"/>
              <w:ind w:left="417" w:right="113"/>
              <w:rPr>
                <w:sz w:val="20"/>
              </w:rPr>
            </w:pPr>
            <w:r w:rsidRPr="00EF0F3C">
              <w:rPr>
                <w:sz w:val="20"/>
              </w:rPr>
              <w:t>Nyitott arra, hogy a témakörben új, tudományosan bizonyított ismereteket szerezzen, de elutasítsa a megalapozatlan, esetleg megtévesztő állításokat.</w:t>
            </w:r>
          </w:p>
          <w:p w:rsidR="00564B67" w:rsidRPr="00EF0F3C" w:rsidRDefault="00564B67" w:rsidP="00564B67">
            <w:pPr>
              <w:ind w:left="402"/>
              <w:jc w:val="both"/>
              <w:rPr>
                <w:i/>
                <w:sz w:val="20"/>
              </w:rPr>
            </w:pPr>
            <w:r w:rsidRPr="00EF0F3C">
              <w:rPr>
                <w:i/>
                <w:sz w:val="20"/>
              </w:rPr>
              <w:t>Autonómia és felelősség:</w:t>
            </w:r>
          </w:p>
          <w:p w:rsidR="00564B67" w:rsidRPr="00EF0F3C" w:rsidRDefault="00564B67" w:rsidP="00564B67">
            <w:pPr>
              <w:ind w:left="426"/>
              <w:rPr>
                <w:b/>
                <w:bCs/>
                <w:sz w:val="20"/>
              </w:rPr>
            </w:pPr>
            <w:r w:rsidRPr="00EF0F3C">
              <w:rPr>
                <w:sz w:val="20"/>
              </w:rPr>
              <w:t>Szakmai irányítás mellett megjelölt részfeladatokat önállóan képes a kurzusban szereplő témakörök kapcsán elvégezni, a kapott eredményt értelmezni, valamint reálisan értékelni.</w:t>
            </w:r>
          </w:p>
        </w:tc>
      </w:tr>
      <w:tr w:rsidR="00564B67" w:rsidRPr="00EF0F3C" w:rsidTr="00295655">
        <w:trPr>
          <w:cantSplit/>
          <w:trHeight w:val="1400"/>
        </w:trPr>
        <w:tc>
          <w:tcPr>
            <w:tcW w:w="9727" w:type="dxa"/>
            <w:gridSpan w:val="13"/>
            <w:tcBorders>
              <w:top w:val="single" w:sz="4" w:space="0" w:color="auto"/>
              <w:left w:val="single" w:sz="4" w:space="0" w:color="auto"/>
              <w:bottom w:val="single" w:sz="4" w:space="0" w:color="auto"/>
              <w:right w:val="single" w:sz="4" w:space="0" w:color="auto"/>
            </w:tcBorders>
            <w:vAlign w:val="center"/>
          </w:tcPr>
          <w:p w:rsidR="00564B67" w:rsidRPr="00EF0F3C" w:rsidRDefault="00564B67" w:rsidP="00357DB7">
            <w:pPr>
              <w:rPr>
                <w:b/>
                <w:bCs/>
                <w:sz w:val="20"/>
              </w:rPr>
            </w:pPr>
            <w:r w:rsidRPr="00EF0F3C">
              <w:rPr>
                <w:b/>
                <w:bCs/>
                <w:sz w:val="20"/>
              </w:rPr>
              <w:t>A kurzus tartalma, témakörei</w:t>
            </w:r>
          </w:p>
          <w:p w:rsidR="00564B67" w:rsidRPr="00EF0F3C" w:rsidRDefault="00564B67" w:rsidP="00357DB7">
            <w:pPr>
              <w:suppressAutoHyphens/>
              <w:autoSpaceDE w:val="0"/>
              <w:ind w:left="420" w:right="113"/>
              <w:rPr>
                <w:sz w:val="20"/>
              </w:rPr>
            </w:pPr>
            <w:r w:rsidRPr="00EF0F3C">
              <w:rPr>
                <w:sz w:val="20"/>
              </w:rPr>
              <w:t>- Alkánok, alkének és alkinek spektroszkópiai jellemzése.</w:t>
            </w:r>
          </w:p>
          <w:p w:rsidR="00564B67" w:rsidRPr="00EF0F3C" w:rsidRDefault="00564B67" w:rsidP="00357DB7">
            <w:pPr>
              <w:suppressAutoHyphens/>
              <w:autoSpaceDE w:val="0"/>
              <w:ind w:left="420" w:right="113"/>
              <w:rPr>
                <w:sz w:val="20"/>
              </w:rPr>
            </w:pPr>
            <w:r w:rsidRPr="00EF0F3C">
              <w:rPr>
                <w:sz w:val="20"/>
              </w:rPr>
              <w:t>- Aromás vegyületek spektroszkópiai jellemzése.</w:t>
            </w:r>
          </w:p>
          <w:p w:rsidR="00564B67" w:rsidRPr="00EF0F3C" w:rsidRDefault="00564B67" w:rsidP="00357DB7">
            <w:pPr>
              <w:suppressAutoHyphens/>
              <w:autoSpaceDE w:val="0"/>
              <w:ind w:left="420" w:right="113"/>
              <w:rPr>
                <w:sz w:val="20"/>
              </w:rPr>
            </w:pPr>
            <w:r w:rsidRPr="00EF0F3C">
              <w:rPr>
                <w:sz w:val="20"/>
              </w:rPr>
              <w:t>- Halogén tartalmú vegyületek spektroszkópiai jellemzése.</w:t>
            </w:r>
          </w:p>
          <w:p w:rsidR="00564B67" w:rsidRPr="00EF0F3C" w:rsidRDefault="00564B67" w:rsidP="00357DB7">
            <w:pPr>
              <w:suppressAutoHyphens/>
              <w:autoSpaceDE w:val="0"/>
              <w:ind w:left="420" w:right="113"/>
              <w:rPr>
                <w:sz w:val="20"/>
              </w:rPr>
            </w:pPr>
            <w:r w:rsidRPr="00EF0F3C">
              <w:rPr>
                <w:sz w:val="20"/>
              </w:rPr>
              <w:t>- Alkoholok, fenolok és éterek spektroszkópiai jellemzése.</w:t>
            </w:r>
          </w:p>
          <w:p w:rsidR="00564B67" w:rsidRPr="00EF0F3C" w:rsidRDefault="00564B67" w:rsidP="00357DB7">
            <w:pPr>
              <w:suppressAutoHyphens/>
              <w:autoSpaceDE w:val="0"/>
              <w:ind w:left="420" w:right="113"/>
              <w:rPr>
                <w:sz w:val="20"/>
              </w:rPr>
            </w:pPr>
            <w:r w:rsidRPr="00EF0F3C">
              <w:rPr>
                <w:sz w:val="20"/>
              </w:rPr>
              <w:t>- Aminok, nitro- és azid származékok spektroszkópiai jellemzése</w:t>
            </w:r>
          </w:p>
          <w:p w:rsidR="00564B67" w:rsidRPr="00EF0F3C" w:rsidRDefault="00564B67" w:rsidP="00357DB7">
            <w:pPr>
              <w:suppressAutoHyphens/>
              <w:autoSpaceDE w:val="0"/>
              <w:ind w:left="420" w:right="113"/>
              <w:rPr>
                <w:sz w:val="20"/>
              </w:rPr>
            </w:pPr>
            <w:r w:rsidRPr="00EF0F3C">
              <w:rPr>
                <w:sz w:val="20"/>
              </w:rPr>
              <w:t>- Oxovegyületek spektroszkópiai jellemzése.</w:t>
            </w:r>
          </w:p>
          <w:p w:rsidR="00564B67" w:rsidRPr="00EF0F3C" w:rsidRDefault="00564B67" w:rsidP="00357DB7">
            <w:pPr>
              <w:suppressAutoHyphens/>
              <w:autoSpaceDE w:val="0"/>
              <w:ind w:left="420" w:right="113"/>
              <w:rPr>
                <w:sz w:val="20"/>
              </w:rPr>
            </w:pPr>
            <w:r w:rsidRPr="00EF0F3C">
              <w:rPr>
                <w:sz w:val="20"/>
              </w:rPr>
              <w:t>- Kén tartalmú vegyületek spektroszkópiai jellemzése.</w:t>
            </w:r>
          </w:p>
          <w:p w:rsidR="00564B67" w:rsidRPr="00EF0F3C" w:rsidRDefault="00564B67" w:rsidP="00357DB7">
            <w:pPr>
              <w:suppressAutoHyphens/>
              <w:autoSpaceDE w:val="0"/>
              <w:ind w:left="420" w:right="113"/>
              <w:rPr>
                <w:sz w:val="20"/>
              </w:rPr>
            </w:pPr>
            <w:r w:rsidRPr="00EF0F3C">
              <w:rPr>
                <w:sz w:val="20"/>
              </w:rPr>
              <w:t>- Oxovegyületek spektroszkópiai jellemzése.</w:t>
            </w:r>
          </w:p>
          <w:p w:rsidR="00564B67" w:rsidRPr="00EF0F3C" w:rsidRDefault="00564B67" w:rsidP="00564B67">
            <w:pPr>
              <w:suppressAutoHyphens/>
              <w:autoSpaceDE w:val="0"/>
              <w:spacing w:after="60"/>
              <w:ind w:left="417" w:right="113"/>
              <w:rPr>
                <w:sz w:val="20"/>
              </w:rPr>
            </w:pPr>
            <w:r w:rsidRPr="00EF0F3C">
              <w:rPr>
                <w:sz w:val="20"/>
              </w:rPr>
              <w:t>- Karbonsavak és karbonsavszármazékok spektroszkópiai jellemzése.</w:t>
            </w:r>
          </w:p>
        </w:tc>
      </w:tr>
      <w:tr w:rsidR="00564B67" w:rsidRPr="00EF0F3C" w:rsidTr="00295655">
        <w:trPr>
          <w:trHeight w:val="401"/>
        </w:trPr>
        <w:tc>
          <w:tcPr>
            <w:tcW w:w="9727" w:type="dxa"/>
            <w:gridSpan w:val="13"/>
            <w:tcBorders>
              <w:top w:val="single" w:sz="4" w:space="0" w:color="auto"/>
              <w:left w:val="single" w:sz="4" w:space="0" w:color="auto"/>
              <w:bottom w:val="single" w:sz="4" w:space="0" w:color="auto"/>
              <w:right w:val="single" w:sz="4" w:space="0" w:color="auto"/>
            </w:tcBorders>
          </w:tcPr>
          <w:p w:rsidR="00564B67" w:rsidRPr="00EF0F3C" w:rsidRDefault="00564B67" w:rsidP="00357DB7">
            <w:pPr>
              <w:rPr>
                <w:b/>
                <w:bCs/>
                <w:sz w:val="20"/>
              </w:rPr>
            </w:pPr>
            <w:r w:rsidRPr="00EF0F3C">
              <w:rPr>
                <w:b/>
                <w:bCs/>
                <w:sz w:val="20"/>
              </w:rPr>
              <w:t>Tervezett tanulási tevékenységek, tanítási módszerek</w:t>
            </w:r>
          </w:p>
          <w:p w:rsidR="00564B67" w:rsidRPr="00EF0F3C" w:rsidRDefault="00564B67" w:rsidP="00357DB7">
            <w:pPr>
              <w:suppressAutoHyphens/>
              <w:autoSpaceDE w:val="0"/>
              <w:ind w:left="420" w:right="113"/>
              <w:rPr>
                <w:sz w:val="20"/>
              </w:rPr>
            </w:pPr>
            <w:r w:rsidRPr="00EF0F3C">
              <w:rPr>
                <w:sz w:val="20"/>
              </w:rPr>
              <w:t>- Aktív részvétel az órákon.</w:t>
            </w:r>
          </w:p>
          <w:p w:rsidR="00564B67" w:rsidRPr="00EF0F3C" w:rsidRDefault="00564B67" w:rsidP="00357DB7">
            <w:pPr>
              <w:suppressAutoHyphens/>
              <w:autoSpaceDE w:val="0"/>
              <w:ind w:left="420" w:right="113"/>
              <w:rPr>
                <w:sz w:val="20"/>
              </w:rPr>
            </w:pPr>
            <w:r w:rsidRPr="00EF0F3C">
              <w:rPr>
                <w:sz w:val="20"/>
              </w:rPr>
              <w:t>- Az e-</w:t>
            </w:r>
            <w:r w:rsidRPr="00EF0F3C">
              <w:rPr>
                <w:sz w:val="20"/>
                <w:lang w:val="en-US"/>
              </w:rPr>
              <w:t>learning</w:t>
            </w:r>
            <w:r w:rsidRPr="00EF0F3C">
              <w:rPr>
                <w:sz w:val="20"/>
              </w:rPr>
              <w:t xml:space="preserve"> rendszeren kiadott gyakorlófeladatok, tesztek teljesítése.</w:t>
            </w:r>
          </w:p>
        </w:tc>
      </w:tr>
      <w:tr w:rsidR="00564B67" w:rsidRPr="00EF0F3C" w:rsidTr="00564B67">
        <w:trPr>
          <w:trHeight w:val="979"/>
        </w:trPr>
        <w:tc>
          <w:tcPr>
            <w:tcW w:w="9727" w:type="dxa"/>
            <w:gridSpan w:val="13"/>
            <w:tcBorders>
              <w:top w:val="single" w:sz="4" w:space="0" w:color="auto"/>
              <w:left w:val="single" w:sz="4" w:space="0" w:color="auto"/>
              <w:bottom w:val="single" w:sz="4" w:space="0" w:color="auto"/>
              <w:right w:val="single" w:sz="4" w:space="0" w:color="auto"/>
            </w:tcBorders>
          </w:tcPr>
          <w:p w:rsidR="00564B67" w:rsidRPr="00EF0F3C" w:rsidRDefault="00564B67" w:rsidP="00357DB7">
            <w:pPr>
              <w:rPr>
                <w:b/>
                <w:bCs/>
                <w:sz w:val="20"/>
              </w:rPr>
            </w:pPr>
            <w:r w:rsidRPr="00EF0F3C">
              <w:rPr>
                <w:b/>
                <w:bCs/>
                <w:sz w:val="20"/>
              </w:rPr>
              <w:t>Értékelés</w:t>
            </w:r>
          </w:p>
          <w:p w:rsidR="00564B67" w:rsidRPr="00EF0F3C" w:rsidRDefault="00564B67" w:rsidP="00357DB7">
            <w:pPr>
              <w:suppressAutoHyphens/>
              <w:autoSpaceDE w:val="0"/>
              <w:ind w:left="420" w:right="113"/>
              <w:rPr>
                <w:sz w:val="20"/>
              </w:rPr>
            </w:pPr>
            <w:r w:rsidRPr="00EF0F3C">
              <w:rPr>
                <w:sz w:val="20"/>
              </w:rPr>
              <w:t>Órai munka (20 %)</w:t>
            </w:r>
          </w:p>
          <w:p w:rsidR="00564B67" w:rsidRPr="00EF0F3C" w:rsidRDefault="00564B67" w:rsidP="00357DB7">
            <w:pPr>
              <w:suppressAutoHyphens/>
              <w:autoSpaceDE w:val="0"/>
              <w:ind w:left="420" w:right="113"/>
              <w:rPr>
                <w:sz w:val="20"/>
              </w:rPr>
            </w:pPr>
            <w:r w:rsidRPr="00EF0F3C">
              <w:rPr>
                <w:sz w:val="20"/>
              </w:rPr>
              <w:t>Ellenőrző dolgozat (80%)</w:t>
            </w:r>
          </w:p>
          <w:p w:rsidR="00564B67" w:rsidRPr="00EF0F3C" w:rsidRDefault="00564B67" w:rsidP="00357DB7">
            <w:pPr>
              <w:suppressAutoHyphens/>
              <w:autoSpaceDE w:val="0"/>
              <w:ind w:left="420" w:right="113"/>
              <w:rPr>
                <w:sz w:val="20"/>
              </w:rPr>
            </w:pPr>
            <w:r w:rsidRPr="00EF0F3C">
              <w:rPr>
                <w:sz w:val="20"/>
              </w:rPr>
              <w:t>Jeles: 90 %, jó: 80 %, közepes 65 %, elégséges: 50 %, 50 % alatt elégtelen.</w:t>
            </w:r>
          </w:p>
          <w:p w:rsidR="00564B67" w:rsidRPr="00EF0F3C" w:rsidRDefault="00564B67" w:rsidP="00357DB7">
            <w:pPr>
              <w:suppressAutoHyphens/>
              <w:autoSpaceDE w:val="0"/>
              <w:ind w:left="420" w:right="113"/>
              <w:rPr>
                <w:sz w:val="20"/>
              </w:rPr>
            </w:pPr>
            <w:r w:rsidRPr="00EF0F3C">
              <w:rPr>
                <w:sz w:val="20"/>
              </w:rPr>
              <w:t>A tantárgyat gyakorlati jegy zárja, melynek teljesítése két részben történik, írásbeli dolgozat formájában. A végső eredménybe az órai teljesítmény is beleszámít. Sikertelen teljesítés javítására a vizsgaidőszakban egy alkalommal pót zárthelyi dolgozat írásával, vagy a kurzus újbóli felvételével van lehetőség.</w:t>
            </w:r>
          </w:p>
        </w:tc>
      </w:tr>
      <w:tr w:rsidR="00564B67" w:rsidRPr="00EF0F3C" w:rsidTr="00295655">
        <w:trPr>
          <w:trHeight w:val="1021"/>
        </w:trPr>
        <w:tc>
          <w:tcPr>
            <w:tcW w:w="9727" w:type="dxa"/>
            <w:gridSpan w:val="13"/>
            <w:tcBorders>
              <w:top w:val="single" w:sz="4" w:space="0" w:color="auto"/>
              <w:left w:val="single" w:sz="4" w:space="0" w:color="auto"/>
              <w:bottom w:val="single" w:sz="4" w:space="0" w:color="auto"/>
              <w:right w:val="single" w:sz="4" w:space="0" w:color="auto"/>
            </w:tcBorders>
            <w:vAlign w:val="center"/>
          </w:tcPr>
          <w:p w:rsidR="00564B67" w:rsidRPr="00EF0F3C" w:rsidRDefault="00564B67" w:rsidP="00357DB7">
            <w:pPr>
              <w:rPr>
                <w:b/>
                <w:bCs/>
                <w:sz w:val="20"/>
              </w:rPr>
            </w:pPr>
            <w:r w:rsidRPr="00EF0F3C">
              <w:rPr>
                <w:b/>
                <w:bCs/>
                <w:sz w:val="20"/>
              </w:rPr>
              <w:t>Kötelező olvasmány:</w:t>
            </w:r>
          </w:p>
          <w:p w:rsidR="00564B67" w:rsidRPr="00EF0F3C" w:rsidRDefault="00564B67" w:rsidP="00357DB7">
            <w:pPr>
              <w:suppressAutoHyphens/>
              <w:autoSpaceDE w:val="0"/>
              <w:spacing w:before="60" w:after="60"/>
              <w:ind w:left="417" w:right="113"/>
              <w:rPr>
                <w:sz w:val="20"/>
              </w:rPr>
            </w:pPr>
            <w:r w:rsidRPr="00EF0F3C">
              <w:rPr>
                <w:sz w:val="20"/>
              </w:rPr>
              <w:t>A szemináriumhoz összeállított ábra és spektrumgyűjtemény.</w:t>
            </w:r>
          </w:p>
          <w:p w:rsidR="00564B67" w:rsidRPr="00EF0F3C" w:rsidRDefault="00564B67" w:rsidP="00357DB7">
            <w:pPr>
              <w:rPr>
                <w:b/>
                <w:bCs/>
                <w:sz w:val="20"/>
              </w:rPr>
            </w:pPr>
            <w:r w:rsidRPr="00EF0F3C">
              <w:rPr>
                <w:b/>
                <w:bCs/>
                <w:sz w:val="20"/>
              </w:rPr>
              <w:t>Ajánlott szakirodalom:</w:t>
            </w:r>
          </w:p>
          <w:p w:rsidR="00564B67" w:rsidRPr="00EF0F3C" w:rsidRDefault="00564B67" w:rsidP="009B5B17">
            <w:pPr>
              <w:numPr>
                <w:ilvl w:val="0"/>
                <w:numId w:val="114"/>
              </w:numPr>
              <w:autoSpaceDE w:val="0"/>
              <w:autoSpaceDN w:val="0"/>
              <w:adjustRightInd w:val="0"/>
              <w:rPr>
                <w:sz w:val="20"/>
              </w:rPr>
            </w:pPr>
            <w:r w:rsidRPr="00EF0F3C">
              <w:rPr>
                <w:bCs/>
                <w:sz w:val="20"/>
              </w:rPr>
              <w:t xml:space="preserve">L D Field, S Sternhell, J R Kalman, </w:t>
            </w:r>
            <w:r w:rsidRPr="00EF0F3C">
              <w:rPr>
                <w:sz w:val="20"/>
              </w:rPr>
              <w:t>Organic Structures from Spectra, 5</w:t>
            </w:r>
            <w:r w:rsidRPr="00EF0F3C">
              <w:rPr>
                <w:sz w:val="20"/>
                <w:vertAlign w:val="superscript"/>
              </w:rPr>
              <w:t>th</w:t>
            </w:r>
            <w:r w:rsidRPr="00EF0F3C">
              <w:rPr>
                <w:sz w:val="20"/>
              </w:rPr>
              <w:t xml:space="preserve"> edition, Wiley, 2013</w:t>
            </w:r>
          </w:p>
          <w:p w:rsidR="00564B67" w:rsidRPr="00EF0F3C" w:rsidRDefault="00564B67" w:rsidP="009B5B17">
            <w:pPr>
              <w:numPr>
                <w:ilvl w:val="0"/>
                <w:numId w:val="114"/>
              </w:numPr>
              <w:autoSpaceDE w:val="0"/>
              <w:autoSpaceDN w:val="0"/>
              <w:adjustRightInd w:val="0"/>
              <w:rPr>
                <w:sz w:val="20"/>
              </w:rPr>
            </w:pPr>
            <w:r w:rsidRPr="00EF0F3C">
              <w:rPr>
                <w:sz w:val="20"/>
              </w:rPr>
              <w:t>E. Pretsch,</w:t>
            </w:r>
            <w:r w:rsidRPr="00EF0F3C">
              <w:rPr>
                <w:i/>
                <w:iCs/>
                <w:sz w:val="20"/>
              </w:rPr>
              <w:t xml:space="preserve"> </w:t>
            </w:r>
            <w:r w:rsidRPr="00EF0F3C">
              <w:rPr>
                <w:sz w:val="20"/>
              </w:rPr>
              <w:t>P. Bühlmann M. Badertscher, Structure Determination of Organic Compounds; 4th edition, Springer-Verlag, 2009</w:t>
            </w:r>
          </w:p>
          <w:p w:rsidR="00564B67" w:rsidRPr="00EF0F3C" w:rsidRDefault="00564B67" w:rsidP="00357DB7">
            <w:pPr>
              <w:suppressAutoHyphens/>
              <w:autoSpaceDE w:val="0"/>
              <w:ind w:left="420" w:right="113"/>
              <w:rPr>
                <w:sz w:val="20"/>
              </w:rPr>
            </w:pPr>
            <w:r w:rsidRPr="00EF0F3C">
              <w:rPr>
                <w:sz w:val="20"/>
              </w:rPr>
              <w:t>R. M. Silverstein, F. X. Webster, D. J. Kiemle, D. L. Bryce, Spectrometric Identification of Organic Compounds, 8</w:t>
            </w:r>
            <w:r w:rsidRPr="00EF0F3C">
              <w:rPr>
                <w:sz w:val="20"/>
                <w:vertAlign w:val="superscript"/>
              </w:rPr>
              <w:t>th</w:t>
            </w:r>
            <w:r w:rsidRPr="00EF0F3C">
              <w:rPr>
                <w:sz w:val="20"/>
              </w:rPr>
              <w:t xml:space="preserve"> edition, Wiley, 2014</w:t>
            </w:r>
          </w:p>
        </w:tc>
      </w:tr>
    </w:tbl>
    <w:p w:rsidR="005F55DC" w:rsidRDefault="005F55DC" w:rsidP="00050F14">
      <w:pPr>
        <w:rPr>
          <w:smallCaps/>
          <w:noProof/>
        </w:rPr>
      </w:pPr>
    </w:p>
    <w:p w:rsidR="00F6368E" w:rsidRDefault="00F6368E" w:rsidP="00050F14">
      <w:pPr>
        <w:rPr>
          <w:smallCaps/>
          <w:noProof/>
        </w:rPr>
      </w:pPr>
    </w:p>
    <w:p w:rsidR="00F6368E" w:rsidRPr="00EF0F3C" w:rsidRDefault="00F6368E" w:rsidP="00050F14">
      <w:pPr>
        <w:rPr>
          <w:smallCaps/>
          <w:noProof/>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41"/>
      </w:tblGrid>
      <w:tr w:rsidR="00B46686" w:rsidRPr="00EF0F3C" w:rsidTr="002C4773">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ind w:left="20"/>
              <w:rPr>
                <w:rFonts w:eastAsia="Calibri"/>
                <w:sz w:val="20"/>
                <w:lang w:eastAsia="zh-CN"/>
              </w:rPr>
            </w:pPr>
            <w:r w:rsidRPr="00EF0F3C">
              <w:rPr>
                <w:rFonts w:eastAsia="Calibri"/>
                <w:sz w:val="20"/>
                <w:lang w:eastAsia="zh-CN"/>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rPr>
                <w:rFonts w:eastAsia="Calibri"/>
                <w:sz w:val="20"/>
                <w:lang w:eastAsia="zh-CN"/>
              </w:rPr>
            </w:pPr>
            <w:r w:rsidRPr="00EF0F3C">
              <w:rPr>
                <w:rFonts w:eastAsia="Calibri"/>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46686" w:rsidRPr="00EF0F3C" w:rsidRDefault="00B46686" w:rsidP="00B46686">
            <w:pPr>
              <w:snapToGrid w:val="0"/>
              <w:jc w:val="center"/>
              <w:rPr>
                <w:rFonts w:eastAsia="Calibri"/>
                <w:b/>
                <w:sz w:val="20"/>
                <w:lang w:eastAsia="zh-CN"/>
              </w:rPr>
            </w:pPr>
            <w:r w:rsidRPr="00EF0F3C">
              <w:rPr>
                <w:b/>
                <w:sz w:val="20"/>
                <w:lang w:eastAsia="zh-CN"/>
              </w:rPr>
              <w:t>Kémiai technológia I.</w:t>
            </w:r>
          </w:p>
        </w:tc>
        <w:tc>
          <w:tcPr>
            <w:tcW w:w="855" w:type="dxa"/>
            <w:vMerge w:val="restart"/>
            <w:tcBorders>
              <w:top w:val="single" w:sz="4" w:space="0" w:color="000000"/>
              <w:left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B46686" w:rsidRPr="00EF0F3C" w:rsidRDefault="00B46686" w:rsidP="00B46686">
            <w:pPr>
              <w:snapToGrid w:val="0"/>
              <w:jc w:val="center"/>
              <w:rPr>
                <w:rFonts w:eastAsia="Calibri"/>
                <w:b/>
                <w:sz w:val="20"/>
                <w:lang w:eastAsia="zh-CN"/>
              </w:rPr>
            </w:pPr>
            <w:r w:rsidRPr="00EF0F3C">
              <w:rPr>
                <w:rFonts w:eastAsia="Arial Unicode MS"/>
                <w:b/>
                <w:sz w:val="20"/>
                <w:lang w:eastAsia="zh-CN"/>
              </w:rPr>
              <w:t>TTKBG0601</w:t>
            </w:r>
          </w:p>
        </w:tc>
      </w:tr>
      <w:tr w:rsidR="00B46686" w:rsidRPr="00EF0F3C" w:rsidTr="002C4773">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snapToGrid w:val="0"/>
              <w:rPr>
                <w:rFonts w:eastAsia="Arial Unicode MS"/>
                <w:b/>
                <w:sz w:val="20"/>
                <w:lang w:eastAsia="zh-CN"/>
              </w:rPr>
            </w:pPr>
          </w:p>
        </w:tc>
        <w:tc>
          <w:tcPr>
            <w:tcW w:w="989" w:type="dxa"/>
            <w:gridSpan w:val="2"/>
            <w:tcBorders>
              <w:left w:val="single" w:sz="4" w:space="0" w:color="000000"/>
              <w:bottom w:val="single" w:sz="4" w:space="0" w:color="000000"/>
            </w:tcBorders>
            <w:shd w:val="clear" w:color="auto" w:fill="auto"/>
            <w:vAlign w:val="center"/>
          </w:tcPr>
          <w:p w:rsidR="00B46686" w:rsidRPr="00EF0F3C" w:rsidRDefault="00B46686" w:rsidP="00B46686">
            <w:pPr>
              <w:rPr>
                <w:rFonts w:eastAsia="Calibri"/>
                <w:sz w:val="20"/>
                <w:lang w:eastAsia="zh-CN"/>
              </w:rPr>
            </w:pPr>
            <w:r w:rsidRPr="00EF0F3C">
              <w:rPr>
                <w:rFonts w:eastAsia="Calibri"/>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46686" w:rsidRPr="00EF0F3C" w:rsidRDefault="00B46686" w:rsidP="002D0B71">
            <w:pPr>
              <w:snapToGrid w:val="0"/>
              <w:jc w:val="center"/>
              <w:rPr>
                <w:rFonts w:eastAsia="Calibri"/>
                <w:b/>
                <w:sz w:val="20"/>
                <w:lang w:eastAsia="zh-CN"/>
              </w:rPr>
            </w:pPr>
            <w:r w:rsidRPr="00EF0F3C">
              <w:rPr>
                <w:b/>
                <w:sz w:val="20"/>
                <w:lang w:eastAsia="zh-CN"/>
              </w:rPr>
              <w:t>Chemical</w:t>
            </w:r>
            <w:r w:rsidR="006034EC" w:rsidRPr="00EF0F3C">
              <w:rPr>
                <w:b/>
                <w:sz w:val="20"/>
                <w:lang w:eastAsia="zh-CN"/>
              </w:rPr>
              <w:t xml:space="preserve"> </w:t>
            </w:r>
            <w:r w:rsidR="002D0B71" w:rsidRPr="00EF0F3C">
              <w:rPr>
                <w:b/>
                <w:sz w:val="20"/>
                <w:lang w:eastAsia="zh-CN"/>
              </w:rPr>
              <w:t>t</w:t>
            </w:r>
            <w:r w:rsidRPr="00EF0F3C">
              <w:rPr>
                <w:b/>
                <w:sz w:val="20"/>
                <w:lang w:eastAsia="zh-CN"/>
              </w:rPr>
              <w:t>echnology I.</w:t>
            </w:r>
          </w:p>
        </w:tc>
        <w:tc>
          <w:tcPr>
            <w:tcW w:w="855" w:type="dxa"/>
            <w:vMerge/>
            <w:tcBorders>
              <w:left w:val="single" w:sz="4" w:space="0" w:color="000000"/>
              <w:bottom w:val="single" w:sz="4" w:space="0" w:color="000000"/>
            </w:tcBorders>
            <w:shd w:val="clear" w:color="auto" w:fill="auto"/>
            <w:vAlign w:val="center"/>
          </w:tcPr>
          <w:p w:rsidR="00B46686" w:rsidRPr="00EF0F3C" w:rsidRDefault="00B46686" w:rsidP="00B46686">
            <w:pPr>
              <w:snapToGrid w:val="0"/>
              <w:rPr>
                <w:rFonts w:eastAsia="Arial Unicode MS"/>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B46686" w:rsidRPr="00EF0F3C" w:rsidRDefault="00B46686" w:rsidP="00B46686">
            <w:pPr>
              <w:snapToGrid w:val="0"/>
              <w:rPr>
                <w:rFonts w:eastAsia="Arial Unicode MS"/>
                <w:b/>
                <w:sz w:val="20"/>
                <w:lang w:eastAsia="zh-CN"/>
              </w:rPr>
            </w:pPr>
          </w:p>
        </w:tc>
      </w:tr>
      <w:tr w:rsidR="00B46686" w:rsidRPr="00EF0F3C" w:rsidTr="002C4773">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b/>
                <w:bCs/>
                <w:sz w:val="20"/>
                <w:lang w:eastAsia="zh-CN"/>
              </w:rPr>
              <w:t>A képzés 4. féléve</w:t>
            </w:r>
          </w:p>
        </w:tc>
      </w:tr>
      <w:tr w:rsidR="00B46686" w:rsidRPr="00EF0F3C" w:rsidTr="002C4773">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ind w:left="20"/>
              <w:rPr>
                <w:rFonts w:eastAsia="Calibri"/>
                <w:sz w:val="20"/>
                <w:lang w:eastAsia="zh-CN"/>
              </w:rPr>
            </w:pPr>
            <w:r w:rsidRPr="00EF0F3C">
              <w:rPr>
                <w:rFonts w:eastAsia="Calibri"/>
                <w:sz w:val="20"/>
                <w:lang w:eastAsia="zh-CN"/>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46686" w:rsidRPr="00EF0F3C" w:rsidRDefault="00B46686" w:rsidP="00B46686">
            <w:pPr>
              <w:jc w:val="center"/>
              <w:rPr>
                <w:rFonts w:eastAsia="Calibri"/>
                <w:b/>
                <w:sz w:val="20"/>
                <w:lang w:eastAsia="zh-CN"/>
              </w:rPr>
            </w:pPr>
            <w:r w:rsidRPr="00EF0F3C">
              <w:rPr>
                <w:b/>
                <w:sz w:val="20"/>
                <w:lang w:eastAsia="zh-CN"/>
              </w:rPr>
              <w:t>DE TTK, Alkalmazott Kémiai Tanszék</w:t>
            </w:r>
          </w:p>
        </w:tc>
      </w:tr>
      <w:tr w:rsidR="00B46686" w:rsidRPr="00EF0F3C" w:rsidTr="002C4773">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ind w:left="20"/>
              <w:rPr>
                <w:rFonts w:eastAsia="Calibri"/>
                <w:sz w:val="20"/>
                <w:lang w:eastAsia="zh-CN"/>
              </w:rPr>
            </w:pPr>
            <w:r w:rsidRPr="00EF0F3C">
              <w:rPr>
                <w:rFonts w:eastAsia="Calibri"/>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46686" w:rsidRPr="00EF0F3C" w:rsidRDefault="00B46686" w:rsidP="00B46686">
            <w:pPr>
              <w:jc w:val="center"/>
              <w:rPr>
                <w:rFonts w:eastAsia="Calibri"/>
                <w:sz w:val="20"/>
                <w:lang w:eastAsia="zh-CN"/>
              </w:rPr>
            </w:pPr>
            <w:r w:rsidRPr="00EF0F3C">
              <w:rPr>
                <w:rFonts w:eastAsia="Arial Unicode MS"/>
                <w:sz w:val="20"/>
                <w:lang w:eastAsia="zh-CN"/>
              </w:rPr>
              <w:t>Kémiai technológia I (előadás) párhuzamos felvétele vagy teljesítése</w:t>
            </w:r>
          </w:p>
        </w:tc>
        <w:tc>
          <w:tcPr>
            <w:tcW w:w="855"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46686" w:rsidRPr="00EF0F3C" w:rsidRDefault="00B46686" w:rsidP="00B46686">
            <w:pPr>
              <w:snapToGrid w:val="0"/>
              <w:jc w:val="center"/>
              <w:rPr>
                <w:rFonts w:eastAsia="Calibri"/>
                <w:sz w:val="20"/>
                <w:lang w:eastAsia="zh-CN"/>
              </w:rPr>
            </w:pPr>
            <w:r w:rsidRPr="00EF0F3C">
              <w:rPr>
                <w:rFonts w:eastAsia="Calibri"/>
                <w:sz w:val="20"/>
                <w:lang w:eastAsia="zh-CN"/>
              </w:rPr>
              <w:t>TTKBE0601</w:t>
            </w:r>
          </w:p>
        </w:tc>
      </w:tr>
      <w:tr w:rsidR="00B46686" w:rsidRPr="00EF0F3C" w:rsidTr="002C4773">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Heti óraszámok</w:t>
            </w:r>
          </w:p>
        </w:tc>
        <w:tc>
          <w:tcPr>
            <w:tcW w:w="1762" w:type="dxa"/>
            <w:vMerge w:val="restart"/>
            <w:tcBorders>
              <w:top w:val="single" w:sz="4" w:space="0" w:color="000000"/>
              <w:left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Követelmény</w:t>
            </w:r>
          </w:p>
        </w:tc>
        <w:tc>
          <w:tcPr>
            <w:tcW w:w="855" w:type="dxa"/>
            <w:vMerge w:val="restart"/>
            <w:tcBorders>
              <w:top w:val="single" w:sz="4" w:space="0" w:color="000000"/>
              <w:left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Kredit</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Oktatás nyelve</w:t>
            </w:r>
          </w:p>
        </w:tc>
      </w:tr>
      <w:tr w:rsidR="00B46686" w:rsidRPr="00EF0F3C" w:rsidTr="002C4773">
        <w:trPr>
          <w:cantSplit/>
          <w:trHeight w:val="324"/>
        </w:trPr>
        <w:tc>
          <w:tcPr>
            <w:tcW w:w="1604" w:type="dxa"/>
            <w:gridSpan w:val="2"/>
            <w:vMerge/>
            <w:tcBorders>
              <w:left w:val="single" w:sz="4" w:space="0" w:color="000000"/>
              <w:bottom w:val="single" w:sz="4" w:space="0" w:color="000000"/>
            </w:tcBorders>
            <w:shd w:val="clear" w:color="auto" w:fill="auto"/>
            <w:vAlign w:val="center"/>
          </w:tcPr>
          <w:p w:rsidR="00B46686" w:rsidRPr="00EF0F3C" w:rsidRDefault="00B46686" w:rsidP="00B46686">
            <w:pPr>
              <w:snapToGrid w:val="0"/>
              <w:rPr>
                <w:rFonts w:eastAsia="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Labor</w:t>
            </w:r>
          </w:p>
        </w:tc>
        <w:tc>
          <w:tcPr>
            <w:tcW w:w="1762" w:type="dxa"/>
            <w:vMerge/>
            <w:tcBorders>
              <w:left w:val="single" w:sz="4" w:space="0" w:color="000000"/>
              <w:bottom w:val="single" w:sz="4" w:space="0" w:color="000000"/>
            </w:tcBorders>
            <w:shd w:val="clear" w:color="auto" w:fill="auto"/>
            <w:vAlign w:val="center"/>
          </w:tcPr>
          <w:p w:rsidR="00B46686" w:rsidRPr="00EF0F3C" w:rsidRDefault="00B46686" w:rsidP="00B46686">
            <w:pPr>
              <w:snapToGrid w:val="0"/>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B46686" w:rsidRPr="00EF0F3C" w:rsidRDefault="00B46686" w:rsidP="00B46686">
            <w:pPr>
              <w:snapToGrid w:val="0"/>
              <w:rPr>
                <w:rFonts w:eastAsia="Calibri"/>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B46686" w:rsidRPr="00EF0F3C" w:rsidRDefault="00B46686" w:rsidP="00B46686">
            <w:pPr>
              <w:snapToGrid w:val="0"/>
              <w:rPr>
                <w:rFonts w:eastAsia="Calibri"/>
                <w:sz w:val="20"/>
                <w:lang w:eastAsia="zh-CN"/>
              </w:rPr>
            </w:pPr>
          </w:p>
        </w:tc>
      </w:tr>
      <w:tr w:rsidR="00B46686" w:rsidRPr="00EF0F3C" w:rsidTr="002C4773">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snapToGrid w:val="0"/>
              <w:jc w:val="center"/>
              <w:rPr>
                <w:rFonts w:eastAsia="Calibri"/>
                <w:b/>
                <w:sz w:val="20"/>
                <w:lang w:eastAsia="zh-CN"/>
              </w:rPr>
            </w:pPr>
            <w:r w:rsidRPr="00EF0F3C">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snapToGrid w:val="0"/>
              <w:jc w:val="center"/>
              <w:rPr>
                <w:rFonts w:eastAsia="Calibri"/>
                <w:b/>
                <w:sz w:val="20"/>
                <w:lang w:eastAsia="zh-CN"/>
              </w:rPr>
            </w:pPr>
            <w:r w:rsidRPr="00EF0F3C">
              <w:rPr>
                <w:rFonts w:eastAsia="Calibri"/>
                <w:b/>
                <w:sz w:val="20"/>
                <w:lang w:eastAsia="zh-CN"/>
              </w:rPr>
              <w:t>0</w:t>
            </w:r>
          </w:p>
        </w:tc>
        <w:tc>
          <w:tcPr>
            <w:tcW w:w="653"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snapToGrid w:val="0"/>
              <w:jc w:val="center"/>
              <w:rPr>
                <w:rFonts w:eastAsia="Calibri"/>
                <w:b/>
                <w:sz w:val="20"/>
                <w:lang w:eastAsia="zh-CN"/>
              </w:rPr>
            </w:pPr>
            <w:r w:rsidRPr="00EF0F3C">
              <w:rPr>
                <w:rFonts w:eastAsia="Calibri"/>
                <w:b/>
                <w:sz w:val="20"/>
                <w:lang w:eastAsia="zh-CN"/>
              </w:rPr>
              <w:t>1</w:t>
            </w:r>
          </w:p>
        </w:tc>
        <w:tc>
          <w:tcPr>
            <w:tcW w:w="697"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snapToGrid w:val="0"/>
              <w:jc w:val="center"/>
              <w:rPr>
                <w:rFonts w:eastAsia="Calibri"/>
                <w:b/>
                <w:sz w:val="20"/>
                <w:lang w:eastAsia="zh-CN"/>
              </w:rPr>
            </w:pPr>
            <w:r w:rsidRPr="00EF0F3C">
              <w:rPr>
                <w:rFonts w:eastAsia="Calibri"/>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B46686" w:rsidRPr="00EF0F3C" w:rsidRDefault="00B46686" w:rsidP="00B46686">
            <w:pPr>
              <w:snapToGrid w:val="0"/>
              <w:jc w:val="center"/>
              <w:rPr>
                <w:rFonts w:eastAsia="Calibri"/>
                <w:b/>
                <w:sz w:val="20"/>
                <w:lang w:eastAsia="zh-CN"/>
              </w:rPr>
            </w:pPr>
            <w:r w:rsidRPr="00EF0F3C">
              <w:rPr>
                <w:rFonts w:eastAsia="Calibri"/>
                <w:b/>
                <w:sz w:val="20"/>
                <w:lang w:eastAsia="zh-CN"/>
              </w:rPr>
              <w:t>gyakorlati jegy</w:t>
            </w:r>
          </w:p>
        </w:tc>
        <w:tc>
          <w:tcPr>
            <w:tcW w:w="855" w:type="dxa"/>
            <w:vMerge w:val="restart"/>
            <w:tcBorders>
              <w:top w:val="single" w:sz="4" w:space="0" w:color="000000"/>
              <w:left w:val="single" w:sz="4" w:space="0" w:color="000000"/>
            </w:tcBorders>
            <w:shd w:val="clear" w:color="auto" w:fill="auto"/>
            <w:vAlign w:val="center"/>
          </w:tcPr>
          <w:p w:rsidR="00B46686" w:rsidRPr="00EF0F3C" w:rsidRDefault="00B46686" w:rsidP="00B46686">
            <w:pPr>
              <w:snapToGrid w:val="0"/>
              <w:jc w:val="center"/>
              <w:rPr>
                <w:rFonts w:eastAsia="Calibri"/>
                <w:sz w:val="20"/>
                <w:lang w:eastAsia="zh-CN"/>
              </w:rPr>
            </w:pPr>
            <w:r w:rsidRPr="00EF0F3C">
              <w:rPr>
                <w:rFonts w:eastAsia="Calibri"/>
                <w:sz w:val="20"/>
                <w:lang w:eastAsia="zh-CN"/>
              </w:rPr>
              <w:t>1</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B46686" w:rsidRPr="00EF0F3C" w:rsidRDefault="00B46686" w:rsidP="00B46686">
            <w:pPr>
              <w:snapToGrid w:val="0"/>
              <w:jc w:val="center"/>
              <w:rPr>
                <w:rFonts w:eastAsia="Calibri"/>
                <w:sz w:val="20"/>
                <w:lang w:eastAsia="zh-CN"/>
              </w:rPr>
            </w:pPr>
            <w:r w:rsidRPr="00EF0F3C">
              <w:rPr>
                <w:rFonts w:eastAsia="Calibri"/>
                <w:sz w:val="20"/>
                <w:lang w:eastAsia="zh-CN"/>
              </w:rPr>
              <w:t>magyar</w:t>
            </w:r>
          </w:p>
        </w:tc>
      </w:tr>
      <w:tr w:rsidR="00B46686" w:rsidRPr="00EF0F3C" w:rsidTr="002C4773">
        <w:trPr>
          <w:cantSplit/>
          <w:trHeight w:val="279"/>
        </w:trPr>
        <w:tc>
          <w:tcPr>
            <w:tcW w:w="933" w:type="dxa"/>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 xml:space="preserve">Levelező </w:t>
            </w:r>
          </w:p>
        </w:tc>
        <w:tc>
          <w:tcPr>
            <w:tcW w:w="671" w:type="dxa"/>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b/>
                <w:sz w:val="20"/>
                <w:lang w:eastAsia="zh-CN"/>
              </w:rPr>
            </w:pPr>
          </w:p>
        </w:tc>
        <w:tc>
          <w:tcPr>
            <w:tcW w:w="664" w:type="dxa"/>
            <w:gridSpan w:val="2"/>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Féléves</w:t>
            </w:r>
          </w:p>
        </w:tc>
        <w:tc>
          <w:tcPr>
            <w:tcW w:w="422" w:type="dxa"/>
            <w:gridSpan w:val="2"/>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sz w:val="20"/>
                <w:lang w:eastAsia="zh-CN"/>
              </w:rPr>
            </w:pPr>
          </w:p>
        </w:tc>
        <w:tc>
          <w:tcPr>
            <w:tcW w:w="653" w:type="dxa"/>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Féléves</w:t>
            </w:r>
          </w:p>
        </w:tc>
        <w:tc>
          <w:tcPr>
            <w:tcW w:w="496" w:type="dxa"/>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sz w:val="20"/>
                <w:lang w:eastAsia="zh-CN"/>
              </w:rPr>
            </w:pPr>
          </w:p>
        </w:tc>
        <w:tc>
          <w:tcPr>
            <w:tcW w:w="697" w:type="dxa"/>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Féléves</w:t>
            </w:r>
          </w:p>
        </w:tc>
        <w:tc>
          <w:tcPr>
            <w:tcW w:w="375" w:type="dxa"/>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sz w:val="20"/>
                <w:lang w:eastAsia="zh-CN"/>
              </w:rPr>
            </w:pPr>
          </w:p>
        </w:tc>
        <w:tc>
          <w:tcPr>
            <w:tcW w:w="1762" w:type="dxa"/>
            <w:vMerge/>
            <w:tcBorders>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b/>
                <w:sz w:val="20"/>
                <w:lang w:eastAsia="zh-CN"/>
              </w:rPr>
            </w:pPr>
          </w:p>
        </w:tc>
        <w:tc>
          <w:tcPr>
            <w:tcW w:w="855" w:type="dxa"/>
            <w:vMerge/>
            <w:tcBorders>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b/>
                <w:sz w:val="20"/>
                <w:lang w:eastAsia="zh-CN"/>
              </w:rPr>
            </w:pPr>
          </w:p>
        </w:tc>
        <w:tc>
          <w:tcPr>
            <w:tcW w:w="2441" w:type="dxa"/>
            <w:vMerge/>
            <w:tcBorders>
              <w:left w:val="single" w:sz="4" w:space="0" w:color="000000"/>
              <w:bottom w:val="single" w:sz="4" w:space="0" w:color="auto"/>
              <w:right w:val="single" w:sz="4" w:space="0" w:color="000000"/>
            </w:tcBorders>
            <w:shd w:val="clear" w:color="auto" w:fill="auto"/>
            <w:vAlign w:val="center"/>
          </w:tcPr>
          <w:p w:rsidR="00B46686" w:rsidRPr="00EF0F3C" w:rsidRDefault="00B46686" w:rsidP="00B46686">
            <w:pPr>
              <w:snapToGrid w:val="0"/>
              <w:jc w:val="center"/>
              <w:rPr>
                <w:rFonts w:eastAsia="Calibri"/>
                <w:b/>
                <w:sz w:val="20"/>
                <w:lang w:eastAsia="zh-CN"/>
              </w:rPr>
            </w:pPr>
          </w:p>
        </w:tc>
      </w:tr>
      <w:tr w:rsidR="00B46686" w:rsidRPr="00EF0F3C" w:rsidTr="002C4773">
        <w:trPr>
          <w:cantSplit/>
          <w:trHeight w:val="251"/>
        </w:trPr>
        <w:tc>
          <w:tcPr>
            <w:tcW w:w="2690" w:type="dxa"/>
            <w:gridSpan w:val="6"/>
            <w:tcBorders>
              <w:top w:val="single" w:sz="4" w:space="0" w:color="auto"/>
              <w:left w:val="single" w:sz="4" w:space="0" w:color="auto"/>
              <w:bottom w:val="single" w:sz="4" w:space="0" w:color="auto"/>
            </w:tcBorders>
            <w:shd w:val="clear" w:color="auto" w:fill="auto"/>
            <w:vAlign w:val="center"/>
          </w:tcPr>
          <w:p w:rsidR="00B46686" w:rsidRPr="00EF0F3C" w:rsidRDefault="00B46686" w:rsidP="00B46686">
            <w:pPr>
              <w:ind w:left="20"/>
              <w:rPr>
                <w:rFonts w:eastAsia="Calibri"/>
                <w:sz w:val="20"/>
                <w:lang w:eastAsia="zh-CN"/>
              </w:rPr>
            </w:pPr>
            <w:r w:rsidRPr="00EF0F3C">
              <w:rPr>
                <w:rFonts w:eastAsia="Calibri"/>
                <w:sz w:val="20"/>
                <w:lang w:eastAsia="zh-CN"/>
              </w:rPr>
              <w:t>Tantárgyfelelős oktató</w:t>
            </w:r>
          </w:p>
        </w:tc>
        <w:tc>
          <w:tcPr>
            <w:tcW w:w="1149" w:type="dxa"/>
            <w:gridSpan w:val="2"/>
            <w:tcBorders>
              <w:top w:val="single" w:sz="4" w:space="0" w:color="auto"/>
              <w:left w:val="single" w:sz="4" w:space="0" w:color="000000"/>
              <w:bottom w:val="single" w:sz="4" w:space="0" w:color="auto"/>
            </w:tcBorders>
            <w:shd w:val="clear" w:color="auto" w:fill="auto"/>
            <w:vAlign w:val="center"/>
          </w:tcPr>
          <w:p w:rsidR="00B46686" w:rsidRPr="00EF0F3C" w:rsidRDefault="00B46686" w:rsidP="00B46686">
            <w:pPr>
              <w:rPr>
                <w:rFonts w:eastAsia="Calibri"/>
                <w:sz w:val="20"/>
                <w:lang w:eastAsia="zh-CN"/>
              </w:rPr>
            </w:pPr>
            <w:r w:rsidRPr="00EF0F3C">
              <w:rPr>
                <w:rFonts w:eastAsia="Calibri"/>
                <w:sz w:val="20"/>
                <w:lang w:eastAsia="zh-CN"/>
              </w:rPr>
              <w:t>neve:</w:t>
            </w:r>
          </w:p>
        </w:tc>
        <w:tc>
          <w:tcPr>
            <w:tcW w:w="2834" w:type="dxa"/>
            <w:gridSpan w:val="3"/>
            <w:tcBorders>
              <w:top w:val="single" w:sz="4" w:space="0" w:color="auto"/>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sz w:val="20"/>
                <w:lang w:eastAsia="zh-CN"/>
              </w:rPr>
            </w:pPr>
            <w:r w:rsidRPr="00EF0F3C">
              <w:rPr>
                <w:b/>
                <w:sz w:val="20"/>
                <w:lang w:eastAsia="zh-CN"/>
              </w:rPr>
              <w:t>Dr. Nagy Lajos</w:t>
            </w:r>
          </w:p>
        </w:tc>
        <w:tc>
          <w:tcPr>
            <w:tcW w:w="855" w:type="dxa"/>
            <w:tcBorders>
              <w:top w:val="single" w:sz="4" w:space="0" w:color="auto"/>
              <w:left w:val="single" w:sz="4" w:space="0" w:color="000000"/>
              <w:bottom w:val="single" w:sz="4" w:space="0" w:color="auto"/>
            </w:tcBorders>
            <w:shd w:val="clear" w:color="auto" w:fill="auto"/>
            <w:vAlign w:val="center"/>
          </w:tcPr>
          <w:p w:rsidR="00B46686" w:rsidRPr="00EF0F3C" w:rsidRDefault="00B46686" w:rsidP="00B46686">
            <w:pPr>
              <w:rPr>
                <w:rFonts w:eastAsia="Calibri"/>
                <w:sz w:val="20"/>
                <w:lang w:eastAsia="zh-CN"/>
              </w:rPr>
            </w:pPr>
            <w:r w:rsidRPr="00EF0F3C">
              <w:rPr>
                <w:rFonts w:eastAsia="Calibri"/>
                <w:sz w:val="20"/>
                <w:lang w:eastAsia="zh-CN"/>
              </w:rPr>
              <w:t>beosztása:</w:t>
            </w:r>
          </w:p>
        </w:tc>
        <w:tc>
          <w:tcPr>
            <w:tcW w:w="2441" w:type="dxa"/>
            <w:tcBorders>
              <w:top w:val="single" w:sz="4" w:space="0" w:color="auto"/>
              <w:left w:val="single" w:sz="4" w:space="0" w:color="000000"/>
              <w:bottom w:val="single" w:sz="4" w:space="0" w:color="auto"/>
              <w:right w:val="single" w:sz="4" w:space="0" w:color="auto"/>
            </w:tcBorders>
            <w:shd w:val="clear" w:color="auto" w:fill="auto"/>
            <w:vAlign w:val="center"/>
          </w:tcPr>
          <w:p w:rsidR="00B46686" w:rsidRPr="00EF0F3C" w:rsidRDefault="00B46686" w:rsidP="00B46686">
            <w:pPr>
              <w:snapToGrid w:val="0"/>
              <w:jc w:val="center"/>
              <w:rPr>
                <w:rFonts w:eastAsia="Calibri"/>
                <w:b/>
                <w:sz w:val="20"/>
                <w:lang w:eastAsia="zh-CN"/>
              </w:rPr>
            </w:pPr>
            <w:r w:rsidRPr="00EF0F3C">
              <w:rPr>
                <w:rFonts w:eastAsia="Calibri"/>
                <w:b/>
                <w:sz w:val="20"/>
                <w:lang w:eastAsia="zh-CN"/>
              </w:rPr>
              <w:t xml:space="preserve">egyetemi </w:t>
            </w:r>
            <w:r w:rsidR="000C3F53" w:rsidRPr="00EF0F3C">
              <w:rPr>
                <w:rFonts w:eastAsia="Calibri"/>
                <w:b/>
                <w:sz w:val="20"/>
                <w:lang w:eastAsia="zh-CN"/>
              </w:rPr>
              <w:t>docens</w:t>
            </w:r>
          </w:p>
        </w:tc>
      </w:tr>
      <w:tr w:rsidR="00B46686" w:rsidRPr="00EF0F3C" w:rsidTr="002C4773">
        <w:trPr>
          <w:cantSplit/>
          <w:trHeight w:val="460"/>
        </w:trPr>
        <w:tc>
          <w:tcPr>
            <w:tcW w:w="9969" w:type="dxa"/>
            <w:gridSpan w:val="13"/>
            <w:tcBorders>
              <w:top w:val="single" w:sz="4" w:space="0" w:color="auto"/>
              <w:left w:val="single" w:sz="4" w:space="0" w:color="000000"/>
              <w:bottom w:val="single" w:sz="4" w:space="0" w:color="000000"/>
              <w:right w:val="single" w:sz="4" w:space="0" w:color="000000"/>
            </w:tcBorders>
            <w:shd w:val="clear" w:color="auto" w:fill="auto"/>
            <w:vAlign w:val="center"/>
          </w:tcPr>
          <w:p w:rsidR="00B46686" w:rsidRPr="00EF0F3C" w:rsidRDefault="00B46686" w:rsidP="00B46686">
            <w:pPr>
              <w:rPr>
                <w:rFonts w:eastAsia="Calibri"/>
                <w:sz w:val="20"/>
                <w:lang w:eastAsia="zh-CN"/>
              </w:rPr>
            </w:pPr>
            <w:r w:rsidRPr="00EF0F3C">
              <w:rPr>
                <w:rFonts w:eastAsia="Calibri"/>
                <w:b/>
                <w:bCs/>
                <w:sz w:val="20"/>
                <w:lang w:eastAsia="zh-CN"/>
              </w:rPr>
              <w:t xml:space="preserve">A kurzus célja, </w:t>
            </w:r>
            <w:r w:rsidRPr="00EF0F3C">
              <w:rPr>
                <w:rFonts w:eastAsia="Calibri"/>
                <w:sz w:val="20"/>
                <w:lang w:eastAsia="zh-CN"/>
              </w:rPr>
              <w:t>hogy a hallgatók</w:t>
            </w:r>
          </w:p>
          <w:p w:rsidR="00B46686" w:rsidRPr="00EF0F3C" w:rsidRDefault="00B46686" w:rsidP="00B46686">
            <w:pPr>
              <w:suppressAutoHyphens/>
              <w:autoSpaceDE w:val="0"/>
              <w:ind w:left="417" w:right="113"/>
              <w:rPr>
                <w:rFonts w:eastAsia="Calibri"/>
                <w:sz w:val="20"/>
                <w:lang w:eastAsia="zh-CN"/>
              </w:rPr>
            </w:pPr>
            <w:r w:rsidRPr="00EF0F3C">
              <w:rPr>
                <w:rFonts w:eastAsia="Calibri"/>
                <w:sz w:val="20"/>
                <w:lang w:eastAsia="zh-CN"/>
              </w:rPr>
              <w:t>Az alapvető vegyipari műveletek elméleti hátterét elsajátítsák számítási példákon keresztül.</w:t>
            </w:r>
          </w:p>
        </w:tc>
      </w:tr>
      <w:tr w:rsidR="00B46686" w:rsidRPr="00EF0F3C" w:rsidTr="002C4773">
        <w:trPr>
          <w:trHeight w:val="40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46686" w:rsidRPr="00EF0F3C" w:rsidRDefault="00B46686" w:rsidP="00B46686">
            <w:pPr>
              <w:rPr>
                <w:rFonts w:eastAsia="Calibri"/>
                <w:sz w:val="20"/>
                <w:lang w:eastAsia="zh-CN"/>
              </w:rPr>
            </w:pPr>
            <w:r w:rsidRPr="00EF0F3C">
              <w:rPr>
                <w:rFonts w:eastAsia="Calibri"/>
                <w:b/>
                <w:bCs/>
                <w:sz w:val="20"/>
                <w:lang w:eastAsia="zh-CN"/>
              </w:rPr>
              <w:t>A kurzus tartalma, témakörei</w:t>
            </w:r>
          </w:p>
          <w:p w:rsidR="00B46686" w:rsidRPr="00EF0F3C" w:rsidRDefault="00B46686" w:rsidP="00B46686">
            <w:pPr>
              <w:suppressAutoHyphens/>
              <w:autoSpaceDE w:val="0"/>
              <w:ind w:left="417" w:right="113"/>
              <w:rPr>
                <w:rFonts w:eastAsia="Calibri"/>
                <w:sz w:val="20"/>
                <w:lang w:eastAsia="zh-CN"/>
              </w:rPr>
            </w:pPr>
            <w:r w:rsidRPr="00EF0F3C">
              <w:rPr>
                <w:rFonts w:eastAsia="Calibri"/>
                <w:sz w:val="20"/>
                <w:lang w:eastAsia="zh-CN"/>
              </w:rPr>
              <w:t>Számítási feladatok az alábbi területeken:</w:t>
            </w:r>
          </w:p>
          <w:p w:rsidR="00B46686" w:rsidRPr="00EF0F3C" w:rsidRDefault="00B46686" w:rsidP="00B46686">
            <w:pPr>
              <w:suppressAutoHyphens/>
              <w:autoSpaceDE w:val="0"/>
              <w:ind w:left="417" w:right="113"/>
              <w:rPr>
                <w:rFonts w:eastAsia="Calibri"/>
                <w:sz w:val="20"/>
                <w:lang w:eastAsia="zh-CN"/>
              </w:rPr>
            </w:pPr>
            <w:r w:rsidRPr="00EF0F3C">
              <w:rPr>
                <w:rFonts w:eastAsia="Calibri"/>
                <w:sz w:val="20"/>
                <w:lang w:eastAsia="zh-CN"/>
              </w:rPr>
              <w:t>– Hidrodinamikai műveletek</w:t>
            </w:r>
          </w:p>
          <w:p w:rsidR="00B46686" w:rsidRPr="00EF0F3C" w:rsidRDefault="00B46686" w:rsidP="00B46686">
            <w:pPr>
              <w:suppressAutoHyphens/>
              <w:autoSpaceDE w:val="0"/>
              <w:ind w:left="417" w:right="113"/>
              <w:rPr>
                <w:rFonts w:eastAsia="Calibri"/>
                <w:sz w:val="20"/>
                <w:lang w:eastAsia="zh-CN"/>
              </w:rPr>
            </w:pPr>
            <w:r w:rsidRPr="00EF0F3C">
              <w:rPr>
                <w:rFonts w:eastAsia="Calibri"/>
                <w:sz w:val="20"/>
                <w:lang w:eastAsia="zh-CN"/>
              </w:rPr>
              <w:t>– Hőátadási (kalorikus) műveletek.</w:t>
            </w:r>
          </w:p>
          <w:p w:rsidR="00B46686" w:rsidRPr="00EF0F3C" w:rsidRDefault="00B46686" w:rsidP="00B46686">
            <w:pPr>
              <w:suppressAutoHyphens/>
              <w:autoSpaceDE w:val="0"/>
              <w:ind w:left="417" w:right="113"/>
              <w:rPr>
                <w:rFonts w:eastAsia="Calibri"/>
                <w:sz w:val="20"/>
                <w:lang w:eastAsia="zh-CN"/>
              </w:rPr>
            </w:pPr>
            <w:r w:rsidRPr="00EF0F3C">
              <w:rPr>
                <w:rFonts w:eastAsia="Calibri"/>
                <w:sz w:val="20"/>
                <w:lang w:eastAsia="zh-CN"/>
              </w:rPr>
              <w:t>– Anyagátadási, komponensátadási műveletek.</w:t>
            </w:r>
          </w:p>
        </w:tc>
      </w:tr>
      <w:tr w:rsidR="00B46686" w:rsidRPr="00EF0F3C" w:rsidTr="002C4773">
        <w:trPr>
          <w:trHeight w:val="102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46686" w:rsidRPr="00EF0F3C" w:rsidRDefault="00B46686" w:rsidP="00B46686">
            <w:pPr>
              <w:rPr>
                <w:rFonts w:eastAsia="Calibri"/>
                <w:sz w:val="20"/>
                <w:lang w:eastAsia="zh-CN"/>
              </w:rPr>
            </w:pPr>
            <w:r w:rsidRPr="00EF0F3C">
              <w:rPr>
                <w:rFonts w:eastAsia="Calibri"/>
                <w:b/>
                <w:bCs/>
                <w:sz w:val="20"/>
                <w:lang w:eastAsia="zh-CN"/>
              </w:rPr>
              <w:t>Kötelező olvasmány:</w:t>
            </w:r>
          </w:p>
          <w:p w:rsidR="00B46686" w:rsidRPr="00EF0F3C" w:rsidRDefault="00B46686" w:rsidP="00B46686">
            <w:pPr>
              <w:suppressAutoHyphens/>
              <w:autoSpaceDE w:val="0"/>
              <w:ind w:left="417" w:right="113"/>
              <w:rPr>
                <w:rFonts w:eastAsia="Calibri"/>
                <w:b/>
                <w:bCs/>
                <w:sz w:val="20"/>
                <w:lang w:eastAsia="zh-CN"/>
              </w:rPr>
            </w:pPr>
            <w:r w:rsidRPr="00EF0F3C">
              <w:rPr>
                <w:rFonts w:eastAsia="Calibri"/>
                <w:sz w:val="20"/>
                <w:lang w:eastAsia="zh-CN"/>
              </w:rPr>
              <w:t>Az előadó által biztosított oktatási segédanyag.</w:t>
            </w:r>
          </w:p>
          <w:p w:rsidR="00B46686" w:rsidRPr="00EF0F3C" w:rsidRDefault="00B46686" w:rsidP="00B46686">
            <w:pPr>
              <w:rPr>
                <w:rFonts w:eastAsia="Calibri"/>
                <w:b/>
                <w:sz w:val="20"/>
                <w:lang w:eastAsia="zh-CN"/>
              </w:rPr>
            </w:pPr>
            <w:r w:rsidRPr="00EF0F3C">
              <w:rPr>
                <w:rFonts w:eastAsia="Calibri"/>
                <w:b/>
                <w:bCs/>
                <w:sz w:val="20"/>
                <w:lang w:eastAsia="zh-CN"/>
              </w:rPr>
              <w:t>Ajánlott szakirodalom:</w:t>
            </w:r>
          </w:p>
          <w:p w:rsidR="00B46686" w:rsidRPr="00EF0F3C" w:rsidRDefault="00B46686" w:rsidP="00B46686">
            <w:pPr>
              <w:suppressAutoHyphens/>
              <w:autoSpaceDE w:val="0"/>
              <w:ind w:left="417" w:right="113"/>
              <w:rPr>
                <w:rFonts w:eastAsia="Calibri"/>
                <w:bCs/>
                <w:sz w:val="20"/>
                <w:lang w:eastAsia="zh-CN"/>
              </w:rPr>
            </w:pPr>
            <w:r w:rsidRPr="00EF0F3C">
              <w:rPr>
                <w:rFonts w:eastAsia="Calibri"/>
                <w:bCs/>
                <w:sz w:val="20"/>
                <w:lang w:eastAsia="zh-CN"/>
              </w:rPr>
              <w:t>Dr. Fonyó Zsolt, Dr. Fábry György: Vegyipari művelettani alapismeretek, http://www.tankonyvtar.hu</w:t>
            </w:r>
          </w:p>
        </w:tc>
      </w:tr>
    </w:tbl>
    <w:p w:rsidR="00F403A9" w:rsidRPr="00EF0F3C" w:rsidRDefault="00F403A9" w:rsidP="00050F14">
      <w:pPr>
        <w:rPr>
          <w:smallCaps/>
          <w:noProof/>
        </w:rPr>
      </w:pPr>
    </w:p>
    <w:p w:rsidR="005F55DC" w:rsidRPr="00EF0F3C" w:rsidRDefault="005F55DC" w:rsidP="00050F14">
      <w:pPr>
        <w:rPr>
          <w:smallCaps/>
          <w:noProof/>
        </w:rPr>
      </w:pPr>
    </w:p>
    <w:p w:rsidR="005F55DC" w:rsidRPr="00EF0F3C" w:rsidRDefault="005F55DC" w:rsidP="00050F14">
      <w:pPr>
        <w:rPr>
          <w:smallCaps/>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24894"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24894" w:rsidRPr="00EF0F3C" w:rsidRDefault="00C24894" w:rsidP="00C24894">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b/>
                <w:sz w:val="20"/>
                <w:lang w:eastAsia="hu-HU"/>
              </w:rPr>
            </w:pPr>
            <w:r w:rsidRPr="00EF0F3C">
              <w:rPr>
                <w:rFonts w:eastAsia="Arial Unicode MS"/>
                <w:b/>
                <w:sz w:val="20"/>
                <w:lang w:eastAsia="hu-HU"/>
              </w:rPr>
              <w:t>Kémiai technológia II.</w:t>
            </w:r>
          </w:p>
        </w:tc>
        <w:tc>
          <w:tcPr>
            <w:tcW w:w="855"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b/>
                <w:sz w:val="20"/>
                <w:lang w:eastAsia="hu-HU"/>
              </w:rPr>
            </w:pPr>
            <w:r w:rsidRPr="00EF0F3C">
              <w:rPr>
                <w:rFonts w:eastAsia="Arial Unicode MS"/>
                <w:b/>
                <w:sz w:val="20"/>
                <w:lang w:eastAsia="hu-HU"/>
              </w:rPr>
              <w:t>TTKBE0602</w:t>
            </w:r>
          </w:p>
        </w:tc>
      </w:tr>
      <w:tr w:rsidR="00C24894"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24894" w:rsidRPr="00EF0F3C" w:rsidRDefault="00C24894" w:rsidP="00C2489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24894" w:rsidRPr="00EF0F3C" w:rsidRDefault="00C24894" w:rsidP="00C24894">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Chemical</w:t>
            </w:r>
            <w:r w:rsidR="006034EC" w:rsidRPr="00EF0F3C">
              <w:rPr>
                <w:rFonts w:eastAsia="Calibri"/>
                <w:b/>
                <w:sz w:val="20"/>
                <w:lang w:eastAsia="hu-HU"/>
              </w:rPr>
              <w:t xml:space="preserve"> </w:t>
            </w:r>
            <w:r w:rsidRPr="00EF0F3C">
              <w:rPr>
                <w:rFonts w:eastAsia="Calibri"/>
                <w:b/>
                <w:sz w:val="20"/>
                <w:lang w:eastAsia="hu-HU"/>
              </w:rPr>
              <w:t>Technology II.</w:t>
            </w:r>
          </w:p>
        </w:tc>
        <w:tc>
          <w:tcPr>
            <w:tcW w:w="855"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24894" w:rsidRPr="00EF0F3C" w:rsidRDefault="00C24894" w:rsidP="00C24894">
            <w:pPr>
              <w:rPr>
                <w:rFonts w:eastAsia="Arial Unicode MS"/>
                <w:sz w:val="20"/>
                <w:lang w:eastAsia="hu-HU"/>
              </w:rPr>
            </w:pPr>
          </w:p>
        </w:tc>
      </w:tr>
      <w:tr w:rsidR="00C24894"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b/>
                <w:bCs/>
                <w:sz w:val="20"/>
                <w:lang w:eastAsia="hu-HU"/>
              </w:rPr>
            </w:pPr>
            <w:r w:rsidRPr="00EF0F3C">
              <w:rPr>
                <w:rFonts w:eastAsia="Calibri"/>
                <w:b/>
                <w:bCs/>
                <w:sz w:val="20"/>
                <w:lang w:eastAsia="hu-HU"/>
              </w:rPr>
              <w:t>A képzés 5. féléve</w:t>
            </w:r>
          </w:p>
        </w:tc>
      </w:tr>
      <w:tr w:rsidR="00C24894"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DE TTK, Alkalmazott Kémiai Tanszék</w:t>
            </w:r>
          </w:p>
        </w:tc>
      </w:tr>
      <w:tr w:rsidR="00C24894"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sz w:val="20"/>
                <w:lang w:eastAsia="hu-HU"/>
              </w:rPr>
            </w:pPr>
            <w:r w:rsidRPr="00EF0F3C">
              <w:rPr>
                <w:rFonts w:eastAsia="Arial Unicode MS"/>
                <w:sz w:val="20"/>
                <w:lang w:eastAsia="hu-HU"/>
              </w:rPr>
              <w:t>Kémiai technológia I. (előadás és szeminárium)</w:t>
            </w:r>
          </w:p>
        </w:tc>
        <w:tc>
          <w:tcPr>
            <w:tcW w:w="855" w:type="dxa"/>
            <w:tcBorders>
              <w:top w:val="single" w:sz="4" w:space="0" w:color="auto"/>
              <w:left w:val="nil"/>
              <w:bottom w:val="single" w:sz="4" w:space="0" w:color="auto"/>
              <w:right w:val="single" w:sz="4" w:space="0" w:color="auto"/>
            </w:tcBorders>
            <w:vAlign w:val="center"/>
          </w:tcPr>
          <w:p w:rsidR="00C24894" w:rsidRPr="00EF0F3C" w:rsidRDefault="00C24894" w:rsidP="00C24894">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sz w:val="20"/>
                <w:lang w:eastAsia="hu-HU"/>
              </w:rPr>
            </w:pPr>
            <w:r w:rsidRPr="00EF0F3C">
              <w:rPr>
                <w:rFonts w:eastAsia="Arial Unicode MS"/>
                <w:sz w:val="20"/>
                <w:lang w:eastAsia="hu-HU"/>
              </w:rPr>
              <w:t>TTKBE0601</w:t>
            </w:r>
          </w:p>
          <w:p w:rsidR="00C24894" w:rsidRPr="00EF0F3C" w:rsidRDefault="00C24894" w:rsidP="00C24894">
            <w:pPr>
              <w:jc w:val="center"/>
              <w:rPr>
                <w:rFonts w:eastAsia="Arial Unicode MS"/>
                <w:sz w:val="20"/>
                <w:lang w:eastAsia="hu-HU"/>
              </w:rPr>
            </w:pPr>
            <w:r w:rsidRPr="00EF0F3C">
              <w:rPr>
                <w:rFonts w:eastAsia="Arial Unicode MS"/>
                <w:sz w:val="20"/>
                <w:lang w:eastAsia="hu-HU"/>
              </w:rPr>
              <w:t>TTKBG0601</w:t>
            </w:r>
          </w:p>
        </w:tc>
      </w:tr>
      <w:tr w:rsidR="00C24894"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Oktatás nyelve</w:t>
            </w:r>
          </w:p>
        </w:tc>
      </w:tr>
      <w:tr w:rsidR="00C24894"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r>
      <w:tr w:rsidR="00C24894"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4040D0" w:rsidP="00C24894">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magyar</w:t>
            </w:r>
          </w:p>
        </w:tc>
      </w:tr>
      <w:tr w:rsidR="00C24894"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p>
        </w:tc>
      </w:tr>
      <w:tr w:rsidR="00C24894"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24894" w:rsidRPr="00EF0F3C" w:rsidRDefault="00C24894" w:rsidP="00C24894">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24894" w:rsidRPr="00EF0F3C" w:rsidRDefault="00C24894" w:rsidP="00C24894">
            <w:pPr>
              <w:jc w:val="center"/>
              <w:rPr>
                <w:rFonts w:eastAsia="Arial Unicode MS"/>
                <w:b/>
                <w:sz w:val="20"/>
                <w:lang w:eastAsia="hu-HU"/>
              </w:rPr>
            </w:pPr>
            <w:r w:rsidRPr="00EF0F3C">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24894" w:rsidRPr="00EF0F3C" w:rsidRDefault="00C24894" w:rsidP="000C3F53">
            <w:pPr>
              <w:jc w:val="center"/>
              <w:rPr>
                <w:rFonts w:eastAsia="Calibri"/>
                <w:b/>
                <w:sz w:val="20"/>
                <w:lang w:eastAsia="hu-HU"/>
              </w:rPr>
            </w:pPr>
            <w:r w:rsidRPr="00EF0F3C">
              <w:rPr>
                <w:rFonts w:eastAsia="Calibri"/>
                <w:b/>
                <w:sz w:val="20"/>
                <w:lang w:eastAsia="hu-HU"/>
              </w:rPr>
              <w:t xml:space="preserve">egyetemi </w:t>
            </w:r>
            <w:r w:rsidR="000C3F53" w:rsidRPr="00EF0F3C">
              <w:rPr>
                <w:rFonts w:eastAsia="Calibri"/>
                <w:b/>
                <w:sz w:val="20"/>
                <w:lang w:eastAsia="hu-HU"/>
              </w:rPr>
              <w:t>docens</w:t>
            </w:r>
          </w:p>
        </w:tc>
      </w:tr>
      <w:tr w:rsidR="00C24894"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megismerjék az iparban használt fontosabb gyártástechnológiákat és átfogó képet kapjanak a hazai vegyipar felépítéséről.</w:t>
            </w:r>
          </w:p>
        </w:tc>
      </w:tr>
      <w:tr w:rsidR="00C24894"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24EF1" w:rsidRPr="00EF0F3C" w:rsidRDefault="00824EF1" w:rsidP="00C24894">
            <w:pPr>
              <w:rPr>
                <w:rFonts w:eastAsia="Calibri"/>
                <w:b/>
                <w:bCs/>
                <w:sz w:val="20"/>
                <w:lang w:eastAsia="hu-HU"/>
              </w:rPr>
            </w:pPr>
          </w:p>
          <w:p w:rsidR="00C24894" w:rsidRPr="00EF0F3C" w:rsidRDefault="00C24894" w:rsidP="00C24894">
            <w:pPr>
              <w:rPr>
                <w:rFonts w:eastAsia="Calibri"/>
                <w:b/>
                <w:bCs/>
                <w:sz w:val="20"/>
                <w:lang w:eastAsia="hu-HU"/>
              </w:rPr>
            </w:pPr>
            <w:r w:rsidRPr="00EF0F3C">
              <w:rPr>
                <w:rFonts w:eastAsia="Calibri"/>
                <w:b/>
                <w:bCs/>
                <w:sz w:val="20"/>
                <w:lang w:eastAsia="hu-HU"/>
              </w:rPr>
              <w:t>A kurzus tartalma, témakörei</w:t>
            </w:r>
          </w:p>
          <w:p w:rsidR="00C24894" w:rsidRPr="00EF0F3C" w:rsidRDefault="00C24894" w:rsidP="00E90313">
            <w:pPr>
              <w:numPr>
                <w:ilvl w:val="0"/>
                <w:numId w:val="67"/>
              </w:numPr>
              <w:suppressAutoHyphens/>
              <w:autoSpaceDE w:val="0"/>
              <w:ind w:right="113"/>
              <w:rPr>
                <w:rFonts w:eastAsia="Calibri"/>
                <w:sz w:val="20"/>
                <w:lang w:eastAsia="hu-HU"/>
              </w:rPr>
            </w:pPr>
            <w:r w:rsidRPr="00EF0F3C">
              <w:rPr>
                <w:rFonts w:eastAsia="Calibri"/>
                <w:sz w:val="20"/>
                <w:lang w:eastAsia="hu-HU"/>
              </w:rPr>
              <w:t>Technológia általános jellemzése</w:t>
            </w:r>
          </w:p>
          <w:p w:rsidR="00C24894" w:rsidRPr="00EF0F3C" w:rsidRDefault="00C24894" w:rsidP="00E90313">
            <w:pPr>
              <w:numPr>
                <w:ilvl w:val="0"/>
                <w:numId w:val="67"/>
              </w:numPr>
              <w:suppressAutoHyphens/>
              <w:autoSpaceDE w:val="0"/>
              <w:ind w:right="113"/>
              <w:rPr>
                <w:rFonts w:eastAsia="Calibri"/>
                <w:sz w:val="20"/>
                <w:lang w:eastAsia="hu-HU"/>
              </w:rPr>
            </w:pPr>
            <w:r w:rsidRPr="00EF0F3C">
              <w:rPr>
                <w:rFonts w:eastAsia="Calibri"/>
                <w:sz w:val="20"/>
                <w:lang w:eastAsia="hu-HU"/>
              </w:rPr>
              <w:t>Víztechnológia fő folyamatai</w:t>
            </w:r>
          </w:p>
          <w:p w:rsidR="00C24894" w:rsidRPr="00EF0F3C" w:rsidRDefault="00C24894" w:rsidP="00E90313">
            <w:pPr>
              <w:numPr>
                <w:ilvl w:val="0"/>
                <w:numId w:val="67"/>
              </w:numPr>
              <w:suppressAutoHyphens/>
              <w:autoSpaceDE w:val="0"/>
              <w:ind w:right="113"/>
              <w:rPr>
                <w:rFonts w:eastAsia="Calibri"/>
                <w:sz w:val="20"/>
                <w:lang w:eastAsia="hu-HU"/>
              </w:rPr>
            </w:pPr>
            <w:r w:rsidRPr="00EF0F3C">
              <w:rPr>
                <w:rFonts w:eastAsia="Calibri"/>
                <w:sz w:val="20"/>
                <w:lang w:eastAsia="hu-HU"/>
              </w:rPr>
              <w:t>Nitrogénipar és termékei</w:t>
            </w:r>
          </w:p>
          <w:p w:rsidR="00C24894" w:rsidRPr="00EF0F3C" w:rsidRDefault="00C24894" w:rsidP="00E90313">
            <w:pPr>
              <w:numPr>
                <w:ilvl w:val="0"/>
                <w:numId w:val="67"/>
              </w:numPr>
              <w:suppressAutoHyphens/>
              <w:autoSpaceDE w:val="0"/>
              <w:ind w:right="113"/>
              <w:rPr>
                <w:rFonts w:eastAsia="Calibri"/>
                <w:sz w:val="20"/>
                <w:lang w:eastAsia="hu-HU"/>
              </w:rPr>
            </w:pPr>
            <w:r w:rsidRPr="00EF0F3C">
              <w:rPr>
                <w:rFonts w:eastAsia="Calibri"/>
                <w:sz w:val="20"/>
                <w:lang w:eastAsia="hu-HU"/>
              </w:rPr>
              <w:t>Kénipar és termékei</w:t>
            </w:r>
          </w:p>
          <w:p w:rsidR="00C24894" w:rsidRPr="00EF0F3C" w:rsidRDefault="00C24894" w:rsidP="00E90313">
            <w:pPr>
              <w:numPr>
                <w:ilvl w:val="0"/>
                <w:numId w:val="67"/>
              </w:numPr>
              <w:suppressAutoHyphens/>
              <w:autoSpaceDE w:val="0"/>
              <w:ind w:right="113"/>
              <w:rPr>
                <w:rFonts w:eastAsia="Calibri"/>
                <w:sz w:val="20"/>
                <w:lang w:eastAsia="hu-HU"/>
              </w:rPr>
            </w:pPr>
            <w:r w:rsidRPr="00EF0F3C">
              <w:rPr>
                <w:rFonts w:eastAsia="Calibri"/>
                <w:sz w:val="20"/>
                <w:lang w:eastAsia="hu-HU"/>
              </w:rPr>
              <w:t>Elektrolízisen alapuló technológiák</w:t>
            </w:r>
          </w:p>
        </w:tc>
      </w:tr>
      <w:tr w:rsidR="00C24894"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rPr>
                <w:rFonts w:eastAsia="Calibri"/>
                <w:b/>
                <w:bCs/>
                <w:sz w:val="20"/>
                <w:lang w:eastAsia="hu-HU"/>
              </w:rPr>
            </w:pPr>
            <w:r w:rsidRPr="00EF0F3C">
              <w:rPr>
                <w:rFonts w:eastAsia="Calibri"/>
                <w:b/>
                <w:bCs/>
                <w:sz w:val="20"/>
                <w:lang w:eastAsia="hu-HU"/>
              </w:rPr>
              <w:lastRenderedPageBreak/>
              <w:t>Kötelező olvasmány:</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Dr. Borda Jenő: Műszaki kémia Kossuth Egyetemi Kiadó (2000)</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Vajta-Szebényi-Czencz: Altalános kémiai technológia Tankönyvkiadó (1979)</w:t>
            </w:r>
          </w:p>
          <w:p w:rsidR="00C24894" w:rsidRPr="00EF0F3C" w:rsidRDefault="00C24894" w:rsidP="00C24894">
            <w:pPr>
              <w:rPr>
                <w:rFonts w:eastAsia="Calibri"/>
                <w:b/>
                <w:bCs/>
                <w:sz w:val="20"/>
                <w:lang w:eastAsia="hu-HU"/>
              </w:rPr>
            </w:pPr>
            <w:r w:rsidRPr="00EF0F3C">
              <w:rPr>
                <w:rFonts w:eastAsia="Calibri"/>
                <w:b/>
                <w:bCs/>
                <w:sz w:val="20"/>
                <w:lang w:eastAsia="hu-HU"/>
              </w:rPr>
              <w:t>Ajánlott szakirodalom:</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Somló György: Vegyipari eljárások Tankönyvkiadó (1974)</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Dr. Hancsók Jenő: Korszerű motor- és sugárhajtómű üzemanyagok I. és II. Veszprémi Egyetemi Kiadó (1999)</w:t>
            </w:r>
          </w:p>
        </w:tc>
      </w:tr>
    </w:tbl>
    <w:p w:rsidR="00564B67" w:rsidRDefault="00564B67"/>
    <w:p w:rsidR="00F6368E" w:rsidRDefault="00F6368E"/>
    <w:p w:rsidR="00F6368E" w:rsidRDefault="00F6368E"/>
    <w:p w:rsidR="00F6368E" w:rsidRDefault="00F6368E"/>
    <w:p w:rsidR="00F6368E" w:rsidRPr="00EF0F3C" w:rsidRDefault="00F6368E"/>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24894"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24894" w:rsidRPr="00EF0F3C" w:rsidRDefault="00C24894" w:rsidP="00C24894">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b/>
                <w:sz w:val="20"/>
                <w:lang w:eastAsia="hu-HU"/>
              </w:rPr>
            </w:pPr>
            <w:r w:rsidRPr="00EF0F3C">
              <w:rPr>
                <w:rFonts w:eastAsia="Arial Unicode MS"/>
                <w:b/>
                <w:sz w:val="20"/>
                <w:lang w:eastAsia="hu-HU"/>
              </w:rPr>
              <w:t>Kémiai technológia II.</w:t>
            </w:r>
          </w:p>
        </w:tc>
        <w:tc>
          <w:tcPr>
            <w:tcW w:w="855"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b/>
                <w:sz w:val="20"/>
                <w:lang w:eastAsia="hu-HU"/>
              </w:rPr>
            </w:pPr>
            <w:r w:rsidRPr="00EF0F3C">
              <w:rPr>
                <w:rFonts w:eastAsia="Arial Unicode MS"/>
                <w:b/>
                <w:sz w:val="20"/>
                <w:lang w:eastAsia="hu-HU"/>
              </w:rPr>
              <w:t>TTKBG0602</w:t>
            </w:r>
          </w:p>
        </w:tc>
      </w:tr>
      <w:tr w:rsidR="00C24894"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24894" w:rsidRPr="00EF0F3C" w:rsidRDefault="00C24894" w:rsidP="00C2489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24894" w:rsidRPr="00EF0F3C" w:rsidRDefault="00C24894" w:rsidP="00C24894">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Chemical</w:t>
            </w:r>
            <w:r w:rsidR="007D0BFA" w:rsidRPr="00EF0F3C">
              <w:rPr>
                <w:rFonts w:eastAsia="Calibri"/>
                <w:b/>
                <w:sz w:val="20"/>
                <w:lang w:eastAsia="hu-HU"/>
              </w:rPr>
              <w:t xml:space="preserve"> </w:t>
            </w:r>
            <w:r w:rsidRPr="00EF0F3C">
              <w:rPr>
                <w:rFonts w:eastAsia="Calibri"/>
                <w:b/>
                <w:sz w:val="20"/>
                <w:lang w:eastAsia="hu-HU"/>
              </w:rPr>
              <w:t>Technology II.</w:t>
            </w:r>
          </w:p>
        </w:tc>
        <w:tc>
          <w:tcPr>
            <w:tcW w:w="855"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24894" w:rsidRPr="00EF0F3C" w:rsidRDefault="00C24894" w:rsidP="00C24894">
            <w:pPr>
              <w:rPr>
                <w:rFonts w:eastAsia="Arial Unicode MS"/>
                <w:sz w:val="20"/>
                <w:lang w:eastAsia="hu-HU"/>
              </w:rPr>
            </w:pPr>
          </w:p>
        </w:tc>
      </w:tr>
      <w:tr w:rsidR="00C24894"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6C425A">
            <w:pPr>
              <w:jc w:val="center"/>
              <w:rPr>
                <w:rFonts w:eastAsia="Calibri"/>
                <w:b/>
                <w:bCs/>
                <w:sz w:val="20"/>
                <w:lang w:eastAsia="hu-HU"/>
              </w:rPr>
            </w:pPr>
            <w:r w:rsidRPr="00EF0F3C">
              <w:rPr>
                <w:rFonts w:eastAsia="Calibri"/>
                <w:b/>
                <w:bCs/>
                <w:sz w:val="20"/>
                <w:lang w:eastAsia="hu-HU"/>
              </w:rPr>
              <w:t xml:space="preserve">A képzés 5. </w:t>
            </w:r>
            <w:r w:rsidR="006C425A" w:rsidRPr="00EF0F3C">
              <w:rPr>
                <w:rFonts w:eastAsia="Calibri"/>
                <w:b/>
                <w:bCs/>
                <w:sz w:val="20"/>
                <w:lang w:eastAsia="hu-HU"/>
              </w:rPr>
              <w:t>f</w:t>
            </w:r>
            <w:r w:rsidRPr="00EF0F3C">
              <w:rPr>
                <w:rFonts w:eastAsia="Calibri"/>
                <w:b/>
                <w:bCs/>
                <w:sz w:val="20"/>
                <w:lang w:eastAsia="hu-HU"/>
              </w:rPr>
              <w:t>éléve</w:t>
            </w:r>
          </w:p>
        </w:tc>
      </w:tr>
      <w:tr w:rsidR="00C24894"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DE TTK, Alkalmazott Kémiai Tanszék</w:t>
            </w:r>
          </w:p>
        </w:tc>
      </w:tr>
      <w:tr w:rsidR="00C24894"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sz w:val="20"/>
                <w:lang w:eastAsia="hu-HU"/>
              </w:rPr>
            </w:pPr>
            <w:r w:rsidRPr="00EF0F3C">
              <w:rPr>
                <w:rFonts w:eastAsia="Arial Unicode MS"/>
                <w:sz w:val="20"/>
                <w:lang w:eastAsia="hu-HU"/>
              </w:rPr>
              <w:t>Kémiai technológia II. (előadás) párhuzamos felvétele vagy teljesítése.</w:t>
            </w:r>
          </w:p>
        </w:tc>
        <w:tc>
          <w:tcPr>
            <w:tcW w:w="855" w:type="dxa"/>
            <w:tcBorders>
              <w:top w:val="single" w:sz="4" w:space="0" w:color="auto"/>
              <w:left w:val="nil"/>
              <w:bottom w:val="single" w:sz="4" w:space="0" w:color="auto"/>
              <w:right w:val="single" w:sz="4" w:space="0" w:color="auto"/>
            </w:tcBorders>
            <w:vAlign w:val="center"/>
          </w:tcPr>
          <w:p w:rsidR="00C24894" w:rsidRPr="00EF0F3C" w:rsidRDefault="00C24894" w:rsidP="00C24894">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sz w:val="20"/>
                <w:lang w:eastAsia="hu-HU"/>
              </w:rPr>
            </w:pPr>
            <w:r w:rsidRPr="00EF0F3C">
              <w:rPr>
                <w:rFonts w:eastAsia="Arial Unicode MS"/>
                <w:sz w:val="20"/>
                <w:lang w:eastAsia="hu-HU"/>
              </w:rPr>
              <w:t>TTKBE0602</w:t>
            </w:r>
          </w:p>
        </w:tc>
      </w:tr>
      <w:tr w:rsidR="00C24894"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Oktatás nyelve</w:t>
            </w:r>
          </w:p>
        </w:tc>
      </w:tr>
      <w:tr w:rsidR="00C24894"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r>
      <w:tr w:rsidR="00C24894"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4040D0" w:rsidP="00C24894">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Magyar</w:t>
            </w:r>
          </w:p>
        </w:tc>
      </w:tr>
      <w:tr w:rsidR="00C24894"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p>
        </w:tc>
      </w:tr>
      <w:tr w:rsidR="00C24894"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24894" w:rsidRPr="00EF0F3C" w:rsidRDefault="00C24894" w:rsidP="00C24894">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24894" w:rsidRPr="00EF0F3C" w:rsidRDefault="00C24894" w:rsidP="00C24894">
            <w:pPr>
              <w:jc w:val="center"/>
              <w:rPr>
                <w:rFonts w:eastAsia="Arial Unicode MS"/>
                <w:b/>
                <w:sz w:val="20"/>
                <w:lang w:eastAsia="hu-HU"/>
              </w:rPr>
            </w:pPr>
            <w:r w:rsidRPr="00EF0F3C">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egyetemi adjunktus</w:t>
            </w:r>
          </w:p>
        </w:tc>
      </w:tr>
      <w:tr w:rsidR="00C24894"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technológiai folyamatokhoz kapcsolódó számításokat elsajátítsák, ezáltal jobban megértsék, átlássák az egyes technológiák lépéseit.</w:t>
            </w:r>
          </w:p>
        </w:tc>
      </w:tr>
      <w:tr w:rsidR="00C24894"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rPr>
                <w:rFonts w:eastAsia="Calibri"/>
                <w:b/>
                <w:bCs/>
                <w:sz w:val="20"/>
                <w:lang w:eastAsia="hu-HU"/>
              </w:rPr>
            </w:pPr>
            <w:r w:rsidRPr="00EF0F3C">
              <w:rPr>
                <w:rFonts w:eastAsia="Calibri"/>
                <w:b/>
                <w:bCs/>
                <w:sz w:val="20"/>
                <w:lang w:eastAsia="hu-HU"/>
              </w:rPr>
              <w:t>A kurzus tartalma, témakörei</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Víztechnológiai számítások</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Nitrogéniparhoz kapcsolódó számítások</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Kéniparhoz kapcsolódó számítások</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Elektrolizisen alapuló technológiákhoz kapcsolódó számítások</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Vas- és alumíniumgyártáshoz kapcsolódó számítások</w:t>
            </w:r>
          </w:p>
        </w:tc>
      </w:tr>
      <w:tr w:rsidR="00C24894"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rPr>
                <w:rFonts w:eastAsia="Calibri"/>
                <w:b/>
                <w:bCs/>
                <w:sz w:val="20"/>
                <w:lang w:eastAsia="hu-HU"/>
              </w:rPr>
            </w:pPr>
            <w:r w:rsidRPr="00EF0F3C">
              <w:rPr>
                <w:rFonts w:eastAsia="Calibri"/>
                <w:b/>
                <w:bCs/>
                <w:sz w:val="20"/>
                <w:lang w:eastAsia="hu-HU"/>
              </w:rPr>
              <w:t>Kötelező olvasmány:</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Dr. Forgács József: Vegyipari technológia tantárgyi gyakorlatok Műszaki Könyvkiadó (2000)</w:t>
            </w:r>
          </w:p>
          <w:p w:rsidR="00C24894" w:rsidRPr="00EF0F3C" w:rsidRDefault="00C24894" w:rsidP="00C24894">
            <w:pPr>
              <w:rPr>
                <w:rFonts w:eastAsia="Calibri"/>
                <w:b/>
                <w:bCs/>
                <w:sz w:val="20"/>
                <w:lang w:eastAsia="hu-HU"/>
              </w:rPr>
            </w:pPr>
            <w:r w:rsidRPr="00EF0F3C">
              <w:rPr>
                <w:rFonts w:eastAsia="Calibri"/>
                <w:b/>
                <w:bCs/>
                <w:sz w:val="20"/>
                <w:lang w:eastAsia="hu-HU"/>
              </w:rPr>
              <w:t>Ajánlott szakirodalom:</w:t>
            </w:r>
          </w:p>
          <w:p w:rsidR="00C24894" w:rsidRPr="00EF0F3C" w:rsidRDefault="00C24894" w:rsidP="00C24894">
            <w:pPr>
              <w:rPr>
                <w:rFonts w:eastAsia="Calibri"/>
                <w:b/>
                <w:bCs/>
                <w:sz w:val="20"/>
                <w:lang w:eastAsia="hu-HU"/>
              </w:rPr>
            </w:pPr>
          </w:p>
        </w:tc>
      </w:tr>
    </w:tbl>
    <w:p w:rsidR="00824EF1" w:rsidRDefault="00824EF1" w:rsidP="00050F14">
      <w:pPr>
        <w:rPr>
          <w:smallCaps/>
          <w:noProof/>
        </w:rPr>
      </w:pPr>
    </w:p>
    <w:p w:rsidR="00F6368E" w:rsidRPr="00EF0F3C" w:rsidRDefault="00F6368E" w:rsidP="00050F14">
      <w:pPr>
        <w:rPr>
          <w:smallCaps/>
          <w:noProof/>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41"/>
      </w:tblGrid>
      <w:tr w:rsidR="001B1FC4" w:rsidRPr="00EF0F3C" w:rsidTr="002C4773">
        <w:trPr>
          <w:cantSplit/>
          <w:trHeight w:val="420"/>
        </w:trPr>
        <w:tc>
          <w:tcPr>
            <w:tcW w:w="1692" w:type="dxa"/>
            <w:gridSpan w:val="3"/>
            <w:vMerge w:val="restart"/>
            <w:tcBorders>
              <w:top w:val="single" w:sz="4" w:space="0" w:color="000000"/>
              <w:left w:val="single" w:sz="4" w:space="0" w:color="000000"/>
              <w:bottom w:val="single" w:sz="4" w:space="0" w:color="000000"/>
            </w:tcBorders>
            <w:vAlign w:val="center"/>
          </w:tcPr>
          <w:p w:rsidR="001B1FC4" w:rsidRPr="00EF0F3C" w:rsidRDefault="001B1FC4" w:rsidP="001B1FC4">
            <w:pPr>
              <w:ind w:left="20"/>
              <w:rPr>
                <w:sz w:val="20"/>
                <w:lang w:eastAsia="zh-CN"/>
              </w:rPr>
            </w:pPr>
            <w:r w:rsidRPr="00EF0F3C">
              <w:rPr>
                <w:sz w:val="20"/>
                <w:lang w:eastAsia="zh-CN"/>
              </w:rPr>
              <w:t>A tantárgy neve:</w:t>
            </w:r>
          </w:p>
        </w:tc>
        <w:tc>
          <w:tcPr>
            <w:tcW w:w="989" w:type="dxa"/>
            <w:gridSpan w:val="2"/>
            <w:tcBorders>
              <w:top w:val="single" w:sz="4" w:space="0" w:color="000000"/>
              <w:left w:val="single" w:sz="4" w:space="0" w:color="000000"/>
              <w:bottom w:val="single" w:sz="4" w:space="0" w:color="000000"/>
            </w:tcBorders>
            <w:vAlign w:val="center"/>
          </w:tcPr>
          <w:p w:rsidR="001B1FC4" w:rsidRPr="00EF0F3C" w:rsidRDefault="001B1FC4" w:rsidP="001B1FC4">
            <w:pPr>
              <w:rPr>
                <w:sz w:val="20"/>
                <w:lang w:eastAsia="zh-CN"/>
              </w:rPr>
            </w:pPr>
            <w:r w:rsidRPr="00EF0F3C">
              <w:rPr>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1B1FC4" w:rsidRPr="00EF0F3C" w:rsidRDefault="001B1FC4" w:rsidP="006C425A">
            <w:pPr>
              <w:snapToGrid w:val="0"/>
              <w:jc w:val="center"/>
              <w:rPr>
                <w:b/>
                <w:sz w:val="20"/>
                <w:lang w:eastAsia="zh-CN"/>
              </w:rPr>
            </w:pPr>
            <w:r w:rsidRPr="00EF0F3C">
              <w:rPr>
                <w:b/>
                <w:sz w:val="20"/>
                <w:lang w:eastAsia="zh-CN"/>
              </w:rPr>
              <w:t>Makromolekuláris</w:t>
            </w:r>
            <w:r w:rsidR="00693968" w:rsidRPr="00EF0F3C">
              <w:rPr>
                <w:b/>
                <w:sz w:val="20"/>
                <w:lang w:eastAsia="zh-CN"/>
              </w:rPr>
              <w:t xml:space="preserve"> </w:t>
            </w:r>
            <w:r w:rsidR="006C425A" w:rsidRPr="00EF0F3C">
              <w:rPr>
                <w:b/>
                <w:sz w:val="20"/>
                <w:lang w:eastAsia="zh-CN"/>
              </w:rPr>
              <w:t>k</w:t>
            </w:r>
            <w:r w:rsidRPr="00EF0F3C">
              <w:rPr>
                <w:b/>
                <w:sz w:val="20"/>
                <w:lang w:eastAsia="zh-CN"/>
              </w:rPr>
              <w:t>émia</w:t>
            </w:r>
          </w:p>
        </w:tc>
        <w:tc>
          <w:tcPr>
            <w:tcW w:w="855" w:type="dxa"/>
            <w:vMerge w:val="restart"/>
            <w:tcBorders>
              <w:top w:val="single" w:sz="4" w:space="0" w:color="000000"/>
              <w:left w:val="single" w:sz="4" w:space="0" w:color="000000"/>
            </w:tcBorders>
            <w:vAlign w:val="center"/>
          </w:tcPr>
          <w:p w:rsidR="001B1FC4" w:rsidRPr="00EF0F3C" w:rsidRDefault="001B1FC4" w:rsidP="001B1FC4">
            <w:pPr>
              <w:jc w:val="center"/>
              <w:rPr>
                <w:sz w:val="20"/>
                <w:lang w:eastAsia="zh-CN"/>
              </w:rPr>
            </w:pPr>
            <w:r w:rsidRPr="00EF0F3C">
              <w:rPr>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1B1FC4" w:rsidRPr="00EF0F3C" w:rsidRDefault="001B1FC4" w:rsidP="001B1FC4">
            <w:pPr>
              <w:snapToGrid w:val="0"/>
              <w:jc w:val="center"/>
              <w:rPr>
                <w:b/>
                <w:sz w:val="20"/>
                <w:lang w:eastAsia="zh-CN"/>
              </w:rPr>
            </w:pPr>
            <w:r w:rsidRPr="00EF0F3C">
              <w:rPr>
                <w:b/>
                <w:sz w:val="20"/>
                <w:lang w:eastAsia="zh-CN"/>
              </w:rPr>
              <w:t>TTKBE0611</w:t>
            </w:r>
          </w:p>
        </w:tc>
      </w:tr>
      <w:tr w:rsidR="001B1FC4" w:rsidRPr="00EF0F3C" w:rsidTr="002C4773">
        <w:trPr>
          <w:cantSplit/>
          <w:trHeight w:val="420"/>
        </w:trPr>
        <w:tc>
          <w:tcPr>
            <w:tcW w:w="1692" w:type="dxa"/>
            <w:gridSpan w:val="3"/>
            <w:vMerge/>
            <w:tcBorders>
              <w:top w:val="single" w:sz="4" w:space="0" w:color="000000"/>
              <w:left w:val="single" w:sz="4" w:space="0" w:color="000000"/>
              <w:bottom w:val="single" w:sz="4" w:space="0" w:color="000000"/>
            </w:tcBorders>
            <w:vAlign w:val="center"/>
          </w:tcPr>
          <w:p w:rsidR="001B1FC4" w:rsidRPr="00EF0F3C" w:rsidRDefault="001B1FC4" w:rsidP="001B1FC4">
            <w:pPr>
              <w:snapToGrid w:val="0"/>
              <w:rPr>
                <w:b/>
                <w:bCs/>
                <w:sz w:val="20"/>
                <w:lang w:eastAsia="zh-CN"/>
              </w:rPr>
            </w:pPr>
          </w:p>
        </w:tc>
        <w:tc>
          <w:tcPr>
            <w:tcW w:w="989" w:type="dxa"/>
            <w:gridSpan w:val="2"/>
            <w:tcBorders>
              <w:left w:val="single" w:sz="4" w:space="0" w:color="000000"/>
              <w:bottom w:val="single" w:sz="4" w:space="0" w:color="000000"/>
            </w:tcBorders>
            <w:vAlign w:val="center"/>
          </w:tcPr>
          <w:p w:rsidR="001B1FC4" w:rsidRPr="00EF0F3C" w:rsidRDefault="001B1FC4" w:rsidP="001B1FC4">
            <w:pPr>
              <w:rPr>
                <w:sz w:val="20"/>
                <w:lang w:eastAsia="zh-CN"/>
              </w:rPr>
            </w:pPr>
            <w:r w:rsidRPr="00EF0F3C">
              <w:rPr>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1B1FC4" w:rsidRPr="00EF0F3C" w:rsidRDefault="001B1FC4" w:rsidP="001B1FC4">
            <w:pPr>
              <w:snapToGrid w:val="0"/>
              <w:jc w:val="center"/>
              <w:rPr>
                <w:b/>
                <w:sz w:val="20"/>
                <w:lang w:eastAsia="zh-CN"/>
              </w:rPr>
            </w:pPr>
            <w:r w:rsidRPr="00EF0F3C">
              <w:rPr>
                <w:b/>
                <w:sz w:val="20"/>
                <w:lang w:eastAsia="zh-CN"/>
              </w:rPr>
              <w:t>Macromolecular</w:t>
            </w:r>
            <w:r w:rsidR="007D0BFA" w:rsidRPr="00EF0F3C">
              <w:rPr>
                <w:b/>
                <w:sz w:val="20"/>
                <w:lang w:eastAsia="zh-CN"/>
              </w:rPr>
              <w:t xml:space="preserve"> </w:t>
            </w:r>
            <w:r w:rsidRPr="00EF0F3C">
              <w:rPr>
                <w:b/>
                <w:sz w:val="20"/>
                <w:lang w:eastAsia="zh-CN"/>
              </w:rPr>
              <w:t>Chemistry</w:t>
            </w:r>
          </w:p>
        </w:tc>
        <w:tc>
          <w:tcPr>
            <w:tcW w:w="855" w:type="dxa"/>
            <w:vMerge/>
            <w:tcBorders>
              <w:left w:val="single" w:sz="4" w:space="0" w:color="000000"/>
              <w:bottom w:val="single" w:sz="4" w:space="0" w:color="000000"/>
            </w:tcBorders>
            <w:vAlign w:val="center"/>
          </w:tcPr>
          <w:p w:rsidR="001B1FC4" w:rsidRPr="00EF0F3C" w:rsidRDefault="001B1FC4" w:rsidP="001B1FC4">
            <w:pPr>
              <w:snapToGrid w:val="0"/>
              <w:rPr>
                <w:b/>
                <w:bCs/>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1B1FC4" w:rsidRPr="00EF0F3C" w:rsidRDefault="001B1FC4" w:rsidP="001B1FC4">
            <w:pPr>
              <w:snapToGrid w:val="0"/>
              <w:rPr>
                <w:b/>
                <w:bCs/>
                <w:sz w:val="20"/>
                <w:lang w:eastAsia="zh-CN"/>
              </w:rPr>
            </w:pPr>
          </w:p>
        </w:tc>
      </w:tr>
      <w:tr w:rsidR="001B1FC4" w:rsidRPr="00EF0F3C" w:rsidTr="002C4773">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jc w:val="center"/>
              <w:rPr>
                <w:sz w:val="20"/>
                <w:lang w:eastAsia="zh-CN"/>
              </w:rPr>
            </w:pPr>
            <w:r w:rsidRPr="00EF0F3C">
              <w:rPr>
                <w:b/>
                <w:bCs/>
                <w:sz w:val="20"/>
                <w:lang w:eastAsia="zh-CN"/>
              </w:rPr>
              <w:t>A képzés</w:t>
            </w:r>
            <w:r w:rsidR="000C3F53" w:rsidRPr="00EF0F3C">
              <w:rPr>
                <w:b/>
                <w:bCs/>
                <w:sz w:val="20"/>
                <w:lang w:eastAsia="zh-CN"/>
              </w:rPr>
              <w:t xml:space="preserve"> 5</w:t>
            </w:r>
            <w:r w:rsidRPr="00EF0F3C">
              <w:rPr>
                <w:b/>
                <w:bCs/>
                <w:sz w:val="20"/>
                <w:lang w:eastAsia="zh-CN"/>
              </w:rPr>
              <w:t>. féléve</w:t>
            </w:r>
          </w:p>
        </w:tc>
      </w:tr>
      <w:tr w:rsidR="001B1FC4" w:rsidRPr="00EF0F3C" w:rsidTr="002C4773">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ind w:left="20"/>
              <w:rPr>
                <w:sz w:val="20"/>
                <w:lang w:eastAsia="zh-CN"/>
              </w:rPr>
            </w:pPr>
            <w:r w:rsidRPr="00EF0F3C">
              <w:rPr>
                <w:sz w:val="20"/>
                <w:lang w:eastAsia="zh-CN"/>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B1FC4" w:rsidRPr="00EF0F3C" w:rsidRDefault="001B1FC4" w:rsidP="001B1FC4">
            <w:pPr>
              <w:jc w:val="center"/>
              <w:rPr>
                <w:b/>
                <w:sz w:val="20"/>
                <w:lang w:eastAsia="zh-CN"/>
              </w:rPr>
            </w:pPr>
            <w:r w:rsidRPr="00EF0F3C">
              <w:rPr>
                <w:b/>
                <w:bCs/>
                <w:sz w:val="20"/>
                <w:lang w:eastAsia="zh-CN"/>
              </w:rPr>
              <w:t xml:space="preserve">DE TTK, </w:t>
            </w:r>
            <w:r w:rsidRPr="00EF0F3C">
              <w:rPr>
                <w:b/>
                <w:sz w:val="20"/>
                <w:lang w:eastAsia="zh-CN"/>
              </w:rPr>
              <w:t>Alkalmazott Kémiai Tanszék</w:t>
            </w:r>
          </w:p>
        </w:tc>
      </w:tr>
      <w:tr w:rsidR="001B1FC4" w:rsidRPr="00EF0F3C" w:rsidTr="005F55DC">
        <w:trPr>
          <w:trHeight w:val="420"/>
        </w:trPr>
        <w:tc>
          <w:tcPr>
            <w:tcW w:w="2681" w:type="dxa"/>
            <w:gridSpan w:val="5"/>
            <w:tcBorders>
              <w:top w:val="single" w:sz="4" w:space="0" w:color="000000"/>
              <w:left w:val="single" w:sz="4" w:space="0" w:color="000000"/>
              <w:bottom w:val="single" w:sz="4" w:space="0" w:color="000000"/>
            </w:tcBorders>
            <w:vAlign w:val="center"/>
          </w:tcPr>
          <w:p w:rsidR="001B1FC4" w:rsidRPr="00EF0F3C" w:rsidRDefault="001B1FC4" w:rsidP="001B1FC4">
            <w:pPr>
              <w:ind w:left="20"/>
              <w:rPr>
                <w:sz w:val="20"/>
                <w:lang w:eastAsia="zh-CN"/>
              </w:rPr>
            </w:pPr>
            <w:r w:rsidRPr="00EF0F3C">
              <w:rPr>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693968" w:rsidRPr="00EF0F3C" w:rsidRDefault="005F55DC" w:rsidP="005F55DC">
            <w:pPr>
              <w:jc w:val="center"/>
              <w:rPr>
                <w:rFonts w:eastAsia="Calibri"/>
                <w:b/>
                <w:snapToGrid w:val="0"/>
                <w:sz w:val="20"/>
                <w:lang w:eastAsia="hu-HU"/>
              </w:rPr>
            </w:pPr>
            <w:r w:rsidRPr="00EF0F3C">
              <w:rPr>
                <w:rFonts w:eastAsia="Calibri"/>
                <w:b/>
                <w:snapToGrid w:val="0"/>
                <w:sz w:val="20"/>
                <w:lang w:eastAsia="hu-HU"/>
              </w:rPr>
              <w:t>Szervetlen kém. I.</w:t>
            </w:r>
          </w:p>
          <w:p w:rsidR="00693968" w:rsidRPr="00EF0F3C" w:rsidRDefault="00693968" w:rsidP="005F55DC">
            <w:pPr>
              <w:jc w:val="center"/>
              <w:rPr>
                <w:b/>
                <w:sz w:val="20"/>
                <w:lang w:eastAsia="zh-CN"/>
              </w:rPr>
            </w:pPr>
            <w:r w:rsidRPr="00EF0F3C">
              <w:rPr>
                <w:rFonts w:eastAsia="Calibri"/>
                <w:b/>
                <w:snapToGrid w:val="0"/>
                <w:sz w:val="20"/>
                <w:lang w:eastAsia="hu-HU"/>
              </w:rPr>
              <w:t>Szerves kém. I.</w:t>
            </w:r>
          </w:p>
          <w:p w:rsidR="001B1FC4" w:rsidRPr="00EF0F3C" w:rsidRDefault="00693968" w:rsidP="005F55DC">
            <w:pPr>
              <w:jc w:val="center"/>
              <w:rPr>
                <w:b/>
                <w:sz w:val="20"/>
                <w:lang w:eastAsia="zh-CN"/>
              </w:rPr>
            </w:pPr>
            <w:r w:rsidRPr="00EF0F3C">
              <w:rPr>
                <w:b/>
                <w:sz w:val="20"/>
                <w:lang w:eastAsia="zh-CN"/>
              </w:rPr>
              <w:t>Fizikai kémia I.</w:t>
            </w:r>
          </w:p>
        </w:tc>
        <w:tc>
          <w:tcPr>
            <w:tcW w:w="855" w:type="dxa"/>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lang w:eastAsia="zh-CN"/>
              </w:rPr>
            </w:pPr>
            <w:r w:rsidRPr="00EF0F3C">
              <w:rPr>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1B1FC4" w:rsidRPr="00EF0F3C" w:rsidRDefault="001B1FC4" w:rsidP="001B1FC4">
            <w:pPr>
              <w:snapToGrid w:val="0"/>
              <w:jc w:val="center"/>
              <w:rPr>
                <w:b/>
                <w:sz w:val="20"/>
                <w:lang w:eastAsia="zh-CN"/>
              </w:rPr>
            </w:pPr>
            <w:r w:rsidRPr="00EF0F3C">
              <w:rPr>
                <w:b/>
                <w:sz w:val="20"/>
                <w:lang w:eastAsia="zh-CN"/>
              </w:rPr>
              <w:t>TTKBE0</w:t>
            </w:r>
            <w:r w:rsidR="00693968" w:rsidRPr="00EF0F3C">
              <w:rPr>
                <w:b/>
                <w:sz w:val="20"/>
                <w:lang w:eastAsia="zh-CN"/>
              </w:rPr>
              <w:t>201</w:t>
            </w:r>
          </w:p>
          <w:p w:rsidR="00693968" w:rsidRPr="00EF0F3C" w:rsidRDefault="00693968" w:rsidP="001B1FC4">
            <w:pPr>
              <w:snapToGrid w:val="0"/>
              <w:jc w:val="center"/>
              <w:rPr>
                <w:b/>
                <w:sz w:val="20"/>
                <w:lang w:eastAsia="zh-CN"/>
              </w:rPr>
            </w:pPr>
            <w:r w:rsidRPr="00EF0F3C">
              <w:rPr>
                <w:b/>
                <w:sz w:val="20"/>
                <w:lang w:eastAsia="zh-CN"/>
              </w:rPr>
              <w:t>TTKBE0301</w:t>
            </w:r>
          </w:p>
          <w:p w:rsidR="00693968" w:rsidRPr="00EF0F3C" w:rsidRDefault="00693968" w:rsidP="001B1FC4">
            <w:pPr>
              <w:snapToGrid w:val="0"/>
              <w:jc w:val="center"/>
              <w:rPr>
                <w:sz w:val="20"/>
                <w:lang w:eastAsia="zh-CN"/>
              </w:rPr>
            </w:pPr>
            <w:r w:rsidRPr="00EF0F3C">
              <w:rPr>
                <w:b/>
                <w:sz w:val="20"/>
                <w:lang w:eastAsia="zh-CN"/>
              </w:rPr>
              <w:t>TTKBE0401</w:t>
            </w:r>
          </w:p>
        </w:tc>
      </w:tr>
      <w:tr w:rsidR="001B1FC4" w:rsidRPr="00EF0F3C" w:rsidTr="002C4773">
        <w:trPr>
          <w:cantSplit/>
          <w:trHeight w:val="193"/>
        </w:trPr>
        <w:tc>
          <w:tcPr>
            <w:tcW w:w="1604" w:type="dxa"/>
            <w:gridSpan w:val="2"/>
            <w:vMerge w:val="restart"/>
            <w:tcBorders>
              <w:top w:val="single" w:sz="4" w:space="0" w:color="000000"/>
              <w:left w:val="single" w:sz="4" w:space="0" w:color="000000"/>
            </w:tcBorders>
            <w:vAlign w:val="center"/>
          </w:tcPr>
          <w:p w:rsidR="001B1FC4" w:rsidRPr="00EF0F3C" w:rsidRDefault="001B1FC4" w:rsidP="001B1FC4">
            <w:pPr>
              <w:jc w:val="center"/>
              <w:rPr>
                <w:sz w:val="20"/>
                <w:lang w:eastAsia="zh-CN"/>
              </w:rPr>
            </w:pPr>
            <w:r w:rsidRPr="00EF0F3C">
              <w:rPr>
                <w:sz w:val="20"/>
                <w:lang w:eastAsia="zh-CN"/>
              </w:rPr>
              <w:t>Típus</w:t>
            </w:r>
          </w:p>
        </w:tc>
        <w:tc>
          <w:tcPr>
            <w:tcW w:w="3307" w:type="dxa"/>
            <w:gridSpan w:val="8"/>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lang w:eastAsia="zh-CN"/>
              </w:rPr>
            </w:pPr>
            <w:r w:rsidRPr="00EF0F3C">
              <w:rPr>
                <w:sz w:val="20"/>
                <w:lang w:eastAsia="zh-CN"/>
              </w:rPr>
              <w:t>Heti óraszámok</w:t>
            </w:r>
          </w:p>
        </w:tc>
        <w:tc>
          <w:tcPr>
            <w:tcW w:w="1762" w:type="dxa"/>
            <w:vMerge w:val="restart"/>
            <w:tcBorders>
              <w:top w:val="single" w:sz="4" w:space="0" w:color="000000"/>
              <w:left w:val="single" w:sz="4" w:space="0" w:color="000000"/>
            </w:tcBorders>
            <w:vAlign w:val="center"/>
          </w:tcPr>
          <w:p w:rsidR="001B1FC4" w:rsidRPr="00EF0F3C" w:rsidRDefault="001B1FC4" w:rsidP="001B1FC4">
            <w:pPr>
              <w:jc w:val="center"/>
              <w:rPr>
                <w:sz w:val="20"/>
                <w:lang w:eastAsia="zh-CN"/>
              </w:rPr>
            </w:pPr>
            <w:r w:rsidRPr="00EF0F3C">
              <w:rPr>
                <w:sz w:val="20"/>
                <w:lang w:eastAsia="zh-CN"/>
              </w:rPr>
              <w:t>Követelmény</w:t>
            </w:r>
          </w:p>
        </w:tc>
        <w:tc>
          <w:tcPr>
            <w:tcW w:w="855" w:type="dxa"/>
            <w:vMerge w:val="restart"/>
            <w:tcBorders>
              <w:top w:val="single" w:sz="4" w:space="0" w:color="000000"/>
              <w:left w:val="single" w:sz="4" w:space="0" w:color="000000"/>
            </w:tcBorders>
            <w:vAlign w:val="center"/>
          </w:tcPr>
          <w:p w:rsidR="001B1FC4" w:rsidRPr="00EF0F3C" w:rsidRDefault="001B1FC4" w:rsidP="001B1FC4">
            <w:pPr>
              <w:jc w:val="center"/>
              <w:rPr>
                <w:sz w:val="20"/>
                <w:lang w:eastAsia="zh-CN"/>
              </w:rPr>
            </w:pPr>
            <w:r w:rsidRPr="00EF0F3C">
              <w:rPr>
                <w:sz w:val="20"/>
                <w:lang w:eastAsia="zh-CN"/>
              </w:rPr>
              <w:t>Kredit</w:t>
            </w:r>
          </w:p>
        </w:tc>
        <w:tc>
          <w:tcPr>
            <w:tcW w:w="2441" w:type="dxa"/>
            <w:vMerge w:val="restart"/>
            <w:tcBorders>
              <w:top w:val="single" w:sz="4" w:space="0" w:color="000000"/>
              <w:left w:val="single" w:sz="4" w:space="0" w:color="000000"/>
              <w:right w:val="single" w:sz="4" w:space="0" w:color="000000"/>
            </w:tcBorders>
            <w:vAlign w:val="center"/>
          </w:tcPr>
          <w:p w:rsidR="001B1FC4" w:rsidRPr="00EF0F3C" w:rsidRDefault="001B1FC4" w:rsidP="001B1FC4">
            <w:pPr>
              <w:jc w:val="center"/>
              <w:rPr>
                <w:sz w:val="20"/>
                <w:lang w:eastAsia="zh-CN"/>
              </w:rPr>
            </w:pPr>
            <w:r w:rsidRPr="00EF0F3C">
              <w:rPr>
                <w:sz w:val="20"/>
                <w:lang w:eastAsia="zh-CN"/>
              </w:rPr>
              <w:t>Oktatás nyelve</w:t>
            </w:r>
          </w:p>
        </w:tc>
      </w:tr>
      <w:tr w:rsidR="001B1FC4" w:rsidRPr="00EF0F3C" w:rsidTr="002C4773">
        <w:trPr>
          <w:cantSplit/>
          <w:trHeight w:val="324"/>
        </w:trPr>
        <w:tc>
          <w:tcPr>
            <w:tcW w:w="1604" w:type="dxa"/>
            <w:gridSpan w:val="2"/>
            <w:vMerge/>
            <w:tcBorders>
              <w:left w:val="single" w:sz="4" w:space="0" w:color="000000"/>
              <w:bottom w:val="single" w:sz="4" w:space="0" w:color="000000"/>
            </w:tcBorders>
            <w:vAlign w:val="center"/>
          </w:tcPr>
          <w:p w:rsidR="001B1FC4" w:rsidRPr="00EF0F3C" w:rsidRDefault="001B1FC4" w:rsidP="001B1FC4">
            <w:pPr>
              <w:snapToGrid w:val="0"/>
              <w:rPr>
                <w:sz w:val="20"/>
                <w:lang w:eastAsia="zh-CN"/>
              </w:rPr>
            </w:pPr>
          </w:p>
        </w:tc>
        <w:tc>
          <w:tcPr>
            <w:tcW w:w="1086" w:type="dxa"/>
            <w:gridSpan w:val="4"/>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lang w:eastAsia="zh-CN"/>
              </w:rPr>
            </w:pPr>
            <w:r w:rsidRPr="00EF0F3C">
              <w:rPr>
                <w:sz w:val="20"/>
                <w:lang w:eastAsia="zh-CN"/>
              </w:rPr>
              <w:t>Előadás</w:t>
            </w:r>
          </w:p>
        </w:tc>
        <w:tc>
          <w:tcPr>
            <w:tcW w:w="1149" w:type="dxa"/>
            <w:gridSpan w:val="2"/>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lang w:eastAsia="zh-CN"/>
              </w:rPr>
            </w:pPr>
            <w:r w:rsidRPr="00EF0F3C">
              <w:rPr>
                <w:sz w:val="20"/>
                <w:lang w:eastAsia="zh-CN"/>
              </w:rPr>
              <w:t>Gyakorlat</w:t>
            </w:r>
          </w:p>
        </w:tc>
        <w:tc>
          <w:tcPr>
            <w:tcW w:w="1072" w:type="dxa"/>
            <w:gridSpan w:val="2"/>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lang w:eastAsia="zh-CN"/>
              </w:rPr>
            </w:pPr>
            <w:r w:rsidRPr="00EF0F3C">
              <w:rPr>
                <w:sz w:val="20"/>
                <w:lang w:eastAsia="zh-CN"/>
              </w:rPr>
              <w:t>Labor</w:t>
            </w:r>
          </w:p>
        </w:tc>
        <w:tc>
          <w:tcPr>
            <w:tcW w:w="1762" w:type="dxa"/>
            <w:vMerge/>
            <w:tcBorders>
              <w:left w:val="single" w:sz="4" w:space="0" w:color="000000"/>
              <w:bottom w:val="single" w:sz="4" w:space="0" w:color="000000"/>
            </w:tcBorders>
            <w:vAlign w:val="center"/>
          </w:tcPr>
          <w:p w:rsidR="001B1FC4" w:rsidRPr="00EF0F3C" w:rsidRDefault="001B1FC4" w:rsidP="001B1FC4">
            <w:pPr>
              <w:snapToGrid w:val="0"/>
              <w:rPr>
                <w:sz w:val="20"/>
                <w:lang w:eastAsia="zh-CN"/>
              </w:rPr>
            </w:pPr>
          </w:p>
        </w:tc>
        <w:tc>
          <w:tcPr>
            <w:tcW w:w="855" w:type="dxa"/>
            <w:vMerge/>
            <w:tcBorders>
              <w:left w:val="single" w:sz="4" w:space="0" w:color="000000"/>
              <w:bottom w:val="single" w:sz="4" w:space="0" w:color="000000"/>
            </w:tcBorders>
            <w:vAlign w:val="center"/>
          </w:tcPr>
          <w:p w:rsidR="001B1FC4" w:rsidRPr="00EF0F3C" w:rsidRDefault="001B1FC4" w:rsidP="001B1FC4">
            <w:pPr>
              <w:snapToGrid w:val="0"/>
              <w:rPr>
                <w:sz w:val="20"/>
                <w:lang w:eastAsia="zh-CN"/>
              </w:rPr>
            </w:pPr>
          </w:p>
        </w:tc>
        <w:tc>
          <w:tcPr>
            <w:tcW w:w="2441" w:type="dxa"/>
            <w:vMerge/>
            <w:tcBorders>
              <w:left w:val="single" w:sz="4" w:space="0" w:color="000000"/>
              <w:bottom w:val="single" w:sz="4" w:space="0" w:color="000000"/>
              <w:right w:val="single" w:sz="4" w:space="0" w:color="000000"/>
            </w:tcBorders>
            <w:vAlign w:val="center"/>
          </w:tcPr>
          <w:p w:rsidR="001B1FC4" w:rsidRPr="00EF0F3C" w:rsidRDefault="001B1FC4" w:rsidP="001B1FC4">
            <w:pPr>
              <w:snapToGrid w:val="0"/>
              <w:rPr>
                <w:sz w:val="20"/>
                <w:lang w:eastAsia="zh-CN"/>
              </w:rPr>
            </w:pPr>
          </w:p>
        </w:tc>
      </w:tr>
      <w:tr w:rsidR="001B1FC4" w:rsidRPr="00EF0F3C" w:rsidTr="002C4773">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lang w:eastAsia="zh-CN"/>
              </w:rPr>
            </w:pPr>
            <w:r w:rsidRPr="00EF0F3C">
              <w:rPr>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lang w:eastAsia="zh-CN"/>
              </w:rPr>
            </w:pPr>
            <w:r w:rsidRPr="00EF0F3C">
              <w:rPr>
                <w:b/>
                <w:sz w:val="20"/>
                <w:lang w:eastAsia="zh-CN"/>
              </w:rPr>
              <w:t>2</w:t>
            </w:r>
          </w:p>
        </w:tc>
        <w:tc>
          <w:tcPr>
            <w:tcW w:w="65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lang w:eastAsia="zh-CN"/>
              </w:rPr>
            </w:pPr>
            <w:r w:rsidRPr="00EF0F3C">
              <w:rPr>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lang w:eastAsia="zh-CN"/>
              </w:rPr>
            </w:pPr>
            <w:r w:rsidRPr="00EF0F3C">
              <w:rPr>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1B1FC4" w:rsidRPr="00EF0F3C" w:rsidRDefault="001B1FC4" w:rsidP="001B1FC4">
            <w:pPr>
              <w:snapToGrid w:val="0"/>
              <w:jc w:val="center"/>
              <w:rPr>
                <w:b/>
                <w:sz w:val="20"/>
                <w:lang w:eastAsia="zh-CN"/>
              </w:rPr>
            </w:pPr>
            <w:r w:rsidRPr="00EF0F3C">
              <w:rPr>
                <w:b/>
                <w:sz w:val="20"/>
                <w:lang w:eastAsia="zh-CN"/>
              </w:rPr>
              <w:t>kollokvium</w:t>
            </w:r>
          </w:p>
        </w:tc>
        <w:tc>
          <w:tcPr>
            <w:tcW w:w="855" w:type="dxa"/>
            <w:vMerge w:val="restart"/>
            <w:tcBorders>
              <w:top w:val="single" w:sz="4" w:space="0" w:color="000000"/>
              <w:left w:val="single" w:sz="4" w:space="0" w:color="000000"/>
            </w:tcBorders>
            <w:shd w:val="clear" w:color="auto" w:fill="auto"/>
            <w:vAlign w:val="center"/>
          </w:tcPr>
          <w:p w:rsidR="001B1FC4" w:rsidRPr="00EF0F3C" w:rsidRDefault="001B1FC4" w:rsidP="001B1FC4">
            <w:pPr>
              <w:snapToGrid w:val="0"/>
              <w:jc w:val="center"/>
              <w:rPr>
                <w:sz w:val="20"/>
                <w:lang w:eastAsia="zh-CN"/>
              </w:rPr>
            </w:pPr>
            <w:r w:rsidRPr="00EF0F3C">
              <w:rPr>
                <w:sz w:val="20"/>
                <w:lang w:eastAsia="zh-CN"/>
              </w:rPr>
              <w:t>3</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1B1FC4" w:rsidRPr="00EF0F3C" w:rsidRDefault="001B1FC4" w:rsidP="001B1FC4">
            <w:pPr>
              <w:snapToGrid w:val="0"/>
              <w:jc w:val="center"/>
              <w:rPr>
                <w:b/>
                <w:sz w:val="20"/>
                <w:lang w:eastAsia="zh-CN"/>
              </w:rPr>
            </w:pPr>
            <w:r w:rsidRPr="00EF0F3C">
              <w:rPr>
                <w:b/>
                <w:sz w:val="20"/>
                <w:lang w:eastAsia="zh-CN"/>
              </w:rPr>
              <w:t>magyar</w:t>
            </w:r>
          </w:p>
        </w:tc>
      </w:tr>
      <w:tr w:rsidR="001B1FC4" w:rsidRPr="00EF0F3C" w:rsidTr="002C4773">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bCs/>
                <w:sz w:val="20"/>
                <w:lang w:eastAsia="zh-CN"/>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sz w:val="20"/>
                <w:lang w:eastAsia="zh-CN"/>
              </w:rPr>
            </w:pPr>
          </w:p>
        </w:tc>
        <w:tc>
          <w:tcPr>
            <w:tcW w:w="65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sz w:val="20"/>
                <w:lang w:eastAsia="zh-CN"/>
              </w:rPr>
            </w:pPr>
          </w:p>
        </w:tc>
        <w:tc>
          <w:tcPr>
            <w:tcW w:w="697"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sz w:val="20"/>
                <w:lang w:eastAsia="zh-CN"/>
              </w:rPr>
            </w:pPr>
          </w:p>
        </w:tc>
        <w:tc>
          <w:tcPr>
            <w:tcW w:w="1762" w:type="dxa"/>
            <w:vMerge/>
            <w:tcBorders>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bCs/>
                <w:sz w:val="20"/>
                <w:lang w:eastAsia="zh-CN"/>
              </w:rPr>
            </w:pPr>
          </w:p>
        </w:tc>
        <w:tc>
          <w:tcPr>
            <w:tcW w:w="855" w:type="dxa"/>
            <w:vMerge/>
            <w:tcBorders>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bCs/>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1B1FC4" w:rsidRPr="00EF0F3C" w:rsidRDefault="001B1FC4" w:rsidP="001B1FC4">
            <w:pPr>
              <w:snapToGrid w:val="0"/>
              <w:jc w:val="center"/>
              <w:rPr>
                <w:b/>
                <w:bCs/>
                <w:sz w:val="20"/>
                <w:lang w:eastAsia="zh-CN"/>
              </w:rPr>
            </w:pPr>
          </w:p>
        </w:tc>
      </w:tr>
      <w:tr w:rsidR="001B1FC4" w:rsidRPr="00EF0F3C" w:rsidTr="002C4773">
        <w:trPr>
          <w:cantSplit/>
          <w:trHeight w:val="251"/>
        </w:trPr>
        <w:tc>
          <w:tcPr>
            <w:tcW w:w="2690" w:type="dxa"/>
            <w:gridSpan w:val="6"/>
            <w:tcBorders>
              <w:top w:val="single" w:sz="4" w:space="0" w:color="000000"/>
              <w:left w:val="single" w:sz="4" w:space="0" w:color="000000"/>
              <w:bottom w:val="single" w:sz="4" w:space="0" w:color="000000"/>
            </w:tcBorders>
            <w:vAlign w:val="center"/>
          </w:tcPr>
          <w:p w:rsidR="001B1FC4" w:rsidRPr="00EF0F3C" w:rsidRDefault="001B1FC4" w:rsidP="001B1FC4">
            <w:pPr>
              <w:ind w:left="20"/>
              <w:rPr>
                <w:sz w:val="20"/>
                <w:lang w:eastAsia="zh-CN"/>
              </w:rPr>
            </w:pPr>
            <w:r w:rsidRPr="00EF0F3C">
              <w:rPr>
                <w:sz w:val="20"/>
                <w:lang w:eastAsia="zh-CN"/>
              </w:rPr>
              <w:t>Tantárgyfelelős oktató</w:t>
            </w:r>
          </w:p>
        </w:tc>
        <w:tc>
          <w:tcPr>
            <w:tcW w:w="1149" w:type="dxa"/>
            <w:gridSpan w:val="2"/>
            <w:tcBorders>
              <w:left w:val="single" w:sz="4" w:space="0" w:color="000000"/>
              <w:bottom w:val="single" w:sz="4" w:space="0" w:color="000000"/>
            </w:tcBorders>
            <w:vAlign w:val="center"/>
          </w:tcPr>
          <w:p w:rsidR="001B1FC4" w:rsidRPr="00EF0F3C" w:rsidRDefault="001B1FC4" w:rsidP="001B1FC4">
            <w:pPr>
              <w:rPr>
                <w:sz w:val="20"/>
                <w:lang w:eastAsia="zh-CN"/>
              </w:rPr>
            </w:pPr>
            <w:r w:rsidRPr="00EF0F3C">
              <w:rPr>
                <w:sz w:val="20"/>
                <w:lang w:eastAsia="zh-CN"/>
              </w:rPr>
              <w:t>neve:</w:t>
            </w:r>
          </w:p>
        </w:tc>
        <w:tc>
          <w:tcPr>
            <w:tcW w:w="2834" w:type="dxa"/>
            <w:gridSpan w:val="3"/>
            <w:tcBorders>
              <w:top w:val="single" w:sz="4" w:space="0" w:color="000000"/>
              <w:left w:val="single" w:sz="4" w:space="0" w:color="000000"/>
              <w:bottom w:val="single" w:sz="4" w:space="0" w:color="000000"/>
            </w:tcBorders>
            <w:vAlign w:val="center"/>
          </w:tcPr>
          <w:p w:rsidR="001B1FC4" w:rsidRPr="00EF0F3C" w:rsidRDefault="001B1FC4" w:rsidP="001B1FC4">
            <w:pPr>
              <w:snapToGrid w:val="0"/>
              <w:jc w:val="center"/>
              <w:rPr>
                <w:b/>
                <w:sz w:val="20"/>
                <w:lang w:eastAsia="zh-CN"/>
              </w:rPr>
            </w:pPr>
            <w:r w:rsidRPr="00EF0F3C">
              <w:rPr>
                <w:b/>
                <w:sz w:val="20"/>
                <w:lang w:eastAsia="zh-CN"/>
              </w:rPr>
              <w:t>Dr. Kéki Sándor</w:t>
            </w:r>
          </w:p>
        </w:tc>
        <w:tc>
          <w:tcPr>
            <w:tcW w:w="855" w:type="dxa"/>
            <w:tcBorders>
              <w:top w:val="single" w:sz="4" w:space="0" w:color="000000"/>
              <w:left w:val="single" w:sz="4" w:space="0" w:color="000000"/>
              <w:bottom w:val="single" w:sz="4" w:space="0" w:color="000000"/>
            </w:tcBorders>
            <w:vAlign w:val="center"/>
          </w:tcPr>
          <w:p w:rsidR="001B1FC4" w:rsidRPr="00EF0F3C" w:rsidRDefault="001B1FC4" w:rsidP="001B1FC4">
            <w:pPr>
              <w:rPr>
                <w:sz w:val="20"/>
                <w:lang w:eastAsia="zh-CN"/>
              </w:rPr>
            </w:pPr>
            <w:r w:rsidRPr="00EF0F3C">
              <w:rPr>
                <w:sz w:val="20"/>
                <w:lang w:eastAsia="zh-CN"/>
              </w:rPr>
              <w:t>beosztása:</w:t>
            </w:r>
          </w:p>
        </w:tc>
        <w:tc>
          <w:tcPr>
            <w:tcW w:w="2441" w:type="dxa"/>
            <w:tcBorders>
              <w:left w:val="single" w:sz="4" w:space="0" w:color="000000"/>
              <w:bottom w:val="single" w:sz="4" w:space="0" w:color="000000"/>
              <w:right w:val="single" w:sz="4" w:space="0" w:color="000000"/>
            </w:tcBorders>
            <w:vAlign w:val="center"/>
          </w:tcPr>
          <w:p w:rsidR="001B1FC4" w:rsidRPr="00EF0F3C" w:rsidRDefault="001B1FC4" w:rsidP="001B1FC4">
            <w:pPr>
              <w:snapToGrid w:val="0"/>
              <w:jc w:val="center"/>
              <w:rPr>
                <w:b/>
                <w:sz w:val="20"/>
                <w:lang w:eastAsia="zh-CN"/>
              </w:rPr>
            </w:pPr>
            <w:r w:rsidRPr="00EF0F3C">
              <w:rPr>
                <w:b/>
                <w:sz w:val="20"/>
                <w:lang w:eastAsia="zh-CN"/>
              </w:rPr>
              <w:t>egyetemi tanár</w:t>
            </w:r>
          </w:p>
        </w:tc>
      </w:tr>
      <w:tr w:rsidR="001B1FC4" w:rsidRPr="00EF0F3C" w:rsidTr="002C4773">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rPr>
                <w:sz w:val="20"/>
                <w:lang w:eastAsia="zh-CN"/>
              </w:rPr>
            </w:pPr>
            <w:r w:rsidRPr="00EF0F3C">
              <w:rPr>
                <w:b/>
                <w:bCs/>
                <w:sz w:val="20"/>
                <w:lang w:eastAsia="zh-CN"/>
              </w:rPr>
              <w:lastRenderedPageBreak/>
              <w:t xml:space="preserve">A kurzus célja, </w:t>
            </w:r>
          </w:p>
          <w:p w:rsidR="001B1FC4" w:rsidRPr="00EF0F3C" w:rsidRDefault="00D41369" w:rsidP="00D41369">
            <w:pPr>
              <w:suppressAutoHyphens/>
              <w:autoSpaceDE w:val="0"/>
              <w:ind w:left="417" w:right="113"/>
              <w:rPr>
                <w:sz w:val="20"/>
                <w:lang w:eastAsia="zh-CN"/>
              </w:rPr>
            </w:pPr>
            <w:r>
              <w:rPr>
                <w:sz w:val="20"/>
                <w:lang w:eastAsia="zh-CN"/>
              </w:rPr>
              <w:t>a</w:t>
            </w:r>
            <w:r w:rsidR="00F84A56">
              <w:rPr>
                <w:sz w:val="20"/>
                <w:lang w:eastAsia="zh-CN"/>
              </w:rPr>
              <w:t xml:space="preserve">z előadás </w:t>
            </w:r>
            <w:r>
              <w:rPr>
                <w:sz w:val="20"/>
                <w:lang w:eastAsia="zh-CN"/>
              </w:rPr>
              <w:t>(TTKBE0611)</w:t>
            </w:r>
            <w:r w:rsidR="00F84A56">
              <w:rPr>
                <w:sz w:val="20"/>
                <w:lang w:eastAsia="zh-CN"/>
              </w:rPr>
              <w:t xml:space="preserve"> követésének ösztönzése, az előadáson bemutatott alapfogalmak, összefüggések megértésének elmélyítése, számítási feleadatok gyakorlása.</w:t>
            </w:r>
          </w:p>
        </w:tc>
      </w:tr>
      <w:tr w:rsidR="001B1FC4" w:rsidRPr="00EF0F3C" w:rsidTr="002C4773">
        <w:trPr>
          <w:trHeight w:val="401"/>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rPr>
                <w:sz w:val="20"/>
                <w:lang w:eastAsia="zh-CN"/>
              </w:rPr>
            </w:pPr>
            <w:r w:rsidRPr="00EF0F3C">
              <w:rPr>
                <w:b/>
                <w:bCs/>
                <w:sz w:val="20"/>
                <w:lang w:eastAsia="zh-CN"/>
              </w:rPr>
              <w:t>A kurzus tartalma, témakörei</w:t>
            </w:r>
          </w:p>
          <w:p w:rsidR="001B1FC4" w:rsidRPr="00EF0F3C" w:rsidRDefault="001B1FC4" w:rsidP="001B1FC4">
            <w:pPr>
              <w:suppressAutoHyphens/>
              <w:autoSpaceDE w:val="0"/>
              <w:ind w:left="417" w:right="113"/>
              <w:rPr>
                <w:sz w:val="20"/>
                <w:lang w:eastAsia="zh-CN"/>
              </w:rPr>
            </w:pPr>
            <w:r w:rsidRPr="00EF0F3C">
              <w:rPr>
                <w:sz w:val="20"/>
                <w:lang w:eastAsia="zh-CN"/>
              </w:rPr>
              <w:t>– Polimerek csoportosítása</w:t>
            </w:r>
          </w:p>
          <w:p w:rsidR="001B1FC4" w:rsidRPr="00EF0F3C" w:rsidRDefault="001B1FC4" w:rsidP="001B1FC4">
            <w:pPr>
              <w:suppressAutoHyphens/>
              <w:autoSpaceDE w:val="0"/>
              <w:ind w:left="417" w:right="113"/>
              <w:rPr>
                <w:sz w:val="20"/>
                <w:lang w:eastAsia="zh-CN"/>
              </w:rPr>
            </w:pPr>
            <w:r w:rsidRPr="00EF0F3C">
              <w:rPr>
                <w:sz w:val="20"/>
                <w:lang w:eastAsia="zh-CN"/>
              </w:rPr>
              <w:t>– Fontosabb szintetikus polimerek</w:t>
            </w:r>
          </w:p>
          <w:p w:rsidR="001B1FC4" w:rsidRPr="00EF0F3C" w:rsidRDefault="001B1FC4" w:rsidP="001B1FC4">
            <w:pPr>
              <w:suppressAutoHyphens/>
              <w:autoSpaceDE w:val="0"/>
              <w:ind w:left="417" w:right="113"/>
              <w:rPr>
                <w:sz w:val="20"/>
                <w:lang w:eastAsia="zh-CN"/>
              </w:rPr>
            </w:pPr>
            <w:r w:rsidRPr="00EF0F3C">
              <w:rPr>
                <w:sz w:val="20"/>
                <w:lang w:eastAsia="zh-CN"/>
              </w:rPr>
              <w:t>- Polimerek jellemzésére szolgáló módszerek</w:t>
            </w:r>
          </w:p>
          <w:p w:rsidR="001B1FC4" w:rsidRPr="00EF0F3C" w:rsidRDefault="001B1FC4" w:rsidP="001B1FC4">
            <w:pPr>
              <w:suppressAutoHyphens/>
              <w:autoSpaceDE w:val="0"/>
              <w:ind w:left="417" w:right="113"/>
              <w:rPr>
                <w:sz w:val="20"/>
                <w:lang w:eastAsia="zh-CN"/>
              </w:rPr>
            </w:pPr>
            <w:r w:rsidRPr="00EF0F3C">
              <w:rPr>
                <w:sz w:val="20"/>
                <w:lang w:eastAsia="zh-CN"/>
              </w:rPr>
              <w:t>– Polimerek szerkezet-tulajdonság összefüggései</w:t>
            </w:r>
          </w:p>
          <w:p w:rsidR="001B1FC4" w:rsidRPr="00EF0F3C" w:rsidRDefault="001B1FC4" w:rsidP="001B1FC4">
            <w:pPr>
              <w:suppressAutoHyphens/>
              <w:autoSpaceDE w:val="0"/>
              <w:ind w:left="417" w:right="113"/>
              <w:rPr>
                <w:b/>
                <w:bCs/>
                <w:sz w:val="20"/>
                <w:lang w:eastAsia="zh-CN"/>
              </w:rPr>
            </w:pPr>
            <w:r w:rsidRPr="00EF0F3C">
              <w:rPr>
                <w:sz w:val="20"/>
                <w:lang w:eastAsia="zh-CN"/>
              </w:rPr>
              <w:t>– Szintetikus polimerek és kopolimerek előállítása</w:t>
            </w:r>
          </w:p>
        </w:tc>
      </w:tr>
      <w:tr w:rsidR="001B1FC4" w:rsidRPr="00EF0F3C" w:rsidTr="002C4773">
        <w:trPr>
          <w:trHeight w:val="1021"/>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rPr>
                <w:sz w:val="20"/>
                <w:lang w:eastAsia="zh-CN"/>
              </w:rPr>
            </w:pPr>
            <w:r w:rsidRPr="00EF0F3C">
              <w:rPr>
                <w:b/>
                <w:bCs/>
                <w:sz w:val="20"/>
                <w:lang w:eastAsia="zh-CN"/>
              </w:rPr>
              <w:t>Kötelező olvasmány:</w:t>
            </w:r>
          </w:p>
          <w:p w:rsidR="001B1FC4" w:rsidRPr="00EF0F3C" w:rsidRDefault="001B1FC4" w:rsidP="001B1FC4">
            <w:pPr>
              <w:suppressAutoHyphens/>
              <w:autoSpaceDE w:val="0"/>
              <w:ind w:left="417" w:right="113"/>
              <w:rPr>
                <w:sz w:val="20"/>
                <w:lang w:eastAsia="zh-CN"/>
              </w:rPr>
            </w:pPr>
            <w:r w:rsidRPr="00EF0F3C">
              <w:rPr>
                <w:sz w:val="20"/>
                <w:lang w:eastAsia="zh-CN"/>
              </w:rPr>
              <w:t>Az előadó által biztosított oktatási segédanyagok.</w:t>
            </w:r>
          </w:p>
          <w:p w:rsidR="001B1FC4" w:rsidRPr="00EF0F3C" w:rsidRDefault="001B1FC4" w:rsidP="001B1FC4">
            <w:pPr>
              <w:rPr>
                <w:b/>
                <w:sz w:val="20"/>
                <w:lang w:eastAsia="zh-CN"/>
              </w:rPr>
            </w:pPr>
            <w:r w:rsidRPr="00EF0F3C">
              <w:rPr>
                <w:b/>
                <w:sz w:val="20"/>
                <w:lang w:eastAsia="zh-CN"/>
              </w:rPr>
              <w:t xml:space="preserve">Ajánlott szakirodalom: </w:t>
            </w:r>
          </w:p>
          <w:p w:rsidR="001B1FC4" w:rsidRPr="00EF0F3C" w:rsidRDefault="001B1FC4" w:rsidP="001B1FC4">
            <w:pPr>
              <w:suppressAutoHyphens/>
              <w:autoSpaceDE w:val="0"/>
              <w:ind w:left="417" w:right="113"/>
              <w:rPr>
                <w:sz w:val="20"/>
                <w:lang w:eastAsia="zh-CN"/>
              </w:rPr>
            </w:pPr>
            <w:r w:rsidRPr="00EF0F3C">
              <w:rPr>
                <w:sz w:val="20"/>
                <w:lang w:eastAsia="zh-CN"/>
              </w:rPr>
              <w:t xml:space="preserve">Dr. Zsuga Miklós (szerk.): Makromolekuláris kémia, Kossuth Egyetemi Kiadó, Debrecen, 2006 </w:t>
            </w:r>
          </w:p>
        </w:tc>
      </w:tr>
    </w:tbl>
    <w:p w:rsidR="005F55DC" w:rsidRPr="00EF0F3C" w:rsidRDefault="005F55DC" w:rsidP="00050F14">
      <w:pPr>
        <w:rPr>
          <w:smallCaps/>
          <w:noProof/>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41"/>
      </w:tblGrid>
      <w:tr w:rsidR="001B1FC4" w:rsidRPr="00EF0F3C" w:rsidTr="002C4773">
        <w:trPr>
          <w:cantSplit/>
          <w:trHeight w:val="420"/>
        </w:trPr>
        <w:tc>
          <w:tcPr>
            <w:tcW w:w="1692" w:type="dxa"/>
            <w:gridSpan w:val="3"/>
            <w:vMerge w:val="restart"/>
            <w:tcBorders>
              <w:top w:val="single" w:sz="4" w:space="0" w:color="000000"/>
              <w:left w:val="single" w:sz="4" w:space="0" w:color="000000"/>
              <w:bottom w:val="single" w:sz="4" w:space="0" w:color="000000"/>
            </w:tcBorders>
            <w:vAlign w:val="center"/>
          </w:tcPr>
          <w:p w:rsidR="001B1FC4" w:rsidRPr="00EF0F3C" w:rsidRDefault="001B1FC4" w:rsidP="001B1FC4">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vAlign w:val="center"/>
          </w:tcPr>
          <w:p w:rsidR="001B1FC4" w:rsidRPr="00EF0F3C" w:rsidRDefault="001B1FC4" w:rsidP="001B1FC4">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1B1FC4" w:rsidRPr="00EF0F3C" w:rsidRDefault="001B1FC4" w:rsidP="001B1FC4">
            <w:pPr>
              <w:snapToGrid w:val="0"/>
              <w:jc w:val="center"/>
              <w:rPr>
                <w:b/>
                <w:sz w:val="20"/>
              </w:rPr>
            </w:pPr>
            <w:r w:rsidRPr="00EF0F3C">
              <w:rPr>
                <w:b/>
                <w:sz w:val="20"/>
              </w:rPr>
              <w:t>Makromolekuláris kémia</w:t>
            </w:r>
          </w:p>
        </w:tc>
        <w:tc>
          <w:tcPr>
            <w:tcW w:w="855" w:type="dxa"/>
            <w:vMerge w:val="restart"/>
            <w:tcBorders>
              <w:top w:val="single" w:sz="4" w:space="0" w:color="000000"/>
              <w:left w:val="single" w:sz="4" w:space="0" w:color="000000"/>
            </w:tcBorders>
            <w:vAlign w:val="center"/>
          </w:tcPr>
          <w:p w:rsidR="001B1FC4" w:rsidRPr="00EF0F3C" w:rsidRDefault="001B1FC4" w:rsidP="001B1FC4">
            <w:pPr>
              <w:jc w:val="center"/>
              <w:rPr>
                <w:sz w:val="20"/>
              </w:rPr>
            </w:pPr>
            <w:r w:rsidRPr="00EF0F3C">
              <w:rPr>
                <w:sz w:val="20"/>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1B1FC4" w:rsidRPr="00EF0F3C" w:rsidRDefault="001B1FC4" w:rsidP="001B1FC4">
            <w:pPr>
              <w:snapToGrid w:val="0"/>
              <w:jc w:val="center"/>
              <w:rPr>
                <w:b/>
                <w:sz w:val="20"/>
              </w:rPr>
            </w:pPr>
            <w:r w:rsidRPr="00EF0F3C">
              <w:rPr>
                <w:b/>
                <w:sz w:val="20"/>
              </w:rPr>
              <w:t>TTKBG0611</w:t>
            </w:r>
          </w:p>
        </w:tc>
      </w:tr>
      <w:tr w:rsidR="001B1FC4" w:rsidRPr="00EF0F3C" w:rsidTr="002C4773">
        <w:trPr>
          <w:cantSplit/>
          <w:trHeight w:val="420"/>
        </w:trPr>
        <w:tc>
          <w:tcPr>
            <w:tcW w:w="1692" w:type="dxa"/>
            <w:gridSpan w:val="3"/>
            <w:vMerge/>
            <w:tcBorders>
              <w:top w:val="single" w:sz="4" w:space="0" w:color="000000"/>
              <w:left w:val="single" w:sz="4" w:space="0" w:color="000000"/>
              <w:bottom w:val="single" w:sz="4" w:space="0" w:color="000000"/>
            </w:tcBorders>
            <w:vAlign w:val="center"/>
          </w:tcPr>
          <w:p w:rsidR="001B1FC4" w:rsidRPr="00EF0F3C" w:rsidRDefault="001B1FC4" w:rsidP="001B1FC4">
            <w:pPr>
              <w:snapToGrid w:val="0"/>
              <w:rPr>
                <w:b/>
                <w:bCs/>
                <w:sz w:val="20"/>
              </w:rPr>
            </w:pPr>
          </w:p>
        </w:tc>
        <w:tc>
          <w:tcPr>
            <w:tcW w:w="989" w:type="dxa"/>
            <w:gridSpan w:val="2"/>
            <w:tcBorders>
              <w:left w:val="single" w:sz="4" w:space="0" w:color="000000"/>
              <w:bottom w:val="single" w:sz="4" w:space="0" w:color="000000"/>
            </w:tcBorders>
            <w:vAlign w:val="center"/>
          </w:tcPr>
          <w:p w:rsidR="001B1FC4" w:rsidRPr="00EF0F3C" w:rsidRDefault="001B1FC4" w:rsidP="001B1FC4">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1B1FC4" w:rsidRPr="00EF0F3C" w:rsidRDefault="001B1FC4" w:rsidP="001B1FC4">
            <w:pPr>
              <w:snapToGrid w:val="0"/>
              <w:jc w:val="center"/>
              <w:rPr>
                <w:b/>
                <w:sz w:val="20"/>
              </w:rPr>
            </w:pPr>
            <w:r w:rsidRPr="00EF0F3C">
              <w:rPr>
                <w:b/>
                <w:sz w:val="20"/>
              </w:rPr>
              <w:t>MacromolecularChemistry</w:t>
            </w:r>
          </w:p>
        </w:tc>
        <w:tc>
          <w:tcPr>
            <w:tcW w:w="855" w:type="dxa"/>
            <w:vMerge/>
            <w:tcBorders>
              <w:left w:val="single" w:sz="4" w:space="0" w:color="000000"/>
              <w:bottom w:val="single" w:sz="4" w:space="0" w:color="000000"/>
            </w:tcBorders>
            <w:vAlign w:val="center"/>
          </w:tcPr>
          <w:p w:rsidR="001B1FC4" w:rsidRPr="00EF0F3C" w:rsidRDefault="001B1FC4" w:rsidP="001B1FC4">
            <w:pPr>
              <w:snapToGrid w:val="0"/>
              <w:rPr>
                <w:b/>
                <w:bCs/>
                <w:sz w:val="20"/>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1B1FC4" w:rsidRPr="00EF0F3C" w:rsidRDefault="001B1FC4" w:rsidP="001B1FC4">
            <w:pPr>
              <w:snapToGrid w:val="0"/>
              <w:rPr>
                <w:b/>
                <w:bCs/>
                <w:sz w:val="20"/>
              </w:rPr>
            </w:pPr>
          </w:p>
        </w:tc>
      </w:tr>
      <w:tr w:rsidR="001B1FC4" w:rsidRPr="00EF0F3C" w:rsidTr="002C4773">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0C3F53">
            <w:pPr>
              <w:jc w:val="center"/>
              <w:rPr>
                <w:b/>
                <w:sz w:val="20"/>
              </w:rPr>
            </w:pPr>
            <w:r w:rsidRPr="00EF0F3C">
              <w:rPr>
                <w:b/>
                <w:sz w:val="20"/>
              </w:rPr>
              <w:t>A képzés</w:t>
            </w:r>
            <w:r w:rsidR="000C3F53" w:rsidRPr="00EF0F3C">
              <w:rPr>
                <w:b/>
                <w:sz w:val="20"/>
              </w:rPr>
              <w:t xml:space="preserve"> 5</w:t>
            </w:r>
            <w:r w:rsidRPr="00EF0F3C">
              <w:rPr>
                <w:b/>
                <w:sz w:val="20"/>
              </w:rPr>
              <w:t>. féléve</w:t>
            </w:r>
          </w:p>
        </w:tc>
      </w:tr>
      <w:tr w:rsidR="001B1FC4" w:rsidRPr="00EF0F3C" w:rsidTr="002C4773">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ind w:left="20"/>
              <w:rPr>
                <w:sz w:val="20"/>
              </w:rPr>
            </w:pPr>
            <w:r w:rsidRPr="00EF0F3C">
              <w:rPr>
                <w:sz w:val="20"/>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B1FC4" w:rsidRPr="00EF0F3C" w:rsidRDefault="001B1FC4" w:rsidP="001B1FC4">
            <w:pPr>
              <w:jc w:val="center"/>
              <w:rPr>
                <w:b/>
                <w:sz w:val="20"/>
              </w:rPr>
            </w:pPr>
            <w:r w:rsidRPr="00EF0F3C">
              <w:rPr>
                <w:b/>
                <w:bCs/>
                <w:sz w:val="20"/>
              </w:rPr>
              <w:t xml:space="preserve">DE TTK, </w:t>
            </w:r>
            <w:r w:rsidRPr="00EF0F3C">
              <w:rPr>
                <w:b/>
                <w:sz w:val="20"/>
              </w:rPr>
              <w:t>Alkalmazott Kémiai Tanszék</w:t>
            </w:r>
          </w:p>
        </w:tc>
      </w:tr>
      <w:tr w:rsidR="001B1FC4" w:rsidRPr="00EF0F3C" w:rsidTr="002C4773">
        <w:trPr>
          <w:trHeight w:val="420"/>
        </w:trPr>
        <w:tc>
          <w:tcPr>
            <w:tcW w:w="2681" w:type="dxa"/>
            <w:gridSpan w:val="5"/>
            <w:tcBorders>
              <w:top w:val="single" w:sz="4" w:space="0" w:color="000000"/>
              <w:left w:val="single" w:sz="4" w:space="0" w:color="000000"/>
              <w:bottom w:val="single" w:sz="4" w:space="0" w:color="000000"/>
            </w:tcBorders>
            <w:vAlign w:val="center"/>
          </w:tcPr>
          <w:p w:rsidR="001B1FC4" w:rsidRPr="00EF0F3C" w:rsidRDefault="001B1FC4" w:rsidP="001B1FC4">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693968" w:rsidRPr="00EF0F3C" w:rsidRDefault="005F55DC" w:rsidP="00693968">
            <w:pPr>
              <w:jc w:val="center"/>
              <w:rPr>
                <w:rFonts w:eastAsia="Calibri"/>
                <w:b/>
                <w:snapToGrid w:val="0"/>
                <w:sz w:val="20"/>
                <w:lang w:eastAsia="hu-HU"/>
              </w:rPr>
            </w:pPr>
            <w:r w:rsidRPr="00EF0F3C">
              <w:rPr>
                <w:rFonts w:eastAsia="Calibri"/>
                <w:b/>
                <w:snapToGrid w:val="0"/>
                <w:sz w:val="20"/>
                <w:lang w:eastAsia="hu-HU"/>
              </w:rPr>
              <w:t xml:space="preserve">Szervetlen kém. I. </w:t>
            </w:r>
          </w:p>
          <w:p w:rsidR="00693968" w:rsidRPr="00EF0F3C" w:rsidRDefault="005F55DC" w:rsidP="005F55DC">
            <w:pPr>
              <w:rPr>
                <w:b/>
                <w:sz w:val="20"/>
                <w:lang w:eastAsia="zh-CN"/>
              </w:rPr>
            </w:pPr>
            <w:r w:rsidRPr="00EF0F3C">
              <w:rPr>
                <w:rFonts w:eastAsia="Calibri"/>
                <w:b/>
                <w:snapToGrid w:val="0"/>
                <w:sz w:val="20"/>
                <w:lang w:eastAsia="hu-HU"/>
              </w:rPr>
              <w:t xml:space="preserve">                           </w:t>
            </w:r>
            <w:r w:rsidR="00693968" w:rsidRPr="00EF0F3C">
              <w:rPr>
                <w:rFonts w:eastAsia="Calibri"/>
                <w:b/>
                <w:snapToGrid w:val="0"/>
                <w:sz w:val="20"/>
                <w:lang w:eastAsia="hu-HU"/>
              </w:rPr>
              <w:t>Szerves kém. I.</w:t>
            </w:r>
          </w:p>
          <w:p w:rsidR="001B1FC4" w:rsidRPr="00EF0F3C" w:rsidRDefault="00693968" w:rsidP="00693968">
            <w:pPr>
              <w:jc w:val="center"/>
              <w:rPr>
                <w:sz w:val="20"/>
              </w:rPr>
            </w:pPr>
            <w:r w:rsidRPr="00EF0F3C">
              <w:rPr>
                <w:b/>
                <w:sz w:val="20"/>
                <w:lang w:eastAsia="zh-CN"/>
              </w:rPr>
              <w:t xml:space="preserve">Fizikai kémia I. </w:t>
            </w:r>
          </w:p>
        </w:tc>
        <w:tc>
          <w:tcPr>
            <w:tcW w:w="855" w:type="dxa"/>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rPr>
            </w:pPr>
            <w:r w:rsidRPr="00EF0F3C">
              <w:rPr>
                <w:sz w:val="20"/>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693968" w:rsidRPr="00EF0F3C" w:rsidRDefault="00693968" w:rsidP="00693968">
            <w:pPr>
              <w:snapToGrid w:val="0"/>
              <w:jc w:val="center"/>
              <w:rPr>
                <w:b/>
                <w:sz w:val="20"/>
                <w:lang w:eastAsia="zh-CN"/>
              </w:rPr>
            </w:pPr>
            <w:r w:rsidRPr="00EF0F3C">
              <w:rPr>
                <w:b/>
                <w:sz w:val="20"/>
                <w:lang w:eastAsia="zh-CN"/>
              </w:rPr>
              <w:t>TTKBE0201</w:t>
            </w:r>
          </w:p>
          <w:p w:rsidR="00693968" w:rsidRPr="00EF0F3C" w:rsidRDefault="00693968" w:rsidP="00693968">
            <w:pPr>
              <w:snapToGrid w:val="0"/>
              <w:jc w:val="center"/>
              <w:rPr>
                <w:b/>
                <w:sz w:val="20"/>
                <w:lang w:eastAsia="zh-CN"/>
              </w:rPr>
            </w:pPr>
            <w:r w:rsidRPr="00EF0F3C">
              <w:rPr>
                <w:b/>
                <w:sz w:val="20"/>
                <w:lang w:eastAsia="zh-CN"/>
              </w:rPr>
              <w:t>TTKBE0301</w:t>
            </w:r>
          </w:p>
          <w:p w:rsidR="001B1FC4" w:rsidRPr="00EF0F3C" w:rsidRDefault="00693968" w:rsidP="00693968">
            <w:pPr>
              <w:snapToGrid w:val="0"/>
              <w:jc w:val="center"/>
              <w:rPr>
                <w:sz w:val="20"/>
              </w:rPr>
            </w:pPr>
            <w:r w:rsidRPr="00EF0F3C">
              <w:rPr>
                <w:b/>
                <w:sz w:val="20"/>
                <w:lang w:eastAsia="zh-CN"/>
              </w:rPr>
              <w:t>TTKBE0401</w:t>
            </w:r>
          </w:p>
        </w:tc>
      </w:tr>
      <w:tr w:rsidR="001B1FC4" w:rsidRPr="00EF0F3C" w:rsidTr="002C4773">
        <w:trPr>
          <w:cantSplit/>
          <w:trHeight w:val="193"/>
        </w:trPr>
        <w:tc>
          <w:tcPr>
            <w:tcW w:w="1604" w:type="dxa"/>
            <w:gridSpan w:val="2"/>
            <w:vMerge w:val="restart"/>
            <w:tcBorders>
              <w:top w:val="single" w:sz="4" w:space="0" w:color="000000"/>
              <w:left w:val="single" w:sz="4" w:space="0" w:color="000000"/>
            </w:tcBorders>
            <w:vAlign w:val="center"/>
          </w:tcPr>
          <w:p w:rsidR="001B1FC4" w:rsidRPr="00EF0F3C" w:rsidRDefault="001B1FC4" w:rsidP="001B1FC4">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rPr>
            </w:pPr>
            <w:r w:rsidRPr="00EF0F3C">
              <w:rPr>
                <w:sz w:val="20"/>
              </w:rPr>
              <w:t>Heti óraszámok</w:t>
            </w:r>
          </w:p>
        </w:tc>
        <w:tc>
          <w:tcPr>
            <w:tcW w:w="1762" w:type="dxa"/>
            <w:vMerge w:val="restart"/>
            <w:tcBorders>
              <w:top w:val="single" w:sz="4" w:space="0" w:color="000000"/>
              <w:left w:val="single" w:sz="4" w:space="0" w:color="000000"/>
            </w:tcBorders>
            <w:vAlign w:val="center"/>
          </w:tcPr>
          <w:p w:rsidR="001B1FC4" w:rsidRPr="00EF0F3C" w:rsidRDefault="001B1FC4" w:rsidP="001B1FC4">
            <w:pPr>
              <w:jc w:val="center"/>
              <w:rPr>
                <w:sz w:val="20"/>
              </w:rPr>
            </w:pPr>
            <w:r w:rsidRPr="00EF0F3C">
              <w:rPr>
                <w:sz w:val="20"/>
              </w:rPr>
              <w:t>Követelmény</w:t>
            </w:r>
          </w:p>
        </w:tc>
        <w:tc>
          <w:tcPr>
            <w:tcW w:w="855" w:type="dxa"/>
            <w:vMerge w:val="restart"/>
            <w:tcBorders>
              <w:top w:val="single" w:sz="4" w:space="0" w:color="000000"/>
              <w:left w:val="single" w:sz="4" w:space="0" w:color="000000"/>
            </w:tcBorders>
            <w:vAlign w:val="center"/>
          </w:tcPr>
          <w:p w:rsidR="001B1FC4" w:rsidRPr="00EF0F3C" w:rsidRDefault="001B1FC4" w:rsidP="001B1FC4">
            <w:pPr>
              <w:jc w:val="center"/>
              <w:rPr>
                <w:sz w:val="20"/>
              </w:rPr>
            </w:pPr>
            <w:r w:rsidRPr="00EF0F3C">
              <w:rPr>
                <w:sz w:val="20"/>
              </w:rPr>
              <w:t>Kredit</w:t>
            </w:r>
          </w:p>
        </w:tc>
        <w:tc>
          <w:tcPr>
            <w:tcW w:w="2441" w:type="dxa"/>
            <w:vMerge w:val="restart"/>
            <w:tcBorders>
              <w:top w:val="single" w:sz="4" w:space="0" w:color="000000"/>
              <w:left w:val="single" w:sz="4" w:space="0" w:color="000000"/>
              <w:right w:val="single" w:sz="4" w:space="0" w:color="000000"/>
            </w:tcBorders>
            <w:vAlign w:val="center"/>
          </w:tcPr>
          <w:p w:rsidR="001B1FC4" w:rsidRPr="00EF0F3C" w:rsidRDefault="001B1FC4" w:rsidP="001B1FC4">
            <w:pPr>
              <w:jc w:val="center"/>
              <w:rPr>
                <w:sz w:val="20"/>
              </w:rPr>
            </w:pPr>
            <w:r w:rsidRPr="00EF0F3C">
              <w:rPr>
                <w:sz w:val="20"/>
              </w:rPr>
              <w:t>Oktatás nyelve</w:t>
            </w:r>
          </w:p>
        </w:tc>
      </w:tr>
      <w:tr w:rsidR="001B1FC4" w:rsidRPr="00EF0F3C" w:rsidTr="002C4773">
        <w:trPr>
          <w:cantSplit/>
          <w:trHeight w:val="324"/>
        </w:trPr>
        <w:tc>
          <w:tcPr>
            <w:tcW w:w="1604" w:type="dxa"/>
            <w:gridSpan w:val="2"/>
            <w:vMerge/>
            <w:tcBorders>
              <w:left w:val="single" w:sz="4" w:space="0" w:color="000000"/>
              <w:bottom w:val="single" w:sz="4" w:space="0" w:color="000000"/>
            </w:tcBorders>
            <w:vAlign w:val="center"/>
          </w:tcPr>
          <w:p w:rsidR="001B1FC4" w:rsidRPr="00EF0F3C" w:rsidRDefault="001B1FC4" w:rsidP="001B1FC4">
            <w:pPr>
              <w:snapToGrid w:val="0"/>
              <w:rPr>
                <w:sz w:val="20"/>
              </w:rPr>
            </w:pPr>
          </w:p>
        </w:tc>
        <w:tc>
          <w:tcPr>
            <w:tcW w:w="1086" w:type="dxa"/>
            <w:gridSpan w:val="4"/>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rPr>
            </w:pPr>
            <w:r w:rsidRPr="00EF0F3C">
              <w:rPr>
                <w:sz w:val="20"/>
              </w:rPr>
              <w:t>Labor</w:t>
            </w:r>
          </w:p>
        </w:tc>
        <w:tc>
          <w:tcPr>
            <w:tcW w:w="1762" w:type="dxa"/>
            <w:vMerge/>
            <w:tcBorders>
              <w:left w:val="single" w:sz="4" w:space="0" w:color="000000"/>
              <w:bottom w:val="single" w:sz="4" w:space="0" w:color="000000"/>
            </w:tcBorders>
            <w:vAlign w:val="center"/>
          </w:tcPr>
          <w:p w:rsidR="001B1FC4" w:rsidRPr="00EF0F3C" w:rsidRDefault="001B1FC4" w:rsidP="001B1FC4">
            <w:pPr>
              <w:snapToGrid w:val="0"/>
              <w:rPr>
                <w:sz w:val="20"/>
              </w:rPr>
            </w:pPr>
          </w:p>
        </w:tc>
        <w:tc>
          <w:tcPr>
            <w:tcW w:w="855" w:type="dxa"/>
            <w:vMerge/>
            <w:tcBorders>
              <w:left w:val="single" w:sz="4" w:space="0" w:color="000000"/>
              <w:bottom w:val="single" w:sz="4" w:space="0" w:color="000000"/>
            </w:tcBorders>
            <w:vAlign w:val="center"/>
          </w:tcPr>
          <w:p w:rsidR="001B1FC4" w:rsidRPr="00EF0F3C" w:rsidRDefault="001B1FC4" w:rsidP="001B1FC4">
            <w:pPr>
              <w:snapToGrid w:val="0"/>
              <w:rPr>
                <w:sz w:val="20"/>
              </w:rPr>
            </w:pPr>
          </w:p>
        </w:tc>
        <w:tc>
          <w:tcPr>
            <w:tcW w:w="2441" w:type="dxa"/>
            <w:vMerge/>
            <w:tcBorders>
              <w:left w:val="single" w:sz="4" w:space="0" w:color="000000"/>
              <w:bottom w:val="single" w:sz="4" w:space="0" w:color="000000"/>
              <w:right w:val="single" w:sz="4" w:space="0" w:color="000000"/>
            </w:tcBorders>
            <w:vAlign w:val="center"/>
          </w:tcPr>
          <w:p w:rsidR="001B1FC4" w:rsidRPr="00EF0F3C" w:rsidRDefault="001B1FC4" w:rsidP="001B1FC4">
            <w:pPr>
              <w:snapToGrid w:val="0"/>
              <w:rPr>
                <w:sz w:val="20"/>
              </w:rPr>
            </w:pPr>
          </w:p>
        </w:tc>
      </w:tr>
      <w:tr w:rsidR="001B1FC4" w:rsidRPr="00EF0F3C" w:rsidTr="002C4773">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rPr>
            </w:pPr>
            <w:r w:rsidRPr="00EF0F3C">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rPr>
            </w:pPr>
            <w:r w:rsidRPr="00EF0F3C">
              <w:rPr>
                <w:b/>
                <w:sz w:val="20"/>
              </w:rPr>
              <w:t>1</w:t>
            </w:r>
          </w:p>
        </w:tc>
        <w:tc>
          <w:tcPr>
            <w:tcW w:w="697"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1B1FC4" w:rsidRPr="00EF0F3C" w:rsidRDefault="001B1FC4" w:rsidP="001B1FC4">
            <w:pPr>
              <w:snapToGrid w:val="0"/>
              <w:jc w:val="center"/>
              <w:rPr>
                <w:b/>
                <w:sz w:val="20"/>
              </w:rPr>
            </w:pPr>
            <w:r w:rsidRPr="00EF0F3C">
              <w:rPr>
                <w:b/>
                <w:sz w:val="20"/>
              </w:rPr>
              <w:t>gyakorlati jegy</w:t>
            </w:r>
          </w:p>
        </w:tc>
        <w:tc>
          <w:tcPr>
            <w:tcW w:w="855" w:type="dxa"/>
            <w:vMerge w:val="restart"/>
            <w:tcBorders>
              <w:top w:val="single" w:sz="4" w:space="0" w:color="000000"/>
              <w:left w:val="single" w:sz="4" w:space="0" w:color="000000"/>
            </w:tcBorders>
            <w:shd w:val="clear" w:color="auto" w:fill="auto"/>
            <w:vAlign w:val="center"/>
          </w:tcPr>
          <w:p w:rsidR="001B1FC4" w:rsidRPr="00EF0F3C" w:rsidRDefault="001B1FC4" w:rsidP="001B1FC4">
            <w:pPr>
              <w:snapToGrid w:val="0"/>
              <w:jc w:val="center"/>
              <w:rPr>
                <w:sz w:val="20"/>
              </w:rPr>
            </w:pPr>
            <w:r w:rsidRPr="00EF0F3C">
              <w:rPr>
                <w:sz w:val="20"/>
              </w:rPr>
              <w:t>1</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1B1FC4" w:rsidRPr="00EF0F3C" w:rsidRDefault="001B1FC4" w:rsidP="001B1FC4">
            <w:pPr>
              <w:snapToGrid w:val="0"/>
              <w:jc w:val="center"/>
              <w:rPr>
                <w:b/>
                <w:sz w:val="20"/>
              </w:rPr>
            </w:pPr>
            <w:r w:rsidRPr="00EF0F3C">
              <w:rPr>
                <w:b/>
                <w:sz w:val="20"/>
              </w:rPr>
              <w:t>magyar</w:t>
            </w:r>
          </w:p>
        </w:tc>
      </w:tr>
      <w:tr w:rsidR="001B1FC4" w:rsidRPr="00EF0F3C" w:rsidTr="002C4773">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bCs/>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sz w:val="20"/>
              </w:rPr>
            </w:pPr>
          </w:p>
        </w:tc>
        <w:tc>
          <w:tcPr>
            <w:tcW w:w="1762" w:type="dxa"/>
            <w:vMerge/>
            <w:tcBorders>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bCs/>
                <w:sz w:val="20"/>
              </w:rPr>
            </w:pPr>
          </w:p>
        </w:tc>
        <w:tc>
          <w:tcPr>
            <w:tcW w:w="855" w:type="dxa"/>
            <w:vMerge/>
            <w:tcBorders>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bCs/>
                <w:sz w:val="20"/>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1B1FC4" w:rsidRPr="00EF0F3C" w:rsidRDefault="001B1FC4" w:rsidP="001B1FC4">
            <w:pPr>
              <w:snapToGrid w:val="0"/>
              <w:jc w:val="center"/>
              <w:rPr>
                <w:b/>
                <w:bCs/>
                <w:sz w:val="20"/>
              </w:rPr>
            </w:pPr>
          </w:p>
        </w:tc>
      </w:tr>
      <w:tr w:rsidR="001B1FC4" w:rsidRPr="00EF0F3C" w:rsidTr="002C4773">
        <w:trPr>
          <w:cantSplit/>
          <w:trHeight w:val="251"/>
        </w:trPr>
        <w:tc>
          <w:tcPr>
            <w:tcW w:w="2690" w:type="dxa"/>
            <w:gridSpan w:val="6"/>
            <w:tcBorders>
              <w:top w:val="single" w:sz="4" w:space="0" w:color="000000"/>
              <w:left w:val="single" w:sz="4" w:space="0" w:color="000000"/>
              <w:bottom w:val="single" w:sz="4" w:space="0" w:color="000000"/>
            </w:tcBorders>
            <w:vAlign w:val="center"/>
          </w:tcPr>
          <w:p w:rsidR="001B1FC4" w:rsidRPr="00EF0F3C" w:rsidRDefault="001B1FC4" w:rsidP="001B1FC4">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vAlign w:val="center"/>
          </w:tcPr>
          <w:p w:rsidR="001B1FC4" w:rsidRPr="00EF0F3C" w:rsidRDefault="001B1FC4" w:rsidP="001B1FC4">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vAlign w:val="center"/>
          </w:tcPr>
          <w:p w:rsidR="001B1FC4" w:rsidRPr="00EF0F3C" w:rsidRDefault="001B1FC4" w:rsidP="001B1FC4">
            <w:pPr>
              <w:snapToGrid w:val="0"/>
              <w:jc w:val="center"/>
              <w:rPr>
                <w:b/>
                <w:sz w:val="20"/>
              </w:rPr>
            </w:pPr>
            <w:r w:rsidRPr="00EF0F3C">
              <w:rPr>
                <w:b/>
                <w:sz w:val="20"/>
              </w:rPr>
              <w:t>Dr. Kéki Sándor</w:t>
            </w:r>
          </w:p>
        </w:tc>
        <w:tc>
          <w:tcPr>
            <w:tcW w:w="855" w:type="dxa"/>
            <w:tcBorders>
              <w:top w:val="single" w:sz="4" w:space="0" w:color="000000"/>
              <w:left w:val="single" w:sz="4" w:space="0" w:color="000000"/>
              <w:bottom w:val="single" w:sz="4" w:space="0" w:color="000000"/>
            </w:tcBorders>
            <w:vAlign w:val="center"/>
          </w:tcPr>
          <w:p w:rsidR="001B1FC4" w:rsidRPr="00EF0F3C" w:rsidRDefault="001B1FC4" w:rsidP="001B1FC4">
            <w:pPr>
              <w:rPr>
                <w:sz w:val="20"/>
              </w:rPr>
            </w:pPr>
            <w:r w:rsidRPr="00EF0F3C">
              <w:rPr>
                <w:sz w:val="20"/>
              </w:rPr>
              <w:t>beosztása:</w:t>
            </w:r>
          </w:p>
        </w:tc>
        <w:tc>
          <w:tcPr>
            <w:tcW w:w="2441" w:type="dxa"/>
            <w:tcBorders>
              <w:left w:val="single" w:sz="4" w:space="0" w:color="000000"/>
              <w:bottom w:val="single" w:sz="4" w:space="0" w:color="000000"/>
              <w:right w:val="single" w:sz="4" w:space="0" w:color="000000"/>
            </w:tcBorders>
            <w:vAlign w:val="center"/>
          </w:tcPr>
          <w:p w:rsidR="001B1FC4" w:rsidRPr="00EF0F3C" w:rsidRDefault="001B1FC4" w:rsidP="001B1FC4">
            <w:pPr>
              <w:snapToGrid w:val="0"/>
              <w:jc w:val="center"/>
              <w:rPr>
                <w:b/>
                <w:sz w:val="20"/>
              </w:rPr>
            </w:pPr>
            <w:r w:rsidRPr="00EF0F3C">
              <w:rPr>
                <w:b/>
                <w:sz w:val="20"/>
              </w:rPr>
              <w:t>egyetemi tanár</w:t>
            </w:r>
          </w:p>
        </w:tc>
      </w:tr>
      <w:tr w:rsidR="001B1FC4" w:rsidRPr="00EF0F3C" w:rsidTr="002C4773">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rPr>
                <w:sz w:val="20"/>
              </w:rPr>
            </w:pPr>
            <w:r w:rsidRPr="00EF0F3C">
              <w:rPr>
                <w:b/>
                <w:bCs/>
                <w:sz w:val="20"/>
              </w:rPr>
              <w:t xml:space="preserve">A kurzus célja, </w:t>
            </w:r>
          </w:p>
          <w:p w:rsidR="001B1FC4" w:rsidRPr="00EF0F3C" w:rsidRDefault="001B1FC4" w:rsidP="001B1FC4">
            <w:pPr>
              <w:suppressAutoHyphens/>
              <w:autoSpaceDE w:val="0"/>
              <w:ind w:left="417" w:right="113"/>
              <w:rPr>
                <w:sz w:val="20"/>
              </w:rPr>
            </w:pPr>
            <w:r w:rsidRPr="00EF0F3C">
              <w:rPr>
                <w:sz w:val="20"/>
              </w:rPr>
              <w:t>az előadás (TTKBE0603) követésének ösztönzése, az előadáson bemutatott alapfogalmak, összefüggések megértésének elmélyítése, számítási feladatok gyakorlása</w:t>
            </w:r>
            <w:r w:rsidR="00D41369">
              <w:rPr>
                <w:sz w:val="20"/>
              </w:rPr>
              <w:t>.</w:t>
            </w:r>
          </w:p>
        </w:tc>
      </w:tr>
      <w:tr w:rsidR="001B1FC4" w:rsidRPr="00EF0F3C" w:rsidTr="002C4773">
        <w:trPr>
          <w:trHeight w:val="401"/>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rPr>
                <w:sz w:val="20"/>
              </w:rPr>
            </w:pPr>
            <w:r w:rsidRPr="00EF0F3C">
              <w:rPr>
                <w:b/>
                <w:bCs/>
                <w:sz w:val="20"/>
              </w:rPr>
              <w:t>A kurzus tartalma, témakörei</w:t>
            </w:r>
          </w:p>
          <w:p w:rsidR="001B1FC4" w:rsidRPr="00EF0F3C" w:rsidRDefault="001B1FC4" w:rsidP="00E90313">
            <w:pPr>
              <w:numPr>
                <w:ilvl w:val="0"/>
                <w:numId w:val="107"/>
              </w:numPr>
              <w:suppressAutoHyphens/>
              <w:autoSpaceDE w:val="0"/>
              <w:ind w:right="113"/>
              <w:rPr>
                <w:sz w:val="20"/>
              </w:rPr>
            </w:pPr>
            <w:r w:rsidRPr="00EF0F3C">
              <w:rPr>
                <w:sz w:val="20"/>
              </w:rPr>
              <w:t>Polimerek csoportosítása</w:t>
            </w:r>
          </w:p>
          <w:p w:rsidR="001B1FC4" w:rsidRPr="00EF0F3C" w:rsidRDefault="001B1FC4" w:rsidP="00E90313">
            <w:pPr>
              <w:numPr>
                <w:ilvl w:val="0"/>
                <w:numId w:val="107"/>
              </w:numPr>
              <w:suppressAutoHyphens/>
              <w:autoSpaceDE w:val="0"/>
              <w:ind w:right="113"/>
              <w:rPr>
                <w:sz w:val="20"/>
              </w:rPr>
            </w:pPr>
            <w:r w:rsidRPr="00EF0F3C">
              <w:rPr>
                <w:sz w:val="20"/>
              </w:rPr>
              <w:t>Fontosabb szintetikus polimerek</w:t>
            </w:r>
          </w:p>
          <w:p w:rsidR="001B1FC4" w:rsidRPr="00EF0F3C" w:rsidRDefault="001B1FC4" w:rsidP="00E90313">
            <w:pPr>
              <w:numPr>
                <w:ilvl w:val="0"/>
                <w:numId w:val="107"/>
              </w:numPr>
              <w:suppressAutoHyphens/>
              <w:autoSpaceDE w:val="0"/>
              <w:ind w:right="113"/>
              <w:rPr>
                <w:sz w:val="20"/>
              </w:rPr>
            </w:pPr>
            <w:r w:rsidRPr="00EF0F3C">
              <w:rPr>
                <w:sz w:val="20"/>
              </w:rPr>
              <w:t>Polimerek jellemzésére szolgáló módszerek</w:t>
            </w:r>
          </w:p>
          <w:p w:rsidR="001B1FC4" w:rsidRPr="00EF0F3C" w:rsidRDefault="001B1FC4" w:rsidP="00E90313">
            <w:pPr>
              <w:numPr>
                <w:ilvl w:val="0"/>
                <w:numId w:val="107"/>
              </w:numPr>
              <w:suppressAutoHyphens/>
              <w:autoSpaceDE w:val="0"/>
              <w:ind w:right="113"/>
              <w:rPr>
                <w:sz w:val="20"/>
              </w:rPr>
            </w:pPr>
            <w:r w:rsidRPr="00EF0F3C">
              <w:rPr>
                <w:sz w:val="20"/>
              </w:rPr>
              <w:t>Polimerek szerkezet-tulajdonság összefüggései</w:t>
            </w:r>
          </w:p>
          <w:p w:rsidR="001B1FC4" w:rsidRPr="00EF0F3C" w:rsidRDefault="001B1FC4" w:rsidP="00E90313">
            <w:pPr>
              <w:numPr>
                <w:ilvl w:val="0"/>
                <w:numId w:val="107"/>
              </w:numPr>
              <w:suppressAutoHyphens/>
              <w:autoSpaceDE w:val="0"/>
              <w:ind w:right="113"/>
              <w:rPr>
                <w:b/>
                <w:bCs/>
                <w:sz w:val="20"/>
              </w:rPr>
            </w:pPr>
            <w:r w:rsidRPr="00EF0F3C">
              <w:rPr>
                <w:sz w:val="20"/>
              </w:rPr>
              <w:t>Szintetikus polimerek és kopolimerek előállítása</w:t>
            </w:r>
          </w:p>
        </w:tc>
      </w:tr>
      <w:tr w:rsidR="001B1FC4" w:rsidRPr="00EF0F3C" w:rsidTr="002C4773">
        <w:trPr>
          <w:trHeight w:val="1021"/>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rPr>
                <w:sz w:val="20"/>
              </w:rPr>
            </w:pPr>
            <w:r w:rsidRPr="00EF0F3C">
              <w:rPr>
                <w:b/>
                <w:bCs/>
                <w:sz w:val="20"/>
              </w:rPr>
              <w:t>Kötelező olvasmány:</w:t>
            </w:r>
          </w:p>
          <w:p w:rsidR="001B1FC4" w:rsidRPr="00EF0F3C" w:rsidRDefault="001B1FC4" w:rsidP="001B1FC4">
            <w:pPr>
              <w:suppressAutoHyphens/>
              <w:autoSpaceDE w:val="0"/>
              <w:ind w:left="417" w:right="113"/>
              <w:rPr>
                <w:sz w:val="20"/>
              </w:rPr>
            </w:pPr>
            <w:r w:rsidRPr="00EF0F3C">
              <w:rPr>
                <w:sz w:val="20"/>
              </w:rPr>
              <w:t>Az előadó által biztosított oktatási segédanyagok.</w:t>
            </w:r>
          </w:p>
          <w:p w:rsidR="001B1FC4" w:rsidRPr="00EF0F3C" w:rsidRDefault="001B1FC4" w:rsidP="001B1FC4">
            <w:pPr>
              <w:rPr>
                <w:b/>
                <w:sz w:val="20"/>
              </w:rPr>
            </w:pPr>
            <w:r w:rsidRPr="00EF0F3C">
              <w:rPr>
                <w:b/>
                <w:sz w:val="20"/>
              </w:rPr>
              <w:t>Ajánlott szakirodalom:</w:t>
            </w:r>
          </w:p>
          <w:p w:rsidR="001B1FC4" w:rsidRPr="00EF0F3C" w:rsidRDefault="001B1FC4" w:rsidP="001B1FC4">
            <w:pPr>
              <w:suppressAutoHyphens/>
              <w:autoSpaceDE w:val="0"/>
              <w:ind w:left="417" w:right="113"/>
              <w:rPr>
                <w:sz w:val="20"/>
              </w:rPr>
            </w:pPr>
            <w:r w:rsidRPr="00EF0F3C">
              <w:rPr>
                <w:sz w:val="20"/>
              </w:rPr>
              <w:t>Dr. Zsuga Miklós (szerk.): Makromolekuláris kémia, Kossuth Egyetemi Kiadó, Debrecen, 2006</w:t>
            </w:r>
          </w:p>
        </w:tc>
      </w:tr>
    </w:tbl>
    <w:p w:rsidR="001B1FC4" w:rsidRPr="00EF0F3C" w:rsidRDefault="001B1FC4" w:rsidP="00050F14">
      <w:pPr>
        <w:rPr>
          <w:smallCaps/>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56181"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56181" w:rsidRPr="00EF0F3C" w:rsidRDefault="00E56181" w:rsidP="00E56181">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56181" w:rsidRPr="00EF0F3C" w:rsidRDefault="00E56181" w:rsidP="00E56181">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6181" w:rsidRPr="00EF0F3C" w:rsidRDefault="00E56181" w:rsidP="00E56181">
            <w:pPr>
              <w:jc w:val="center"/>
              <w:rPr>
                <w:rFonts w:eastAsia="Arial Unicode MS"/>
                <w:b/>
                <w:sz w:val="20"/>
                <w:lang w:eastAsia="hu-HU"/>
              </w:rPr>
            </w:pPr>
            <w:r w:rsidRPr="00EF0F3C">
              <w:rPr>
                <w:rFonts w:eastAsia="Arial Unicode MS"/>
                <w:b/>
                <w:sz w:val="20"/>
                <w:lang w:eastAsia="hu-HU"/>
              </w:rPr>
              <w:t>Környezettechnológia</w:t>
            </w:r>
          </w:p>
        </w:tc>
        <w:tc>
          <w:tcPr>
            <w:tcW w:w="855" w:type="dxa"/>
            <w:vMerge w:val="restart"/>
            <w:tcBorders>
              <w:top w:val="single" w:sz="4" w:space="0" w:color="auto"/>
              <w:left w:val="single" w:sz="4" w:space="0" w:color="auto"/>
              <w:right w:val="single" w:sz="4" w:space="0" w:color="auto"/>
            </w:tcBorders>
            <w:vAlign w:val="center"/>
          </w:tcPr>
          <w:p w:rsidR="00E56181" w:rsidRPr="00EF0F3C" w:rsidRDefault="00E56181" w:rsidP="00E56181">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56181" w:rsidRPr="00EF0F3C" w:rsidRDefault="00E56181" w:rsidP="00E56181">
            <w:pPr>
              <w:autoSpaceDE w:val="0"/>
              <w:autoSpaceDN w:val="0"/>
              <w:adjustRightInd w:val="0"/>
              <w:spacing w:line="264" w:lineRule="auto"/>
              <w:jc w:val="center"/>
              <w:rPr>
                <w:rFonts w:eastAsia="Arial Unicode MS"/>
                <w:b/>
                <w:sz w:val="20"/>
                <w:lang w:eastAsia="hu-HU"/>
              </w:rPr>
            </w:pPr>
            <w:r w:rsidRPr="00EF0F3C">
              <w:rPr>
                <w:rFonts w:hAnsi="Calibri"/>
                <w:b/>
                <w:kern w:val="1"/>
                <w:sz w:val="20"/>
              </w:rPr>
              <w:t>TTKBE1114</w:t>
            </w:r>
          </w:p>
        </w:tc>
      </w:tr>
      <w:tr w:rsidR="00E56181"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56181" w:rsidRPr="00EF0F3C" w:rsidRDefault="00E56181" w:rsidP="00E5618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56181" w:rsidRPr="00EF0F3C" w:rsidRDefault="00E56181" w:rsidP="00E56181">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EnvironmentalTechnology</w:t>
            </w:r>
          </w:p>
        </w:tc>
        <w:tc>
          <w:tcPr>
            <w:tcW w:w="855" w:type="dxa"/>
            <w:vMerge/>
            <w:tcBorders>
              <w:left w:val="single" w:sz="4" w:space="0" w:color="auto"/>
              <w:bottom w:val="single" w:sz="4" w:space="0" w:color="auto"/>
              <w:right w:val="single" w:sz="4" w:space="0" w:color="auto"/>
            </w:tcBorders>
            <w:vAlign w:val="center"/>
          </w:tcPr>
          <w:p w:rsidR="00E56181" w:rsidRPr="00EF0F3C" w:rsidRDefault="00E56181" w:rsidP="00E5618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56181" w:rsidRPr="00EF0F3C" w:rsidRDefault="00E56181" w:rsidP="00E56181">
            <w:pPr>
              <w:rPr>
                <w:rFonts w:eastAsia="Arial Unicode MS"/>
                <w:sz w:val="20"/>
                <w:lang w:eastAsia="hu-HU"/>
              </w:rPr>
            </w:pPr>
          </w:p>
        </w:tc>
      </w:tr>
      <w:tr w:rsidR="00E56181"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6181" w:rsidRPr="00EF0F3C" w:rsidRDefault="000C3F53" w:rsidP="00E56181">
            <w:pPr>
              <w:jc w:val="center"/>
              <w:rPr>
                <w:rFonts w:eastAsia="Calibri"/>
                <w:b/>
                <w:bCs/>
                <w:sz w:val="20"/>
                <w:lang w:eastAsia="hu-HU"/>
              </w:rPr>
            </w:pPr>
            <w:r w:rsidRPr="00EF0F3C">
              <w:rPr>
                <w:rFonts w:eastAsia="Calibri"/>
                <w:b/>
                <w:bCs/>
                <w:sz w:val="20"/>
                <w:lang w:eastAsia="hu-HU"/>
              </w:rPr>
              <w:t>A képzés 5</w:t>
            </w:r>
            <w:r w:rsidR="00E56181" w:rsidRPr="00EF0F3C">
              <w:rPr>
                <w:rFonts w:eastAsia="Calibri"/>
                <w:b/>
                <w:bCs/>
                <w:sz w:val="20"/>
                <w:lang w:eastAsia="hu-HU"/>
              </w:rPr>
              <w:t>. féléve</w:t>
            </w:r>
          </w:p>
        </w:tc>
      </w:tr>
      <w:tr w:rsidR="00E56181"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DE TTK, Alkalmazott Kémiai Tanszék</w:t>
            </w:r>
          </w:p>
        </w:tc>
      </w:tr>
      <w:tr w:rsidR="00E56181"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6181" w:rsidRPr="00EF0F3C" w:rsidRDefault="00E56181" w:rsidP="00E56181">
            <w:pPr>
              <w:jc w:val="center"/>
              <w:rPr>
                <w:rFonts w:eastAsia="Arial Unicode MS"/>
                <w:sz w:val="20"/>
                <w:lang w:eastAsia="hu-HU"/>
              </w:rPr>
            </w:pPr>
            <w:r w:rsidRPr="00EF0F3C">
              <w:rPr>
                <w:rFonts w:eastAsia="Arial Unicode MS"/>
                <w:sz w:val="20"/>
                <w:lang w:eastAsia="hu-HU"/>
              </w:rPr>
              <w:t>Kémia technológia II.</w:t>
            </w:r>
            <w:r w:rsidR="006C425A" w:rsidRPr="00EF0F3C">
              <w:rPr>
                <w:rFonts w:eastAsia="Arial Unicode MS"/>
                <w:sz w:val="20"/>
                <w:lang w:eastAsia="hu-HU"/>
              </w:rPr>
              <w:t xml:space="preserve"> (előadás és szeminárium)</w:t>
            </w:r>
          </w:p>
        </w:tc>
        <w:tc>
          <w:tcPr>
            <w:tcW w:w="855" w:type="dxa"/>
            <w:tcBorders>
              <w:top w:val="single" w:sz="4" w:space="0" w:color="auto"/>
              <w:left w:val="nil"/>
              <w:bottom w:val="single" w:sz="4" w:space="0" w:color="auto"/>
              <w:right w:val="single" w:sz="4" w:space="0" w:color="auto"/>
            </w:tcBorders>
            <w:vAlign w:val="center"/>
          </w:tcPr>
          <w:p w:rsidR="00E56181" w:rsidRPr="00EF0F3C" w:rsidRDefault="00E56181" w:rsidP="00E56181">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56181" w:rsidRPr="00EF0F3C" w:rsidRDefault="00E56181" w:rsidP="00E56181">
            <w:pPr>
              <w:jc w:val="center"/>
              <w:rPr>
                <w:rFonts w:eastAsia="Arial Unicode MS"/>
                <w:sz w:val="20"/>
                <w:lang w:eastAsia="hu-HU"/>
              </w:rPr>
            </w:pPr>
            <w:r w:rsidRPr="00EF0F3C">
              <w:rPr>
                <w:rFonts w:eastAsia="Arial Unicode MS"/>
                <w:sz w:val="20"/>
                <w:lang w:eastAsia="hu-HU"/>
              </w:rPr>
              <w:t>TTKBE0602</w:t>
            </w:r>
          </w:p>
          <w:p w:rsidR="00E56181" w:rsidRPr="00EF0F3C" w:rsidRDefault="00E56181" w:rsidP="00E56181">
            <w:pPr>
              <w:jc w:val="center"/>
              <w:rPr>
                <w:rFonts w:eastAsia="Arial Unicode MS"/>
                <w:sz w:val="20"/>
                <w:lang w:eastAsia="hu-HU"/>
              </w:rPr>
            </w:pPr>
            <w:r w:rsidRPr="00EF0F3C">
              <w:rPr>
                <w:rFonts w:eastAsia="Arial Unicode MS"/>
                <w:sz w:val="20"/>
                <w:lang w:eastAsia="hu-HU"/>
              </w:rPr>
              <w:t>TTKBG0602</w:t>
            </w:r>
          </w:p>
        </w:tc>
      </w:tr>
      <w:tr w:rsidR="00E56181"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Oktatás nyelve</w:t>
            </w:r>
          </w:p>
        </w:tc>
      </w:tr>
      <w:tr w:rsidR="00E56181"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56181" w:rsidRPr="00EF0F3C" w:rsidRDefault="00E56181" w:rsidP="00E5618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56181" w:rsidRPr="00EF0F3C" w:rsidRDefault="00E56181" w:rsidP="00E5618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56181" w:rsidRPr="00EF0F3C" w:rsidRDefault="00E56181" w:rsidP="00E5618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56181" w:rsidRPr="00EF0F3C" w:rsidRDefault="00E56181" w:rsidP="00E56181">
            <w:pPr>
              <w:rPr>
                <w:rFonts w:eastAsia="Calibri"/>
                <w:sz w:val="20"/>
                <w:lang w:eastAsia="hu-HU"/>
              </w:rPr>
            </w:pPr>
          </w:p>
        </w:tc>
      </w:tr>
      <w:tr w:rsidR="00E56181"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magyar</w:t>
            </w:r>
          </w:p>
        </w:tc>
      </w:tr>
      <w:tr w:rsidR="00E56181"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p>
        </w:tc>
      </w:tr>
      <w:tr w:rsidR="00E56181"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56181" w:rsidRPr="00EF0F3C" w:rsidRDefault="00E56181" w:rsidP="00E56181">
            <w:pPr>
              <w:ind w:left="20"/>
              <w:rPr>
                <w:rFonts w:eastAsia="Arial Unicode MS"/>
                <w:sz w:val="20"/>
                <w:lang w:eastAsia="hu-HU"/>
              </w:rPr>
            </w:pPr>
            <w:r w:rsidRPr="00EF0F3C">
              <w:rPr>
                <w:rFonts w:eastAsia="Calibri"/>
                <w:sz w:val="20"/>
                <w:lang w:eastAsia="hu-HU"/>
              </w:rPr>
              <w:lastRenderedPageBreak/>
              <w:t>Tantárgyfelelős oktató</w:t>
            </w:r>
          </w:p>
        </w:tc>
        <w:tc>
          <w:tcPr>
            <w:tcW w:w="1149" w:type="dxa"/>
            <w:gridSpan w:val="2"/>
            <w:tcBorders>
              <w:top w:val="nil"/>
              <w:left w:val="nil"/>
              <w:bottom w:val="single" w:sz="4" w:space="0" w:color="auto"/>
              <w:right w:val="single" w:sz="4" w:space="0" w:color="auto"/>
            </w:tcBorders>
            <w:vAlign w:val="center"/>
          </w:tcPr>
          <w:p w:rsidR="00E56181" w:rsidRPr="00EF0F3C" w:rsidRDefault="00E56181" w:rsidP="00E56181">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56181" w:rsidRPr="00EF0F3C" w:rsidRDefault="00E56181" w:rsidP="005F65D1">
            <w:pPr>
              <w:jc w:val="center"/>
              <w:rPr>
                <w:rFonts w:eastAsia="Arial Unicode MS"/>
                <w:b/>
                <w:sz w:val="20"/>
                <w:lang w:eastAsia="hu-HU"/>
              </w:rPr>
            </w:pPr>
            <w:r w:rsidRPr="00EF0F3C">
              <w:rPr>
                <w:rFonts w:eastAsia="Arial Unicode MS"/>
                <w:b/>
                <w:sz w:val="20"/>
                <w:lang w:eastAsia="hu-HU"/>
              </w:rPr>
              <w:t xml:space="preserve">Dr. </w:t>
            </w:r>
            <w:r w:rsidR="005F65D1" w:rsidRPr="00EF0F3C">
              <w:rPr>
                <w:rFonts w:eastAsia="Arial Unicode MS"/>
                <w:b/>
                <w:sz w:val="20"/>
                <w:lang w:eastAsia="hu-HU"/>
              </w:rPr>
              <w:t>Lakatos Csilla</w:t>
            </w:r>
          </w:p>
        </w:tc>
        <w:tc>
          <w:tcPr>
            <w:tcW w:w="855" w:type="dxa"/>
            <w:tcBorders>
              <w:top w:val="single" w:sz="4" w:space="0" w:color="auto"/>
              <w:left w:val="nil"/>
              <w:bottom w:val="single" w:sz="4" w:space="0" w:color="auto"/>
              <w:right w:val="single" w:sz="4" w:space="0" w:color="auto"/>
            </w:tcBorders>
            <w:vAlign w:val="center"/>
          </w:tcPr>
          <w:p w:rsidR="00E56181" w:rsidRPr="00EF0F3C" w:rsidRDefault="00E56181" w:rsidP="00E56181">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56181" w:rsidRPr="00EF0F3C" w:rsidRDefault="0013296D" w:rsidP="00E56181">
            <w:pPr>
              <w:jc w:val="center"/>
              <w:rPr>
                <w:rFonts w:eastAsia="Calibri"/>
                <w:b/>
                <w:sz w:val="20"/>
                <w:lang w:eastAsia="hu-HU"/>
              </w:rPr>
            </w:pPr>
            <w:r>
              <w:rPr>
                <w:rFonts w:eastAsia="Calibri"/>
                <w:b/>
                <w:sz w:val="20"/>
                <w:lang w:eastAsia="hu-HU"/>
              </w:rPr>
              <w:t>egyetemi adjunktus</w:t>
            </w:r>
          </w:p>
        </w:tc>
      </w:tr>
      <w:tr w:rsidR="00E56181"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E56181" w:rsidRPr="00EF0F3C" w:rsidRDefault="00E56181" w:rsidP="00E56181">
            <w:pPr>
              <w:suppressAutoHyphens/>
              <w:autoSpaceDE w:val="0"/>
              <w:ind w:left="417" w:right="113"/>
              <w:jc w:val="both"/>
              <w:rPr>
                <w:rFonts w:eastAsia="Calibri"/>
                <w:sz w:val="20"/>
                <w:lang w:eastAsia="hu-HU"/>
              </w:rPr>
            </w:pPr>
            <w:r w:rsidRPr="00EF0F3C">
              <w:rPr>
                <w:rFonts w:eastAsia="Calibri"/>
                <w:sz w:val="20"/>
                <w:lang w:eastAsia="hu-HU"/>
              </w:rPr>
              <w:t>megismerjék az ipari termelési folyamatok környezeti hatásait, a hulladékszegény technológiákat, az ipari környezetvédelem lehetőségeit, a különböző iparágak szennyezőanyagait és ezek kezelésének illetve csökkentésének legfontosabb technológiai és műveleti megoldásait.</w:t>
            </w:r>
          </w:p>
        </w:tc>
      </w:tr>
      <w:tr w:rsidR="00E56181"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rPr>
                <w:rFonts w:eastAsia="Calibri"/>
                <w:b/>
                <w:bCs/>
                <w:sz w:val="20"/>
                <w:lang w:eastAsia="hu-HU"/>
              </w:rPr>
            </w:pPr>
            <w:r w:rsidRPr="00EF0F3C">
              <w:rPr>
                <w:rFonts w:eastAsia="Calibri"/>
                <w:b/>
                <w:bCs/>
                <w:sz w:val="20"/>
                <w:lang w:eastAsia="hu-HU"/>
              </w:rPr>
              <w:t>A kurzus tartalma, témakörei</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A természet és az ember (a technoszféra) kapcsolata. Fenntartható fejlődés.</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Az ipari hulladékok fajtái, keletkezésük megelőzésének lehetőségei.</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Additív, termelésbe és termékbe integrált környezetvédelem.</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A különböző halmazállapotú hulladékok kezelésének technológiai módszerei.</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A levegőt és vizeket szennyező anyagok, szennyvíztisztítás.</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Talajszennyezés és kezelése.</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Zaj- és rezgésvédelem.</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Megújuló energiaforrások.</w:t>
            </w:r>
          </w:p>
        </w:tc>
      </w:tr>
      <w:tr w:rsidR="00E56181"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rPr>
                <w:rFonts w:eastAsia="Calibri"/>
                <w:b/>
                <w:bCs/>
                <w:sz w:val="20"/>
                <w:lang w:eastAsia="hu-HU"/>
              </w:rPr>
            </w:pPr>
            <w:r w:rsidRPr="00EF0F3C">
              <w:rPr>
                <w:rFonts w:eastAsia="Calibri"/>
                <w:b/>
                <w:bCs/>
                <w:sz w:val="20"/>
                <w:lang w:eastAsia="hu-HU"/>
              </w:rPr>
              <w:t>Kötelező olvasmány:</w:t>
            </w:r>
          </w:p>
          <w:p w:rsidR="00E56181" w:rsidRPr="00EF0F3C" w:rsidRDefault="00E56181" w:rsidP="00E90313">
            <w:pPr>
              <w:numPr>
                <w:ilvl w:val="0"/>
                <w:numId w:val="70"/>
              </w:numPr>
              <w:suppressAutoHyphens/>
              <w:autoSpaceDE w:val="0"/>
              <w:ind w:right="113"/>
              <w:rPr>
                <w:rFonts w:eastAsia="Calibri"/>
                <w:sz w:val="20"/>
                <w:lang w:eastAsia="hu-HU"/>
              </w:rPr>
            </w:pPr>
            <w:r w:rsidRPr="00EF0F3C">
              <w:rPr>
                <w:rFonts w:eastAsia="Calibri"/>
                <w:sz w:val="20"/>
                <w:lang w:eastAsia="hu-HU"/>
              </w:rPr>
              <w:t>Borda Jenő, Lakatos Gyula, Szász Tibor: Környezetvédelem (Ipari környezetvédelem, Környezetgazdaságtan), (Kossuth Egyetemi Kiadó, 2003)</w:t>
            </w:r>
          </w:p>
          <w:p w:rsidR="00E56181" w:rsidRPr="00EF0F3C" w:rsidRDefault="00E56181" w:rsidP="00E90313">
            <w:pPr>
              <w:numPr>
                <w:ilvl w:val="0"/>
                <w:numId w:val="70"/>
              </w:numPr>
              <w:suppressAutoHyphens/>
              <w:autoSpaceDE w:val="0"/>
              <w:ind w:right="113"/>
              <w:rPr>
                <w:rFonts w:eastAsia="Calibri"/>
                <w:sz w:val="20"/>
                <w:lang w:eastAsia="hu-HU"/>
              </w:rPr>
            </w:pPr>
            <w:r w:rsidRPr="00EF0F3C">
              <w:rPr>
                <w:rFonts w:eastAsia="Calibri"/>
                <w:sz w:val="20"/>
                <w:lang w:eastAsia="hu-HU"/>
              </w:rPr>
              <w:t>Barótfi István: Környezettechnika (Mezőgazda Kiadó, 2000)</w:t>
            </w:r>
          </w:p>
          <w:p w:rsidR="00E56181" w:rsidRPr="00EF0F3C" w:rsidRDefault="00E56181" w:rsidP="00E56181">
            <w:pPr>
              <w:rPr>
                <w:rFonts w:eastAsia="Calibri"/>
                <w:bCs/>
                <w:sz w:val="20"/>
                <w:lang w:eastAsia="hu-HU"/>
              </w:rPr>
            </w:pPr>
            <w:r w:rsidRPr="00EF0F3C">
              <w:rPr>
                <w:rFonts w:eastAsia="Calibri"/>
                <w:bCs/>
                <w:sz w:val="20"/>
                <w:lang w:eastAsia="hu-HU"/>
              </w:rPr>
              <w:t>Ajánlott szakirodalom:</w:t>
            </w:r>
          </w:p>
          <w:p w:rsidR="00E56181" w:rsidRPr="00EF0F3C" w:rsidRDefault="00E56181" w:rsidP="00E90313">
            <w:pPr>
              <w:numPr>
                <w:ilvl w:val="0"/>
                <w:numId w:val="69"/>
              </w:numPr>
              <w:suppressAutoHyphens/>
              <w:autoSpaceDE w:val="0"/>
              <w:ind w:right="113"/>
              <w:rPr>
                <w:rFonts w:eastAsia="Calibri"/>
                <w:sz w:val="20"/>
                <w:lang w:eastAsia="hu-HU"/>
              </w:rPr>
            </w:pPr>
            <w:r w:rsidRPr="00EF0F3C">
              <w:rPr>
                <w:rFonts w:eastAsia="Calibri"/>
                <w:sz w:val="20"/>
                <w:lang w:eastAsia="hu-HU"/>
              </w:rPr>
              <w:t>Árvai József: Hulladékgazdálkodási kézikönyv (Műszaki Könyvkiadó, 1993)</w:t>
            </w:r>
          </w:p>
          <w:p w:rsidR="00E56181" w:rsidRPr="00EF0F3C" w:rsidRDefault="00E56181" w:rsidP="00E90313">
            <w:pPr>
              <w:numPr>
                <w:ilvl w:val="0"/>
                <w:numId w:val="69"/>
              </w:numPr>
              <w:suppressAutoHyphens/>
              <w:autoSpaceDE w:val="0"/>
              <w:ind w:right="113"/>
              <w:rPr>
                <w:rFonts w:eastAsia="Calibri"/>
                <w:sz w:val="20"/>
                <w:lang w:eastAsia="hu-HU"/>
              </w:rPr>
            </w:pPr>
            <w:r w:rsidRPr="00EF0F3C">
              <w:rPr>
                <w:rFonts w:eastAsia="Calibri"/>
                <w:sz w:val="20"/>
                <w:lang w:eastAsia="hu-HU"/>
              </w:rPr>
              <w:t>Halász János, Hanus István: A vegyipari és környezettechnikai műveletek alapjai (JatePress, 2005)</w:t>
            </w:r>
          </w:p>
          <w:p w:rsidR="00E56181" w:rsidRPr="00EF0F3C" w:rsidRDefault="00E56181" w:rsidP="00E90313">
            <w:pPr>
              <w:numPr>
                <w:ilvl w:val="0"/>
                <w:numId w:val="69"/>
              </w:numPr>
              <w:suppressAutoHyphens/>
              <w:autoSpaceDE w:val="0"/>
              <w:ind w:right="113"/>
              <w:rPr>
                <w:rFonts w:eastAsia="Calibri"/>
                <w:sz w:val="20"/>
                <w:lang w:eastAsia="hu-HU"/>
              </w:rPr>
            </w:pPr>
            <w:r w:rsidRPr="00EF0F3C">
              <w:rPr>
                <w:rFonts w:eastAsia="Calibri"/>
                <w:sz w:val="20"/>
                <w:lang w:eastAsia="hu-HU"/>
              </w:rPr>
              <w:t>Fonyó Zsolt, Fábry György: Vegyipari művelettani alapismeretek (Nemzeti Tankönyvkiadó, 1998)</w:t>
            </w:r>
          </w:p>
        </w:tc>
      </w:tr>
    </w:tbl>
    <w:p w:rsidR="001B1FC4" w:rsidRPr="00EF0F3C" w:rsidRDefault="001B1FC4" w:rsidP="00050F14">
      <w:pPr>
        <w:rPr>
          <w:smallCaps/>
          <w:noProof/>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989"/>
        <w:gridCol w:w="9"/>
        <w:gridCol w:w="1149"/>
        <w:gridCol w:w="1072"/>
        <w:gridCol w:w="1762"/>
        <w:gridCol w:w="855"/>
        <w:gridCol w:w="2441"/>
      </w:tblGrid>
      <w:tr w:rsidR="006F2D5C" w:rsidRPr="00EF0F3C" w:rsidTr="002C4773">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ind w:left="20"/>
              <w:rPr>
                <w:rFonts w:eastAsia="Calibri"/>
                <w:sz w:val="20"/>
                <w:lang w:eastAsia="zh-CN"/>
              </w:rPr>
            </w:pPr>
            <w:r w:rsidRPr="00EF0F3C">
              <w:rPr>
                <w:rFonts w:eastAsia="Calibri"/>
                <w:sz w:val="20"/>
                <w:lang w:eastAsia="zh-CN"/>
              </w:rPr>
              <w:t>A tantárgy neve:</w:t>
            </w:r>
          </w:p>
        </w:tc>
        <w:tc>
          <w:tcPr>
            <w:tcW w:w="989"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rPr>
                <w:rFonts w:eastAsia="Calibri"/>
                <w:sz w:val="20"/>
                <w:lang w:eastAsia="zh-CN"/>
              </w:rPr>
            </w:pPr>
            <w:r w:rsidRPr="00EF0F3C">
              <w:rPr>
                <w:rFonts w:eastAsia="Calibri"/>
                <w:sz w:val="20"/>
                <w:lang w:eastAsia="zh-CN"/>
              </w:rPr>
              <w:t>magyarul: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6F2D5C" w:rsidRPr="00EF0F3C" w:rsidRDefault="006F2D5C" w:rsidP="006F2D5C">
            <w:pPr>
              <w:snapToGrid w:val="0"/>
              <w:jc w:val="center"/>
              <w:rPr>
                <w:rFonts w:eastAsia="Calibri"/>
                <w:b/>
                <w:sz w:val="20"/>
                <w:lang w:eastAsia="zh-CN"/>
              </w:rPr>
            </w:pPr>
            <w:r w:rsidRPr="00EF0F3C">
              <w:rPr>
                <w:b/>
                <w:sz w:val="20"/>
                <w:lang w:eastAsia="zh-CN"/>
              </w:rPr>
              <w:t>Üzemlátogatás.</w:t>
            </w:r>
          </w:p>
        </w:tc>
        <w:tc>
          <w:tcPr>
            <w:tcW w:w="855" w:type="dxa"/>
            <w:vMerge w:val="restart"/>
            <w:tcBorders>
              <w:top w:val="single" w:sz="4" w:space="0" w:color="000000"/>
              <w:lef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6F2D5C" w:rsidRPr="00EF0F3C" w:rsidRDefault="006F2D5C" w:rsidP="00E710D2">
            <w:pPr>
              <w:snapToGrid w:val="0"/>
              <w:jc w:val="center"/>
              <w:rPr>
                <w:rFonts w:eastAsia="Calibri"/>
                <w:b/>
                <w:sz w:val="20"/>
                <w:lang w:eastAsia="zh-CN"/>
              </w:rPr>
            </w:pPr>
            <w:r w:rsidRPr="00EF0F3C">
              <w:rPr>
                <w:rFonts w:eastAsia="Arial Unicode MS"/>
                <w:b/>
                <w:sz w:val="20"/>
                <w:lang w:eastAsia="zh-CN"/>
              </w:rPr>
              <w:t>TTKBX060</w:t>
            </w:r>
            <w:r w:rsidR="00E710D2" w:rsidRPr="00EF0F3C">
              <w:rPr>
                <w:rFonts w:eastAsia="Arial Unicode MS"/>
                <w:b/>
                <w:sz w:val="20"/>
                <w:lang w:eastAsia="zh-CN"/>
              </w:rPr>
              <w:t>7</w:t>
            </w:r>
          </w:p>
        </w:tc>
      </w:tr>
      <w:tr w:rsidR="006F2D5C" w:rsidRPr="00EF0F3C" w:rsidTr="002C4773">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snapToGrid w:val="0"/>
              <w:rPr>
                <w:rFonts w:eastAsia="Arial Unicode MS"/>
                <w:b/>
                <w:sz w:val="20"/>
                <w:lang w:eastAsia="zh-CN"/>
              </w:rPr>
            </w:pPr>
          </w:p>
        </w:tc>
        <w:tc>
          <w:tcPr>
            <w:tcW w:w="989" w:type="dxa"/>
            <w:tcBorders>
              <w:left w:val="single" w:sz="4" w:space="0" w:color="000000"/>
              <w:bottom w:val="single" w:sz="4" w:space="0" w:color="000000"/>
            </w:tcBorders>
            <w:shd w:val="clear" w:color="auto" w:fill="auto"/>
            <w:vAlign w:val="center"/>
          </w:tcPr>
          <w:p w:rsidR="006F2D5C" w:rsidRPr="00EF0F3C" w:rsidRDefault="006F2D5C" w:rsidP="006F2D5C">
            <w:pPr>
              <w:rPr>
                <w:rFonts w:eastAsia="Calibri"/>
                <w:sz w:val="20"/>
                <w:lang w:eastAsia="zh-CN"/>
              </w:rPr>
            </w:pPr>
            <w:r w:rsidRPr="00EF0F3C">
              <w:rPr>
                <w:rFonts w:eastAsia="Calibri"/>
                <w:sz w:val="20"/>
                <w:lang w:eastAsia="zh-CN"/>
              </w:rPr>
              <w:t>angolul: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6F2D5C" w:rsidRPr="00EF0F3C" w:rsidRDefault="006F2D5C" w:rsidP="006F2D5C">
            <w:pPr>
              <w:snapToGrid w:val="0"/>
              <w:jc w:val="center"/>
              <w:rPr>
                <w:rFonts w:eastAsia="Calibri"/>
                <w:b/>
                <w:sz w:val="20"/>
                <w:lang w:eastAsia="zh-CN"/>
              </w:rPr>
            </w:pPr>
            <w:r w:rsidRPr="00EF0F3C">
              <w:rPr>
                <w:rFonts w:eastAsia="Calibri"/>
                <w:b/>
                <w:sz w:val="20"/>
                <w:lang w:eastAsia="zh-CN"/>
              </w:rPr>
              <w:t>Visits</w:t>
            </w:r>
            <w:r w:rsidR="00D92648">
              <w:rPr>
                <w:rFonts w:eastAsia="Calibri"/>
                <w:b/>
                <w:sz w:val="20"/>
                <w:lang w:eastAsia="zh-CN"/>
              </w:rPr>
              <w:t xml:space="preserve"> </w:t>
            </w:r>
            <w:r w:rsidRPr="00EF0F3C">
              <w:rPr>
                <w:rFonts w:eastAsia="Calibri"/>
                <w:b/>
                <w:sz w:val="20"/>
                <w:lang w:eastAsia="zh-CN"/>
              </w:rPr>
              <w:t>at</w:t>
            </w:r>
            <w:r w:rsidR="00D92648">
              <w:rPr>
                <w:rFonts w:eastAsia="Calibri"/>
                <w:b/>
                <w:sz w:val="20"/>
                <w:lang w:eastAsia="zh-CN"/>
              </w:rPr>
              <w:t xml:space="preserve"> </w:t>
            </w:r>
            <w:r w:rsidRPr="00EF0F3C">
              <w:rPr>
                <w:rFonts w:eastAsia="Calibri"/>
                <w:b/>
                <w:sz w:val="20"/>
                <w:lang w:eastAsia="zh-CN"/>
              </w:rPr>
              <w:t>Chemical</w:t>
            </w:r>
            <w:r w:rsidR="00D92648">
              <w:rPr>
                <w:rFonts w:eastAsia="Calibri"/>
                <w:b/>
                <w:sz w:val="20"/>
                <w:lang w:eastAsia="zh-CN"/>
              </w:rPr>
              <w:t xml:space="preserve"> </w:t>
            </w:r>
            <w:r w:rsidRPr="00EF0F3C">
              <w:rPr>
                <w:rFonts w:eastAsia="Calibri"/>
                <w:b/>
                <w:sz w:val="20"/>
                <w:lang w:eastAsia="zh-CN"/>
              </w:rPr>
              <w:t>Companies</w:t>
            </w:r>
          </w:p>
        </w:tc>
        <w:tc>
          <w:tcPr>
            <w:tcW w:w="855" w:type="dxa"/>
            <w:vMerge/>
            <w:tcBorders>
              <w:left w:val="single" w:sz="4" w:space="0" w:color="000000"/>
              <w:bottom w:val="single" w:sz="4" w:space="0" w:color="000000"/>
            </w:tcBorders>
            <w:shd w:val="clear" w:color="auto" w:fill="auto"/>
            <w:vAlign w:val="center"/>
          </w:tcPr>
          <w:p w:rsidR="006F2D5C" w:rsidRPr="00EF0F3C" w:rsidRDefault="006F2D5C" w:rsidP="006F2D5C">
            <w:pPr>
              <w:snapToGrid w:val="0"/>
              <w:rPr>
                <w:rFonts w:eastAsia="Arial Unicode MS"/>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6F2D5C" w:rsidRPr="00EF0F3C" w:rsidRDefault="006F2D5C" w:rsidP="006F2D5C">
            <w:pPr>
              <w:snapToGrid w:val="0"/>
              <w:rPr>
                <w:rFonts w:eastAsia="Arial Unicode MS"/>
                <w:b/>
                <w:sz w:val="20"/>
                <w:lang w:eastAsia="zh-CN"/>
              </w:rPr>
            </w:pPr>
          </w:p>
        </w:tc>
      </w:tr>
      <w:tr w:rsidR="006F2D5C" w:rsidRPr="00EF0F3C" w:rsidTr="002C4773">
        <w:trPr>
          <w:cantSplit/>
          <w:trHeight w:val="42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b/>
                <w:bCs/>
                <w:sz w:val="20"/>
                <w:lang w:eastAsia="zh-CN"/>
              </w:rPr>
              <w:t>A képzés 4. féléve</w:t>
            </w:r>
          </w:p>
        </w:tc>
      </w:tr>
      <w:tr w:rsidR="006F2D5C" w:rsidRPr="00EF0F3C" w:rsidTr="002C4773">
        <w:trPr>
          <w:cantSplit/>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ind w:left="20"/>
              <w:rPr>
                <w:rFonts w:eastAsia="Calibri"/>
                <w:sz w:val="20"/>
                <w:lang w:eastAsia="zh-CN"/>
              </w:rPr>
            </w:pPr>
            <w:r w:rsidRPr="00EF0F3C">
              <w:rPr>
                <w:rFonts w:eastAsia="Calibri"/>
                <w:sz w:val="20"/>
                <w:lang w:eastAsia="zh-CN"/>
              </w:rPr>
              <w:t>Felelős oktatási egység:</w:t>
            </w:r>
          </w:p>
        </w:tc>
        <w:tc>
          <w:tcPr>
            <w:tcW w:w="72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F2D5C" w:rsidRPr="00EF0F3C" w:rsidRDefault="006F2D5C" w:rsidP="006F2D5C">
            <w:pPr>
              <w:jc w:val="center"/>
              <w:rPr>
                <w:rFonts w:eastAsia="Calibri"/>
                <w:b/>
                <w:sz w:val="20"/>
                <w:lang w:eastAsia="zh-CN"/>
              </w:rPr>
            </w:pPr>
            <w:r w:rsidRPr="00EF0F3C">
              <w:rPr>
                <w:b/>
                <w:sz w:val="20"/>
                <w:lang w:eastAsia="zh-CN"/>
              </w:rPr>
              <w:t>DE TTK, Alkalmazott Kémiai Tanszék</w:t>
            </w:r>
          </w:p>
        </w:tc>
      </w:tr>
      <w:tr w:rsidR="006F2D5C" w:rsidRPr="00EF0F3C" w:rsidTr="002C4773">
        <w:trPr>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ind w:left="20"/>
              <w:rPr>
                <w:rFonts w:eastAsia="Calibri"/>
                <w:sz w:val="20"/>
                <w:lang w:eastAsia="zh-CN"/>
              </w:rPr>
            </w:pPr>
            <w:r w:rsidRPr="00EF0F3C">
              <w:rPr>
                <w:rFonts w:eastAsia="Calibri"/>
                <w:sz w:val="20"/>
                <w:lang w:eastAsia="zh-CN"/>
              </w:rPr>
              <w:t>Kötelező előtanulmány neve:</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6F2D5C" w:rsidRPr="00EF0F3C" w:rsidRDefault="006F2D5C" w:rsidP="006F2D5C">
            <w:pPr>
              <w:jc w:val="center"/>
              <w:rPr>
                <w:rFonts w:eastAsia="Calibri"/>
                <w:sz w:val="20"/>
                <w:lang w:eastAsia="zh-CN"/>
              </w:rPr>
            </w:pPr>
            <w:r w:rsidRPr="00EF0F3C">
              <w:rPr>
                <w:rFonts w:eastAsia="Arial Unicode MS"/>
                <w:sz w:val="20"/>
                <w:lang w:eastAsia="zh-CN"/>
              </w:rPr>
              <w:t>Kémiai technológia I. párhuzamos felvétele vagy teljesítése</w:t>
            </w:r>
          </w:p>
        </w:tc>
        <w:tc>
          <w:tcPr>
            <w:tcW w:w="855"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6F2D5C" w:rsidRPr="00EF0F3C" w:rsidRDefault="006F2D5C" w:rsidP="006F2D5C">
            <w:pPr>
              <w:snapToGrid w:val="0"/>
              <w:jc w:val="center"/>
              <w:rPr>
                <w:rFonts w:eastAsia="Calibri"/>
                <w:sz w:val="20"/>
                <w:lang w:eastAsia="zh-CN"/>
              </w:rPr>
            </w:pPr>
            <w:r w:rsidRPr="00EF0F3C">
              <w:rPr>
                <w:rFonts w:eastAsia="Calibri"/>
                <w:sz w:val="20"/>
                <w:lang w:eastAsia="zh-CN"/>
              </w:rPr>
              <w:t>TTKBE0601</w:t>
            </w:r>
          </w:p>
        </w:tc>
      </w:tr>
      <w:tr w:rsidR="006F2D5C" w:rsidRPr="00EF0F3C" w:rsidTr="002C4773">
        <w:trPr>
          <w:cantSplit/>
          <w:trHeight w:val="496"/>
        </w:trPr>
        <w:tc>
          <w:tcPr>
            <w:tcW w:w="1604" w:type="dxa"/>
            <w:gridSpan w:val="2"/>
            <w:tcBorders>
              <w:top w:val="single" w:sz="4" w:space="0" w:color="000000"/>
              <w:lef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Típus</w:t>
            </w:r>
          </w:p>
        </w:tc>
        <w:tc>
          <w:tcPr>
            <w:tcW w:w="3307" w:type="dxa"/>
            <w:gridSpan w:val="5"/>
            <w:tcBorders>
              <w:top w:val="single" w:sz="4" w:space="0" w:color="000000"/>
              <w:lef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Óraszám</w:t>
            </w:r>
          </w:p>
        </w:tc>
        <w:tc>
          <w:tcPr>
            <w:tcW w:w="1762" w:type="dxa"/>
            <w:tcBorders>
              <w:top w:val="single" w:sz="4" w:space="0" w:color="000000"/>
              <w:lef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Követelmény</w:t>
            </w:r>
          </w:p>
        </w:tc>
        <w:tc>
          <w:tcPr>
            <w:tcW w:w="855" w:type="dxa"/>
            <w:tcBorders>
              <w:top w:val="single" w:sz="4" w:space="0" w:color="000000"/>
              <w:lef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Kredit</w:t>
            </w:r>
          </w:p>
        </w:tc>
        <w:tc>
          <w:tcPr>
            <w:tcW w:w="2441" w:type="dxa"/>
            <w:tcBorders>
              <w:top w:val="single" w:sz="4" w:space="0" w:color="000000"/>
              <w:left w:val="single" w:sz="4" w:space="0" w:color="000000"/>
              <w:righ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Oktatás nyelve</w:t>
            </w:r>
          </w:p>
        </w:tc>
      </w:tr>
      <w:tr w:rsidR="006F2D5C" w:rsidRPr="00EF0F3C" w:rsidTr="002C4773">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r w:rsidRPr="00EF0F3C">
              <w:rPr>
                <w:rFonts w:eastAsia="Calibri"/>
                <w:b/>
                <w:sz w:val="20"/>
                <w:lang w:eastAsia="zh-CN"/>
              </w:rPr>
              <w:t>X</w:t>
            </w:r>
          </w:p>
        </w:tc>
        <w:tc>
          <w:tcPr>
            <w:tcW w:w="3307" w:type="dxa"/>
            <w:gridSpan w:val="5"/>
            <w:vMerge w:val="restart"/>
            <w:tcBorders>
              <w:top w:val="single" w:sz="4" w:space="0" w:color="000000"/>
              <w:left w:val="single" w:sz="4" w:space="0" w:color="000000"/>
            </w:tcBorders>
            <w:shd w:val="clear" w:color="auto" w:fill="auto"/>
            <w:vAlign w:val="center"/>
          </w:tcPr>
          <w:p w:rsidR="006F2D5C" w:rsidRPr="00EF0F3C" w:rsidRDefault="006F2D5C" w:rsidP="006F2D5C">
            <w:pPr>
              <w:snapToGrid w:val="0"/>
              <w:jc w:val="center"/>
              <w:rPr>
                <w:rFonts w:eastAsia="Calibri"/>
                <w:sz w:val="20"/>
                <w:lang w:eastAsia="zh-CN"/>
              </w:rPr>
            </w:pPr>
            <w:r w:rsidRPr="00EF0F3C">
              <w:rPr>
                <w:rFonts w:eastAsia="Calibri"/>
                <w:sz w:val="20"/>
                <w:lang w:eastAsia="zh-CN"/>
              </w:rPr>
              <w:t>1 hét</w:t>
            </w:r>
          </w:p>
        </w:tc>
        <w:tc>
          <w:tcPr>
            <w:tcW w:w="1762" w:type="dxa"/>
            <w:vMerge w:val="restart"/>
            <w:tcBorders>
              <w:top w:val="single" w:sz="4" w:space="0" w:color="000000"/>
              <w:left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r w:rsidRPr="00EF0F3C">
              <w:rPr>
                <w:rFonts w:eastAsia="Calibri"/>
                <w:b/>
                <w:sz w:val="20"/>
                <w:lang w:eastAsia="zh-CN"/>
              </w:rPr>
              <w:t>aláírás</w:t>
            </w:r>
          </w:p>
        </w:tc>
        <w:tc>
          <w:tcPr>
            <w:tcW w:w="855" w:type="dxa"/>
            <w:vMerge w:val="restart"/>
            <w:tcBorders>
              <w:top w:val="single" w:sz="4" w:space="0" w:color="000000"/>
              <w:left w:val="single" w:sz="4" w:space="0" w:color="000000"/>
            </w:tcBorders>
            <w:shd w:val="clear" w:color="auto" w:fill="auto"/>
            <w:vAlign w:val="center"/>
          </w:tcPr>
          <w:p w:rsidR="006F2D5C" w:rsidRPr="00EF0F3C" w:rsidRDefault="006F2D5C" w:rsidP="006F2D5C">
            <w:pPr>
              <w:snapToGrid w:val="0"/>
              <w:jc w:val="center"/>
              <w:rPr>
                <w:rFonts w:eastAsia="Calibri"/>
                <w:sz w:val="20"/>
                <w:lang w:eastAsia="zh-CN"/>
              </w:rPr>
            </w:pPr>
            <w:r w:rsidRPr="00EF0F3C">
              <w:rPr>
                <w:rFonts w:eastAsia="Calibri"/>
                <w:sz w:val="20"/>
                <w:lang w:eastAsia="zh-CN"/>
              </w:rPr>
              <w:t>---</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r w:rsidRPr="00EF0F3C">
              <w:rPr>
                <w:rFonts w:eastAsia="Calibri"/>
                <w:b/>
                <w:sz w:val="20"/>
                <w:lang w:eastAsia="zh-CN"/>
              </w:rPr>
              <w:t>magyar</w:t>
            </w:r>
          </w:p>
        </w:tc>
      </w:tr>
      <w:tr w:rsidR="006F2D5C" w:rsidRPr="00EF0F3C" w:rsidTr="006C425A">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p>
        </w:tc>
        <w:tc>
          <w:tcPr>
            <w:tcW w:w="3307" w:type="dxa"/>
            <w:gridSpan w:val="5"/>
            <w:vMerge/>
            <w:tcBorders>
              <w:left w:val="single" w:sz="4" w:space="0" w:color="000000"/>
              <w:bottom w:val="single" w:sz="4" w:space="0" w:color="000000"/>
            </w:tcBorders>
            <w:shd w:val="clear" w:color="auto" w:fill="auto"/>
            <w:vAlign w:val="center"/>
          </w:tcPr>
          <w:p w:rsidR="006F2D5C" w:rsidRPr="00EF0F3C" w:rsidRDefault="006F2D5C" w:rsidP="006F2D5C">
            <w:pPr>
              <w:snapToGrid w:val="0"/>
              <w:jc w:val="center"/>
              <w:rPr>
                <w:rFonts w:eastAsia="Calibri"/>
                <w:sz w:val="20"/>
                <w:lang w:eastAsia="zh-CN"/>
              </w:rPr>
            </w:pPr>
          </w:p>
        </w:tc>
        <w:tc>
          <w:tcPr>
            <w:tcW w:w="1762" w:type="dxa"/>
            <w:vMerge/>
            <w:tcBorders>
              <w:left w:val="single" w:sz="4" w:space="0" w:color="000000"/>
              <w:bottom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p>
        </w:tc>
        <w:tc>
          <w:tcPr>
            <w:tcW w:w="855" w:type="dxa"/>
            <w:vMerge/>
            <w:tcBorders>
              <w:left w:val="single" w:sz="4" w:space="0" w:color="000000"/>
              <w:bottom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p>
        </w:tc>
      </w:tr>
      <w:tr w:rsidR="006F2D5C" w:rsidRPr="00EF0F3C" w:rsidTr="006C425A">
        <w:trPr>
          <w:cantSplit/>
          <w:trHeight w:val="251"/>
        </w:trPr>
        <w:tc>
          <w:tcPr>
            <w:tcW w:w="2690" w:type="dxa"/>
            <w:gridSpan w:val="5"/>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ind w:left="20"/>
              <w:rPr>
                <w:rFonts w:eastAsia="Calibri"/>
                <w:sz w:val="20"/>
                <w:lang w:eastAsia="zh-CN"/>
              </w:rPr>
            </w:pPr>
            <w:r w:rsidRPr="00EF0F3C">
              <w:rPr>
                <w:rFonts w:eastAsia="Calibri"/>
                <w:sz w:val="20"/>
                <w:lang w:eastAsia="zh-CN"/>
              </w:rPr>
              <w:t>Tantárgyfelelős oktató</w:t>
            </w:r>
          </w:p>
        </w:tc>
        <w:tc>
          <w:tcPr>
            <w:tcW w:w="1149"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rPr>
                <w:rFonts w:eastAsia="Calibri"/>
                <w:sz w:val="20"/>
                <w:lang w:eastAsia="zh-CN"/>
              </w:rPr>
            </w:pPr>
            <w:r w:rsidRPr="00EF0F3C">
              <w:rPr>
                <w:rFonts w:eastAsia="Calibri"/>
                <w:sz w:val="20"/>
                <w:lang w:eastAsia="zh-CN"/>
              </w:rPr>
              <w:t>neve:</w:t>
            </w:r>
          </w:p>
        </w:tc>
        <w:tc>
          <w:tcPr>
            <w:tcW w:w="2834" w:type="dxa"/>
            <w:gridSpan w:val="2"/>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r w:rsidRPr="00EF0F3C">
              <w:rPr>
                <w:rFonts w:eastAsia="Arial Unicode MS"/>
                <w:b/>
                <w:sz w:val="20"/>
                <w:lang w:eastAsia="zh-CN"/>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rPr>
                <w:rFonts w:eastAsia="Calibri"/>
                <w:sz w:val="20"/>
                <w:lang w:eastAsia="zh-CN"/>
              </w:rPr>
            </w:pPr>
            <w:r w:rsidRPr="00EF0F3C">
              <w:rPr>
                <w:rFonts w:eastAsia="Calibri"/>
                <w:sz w:val="20"/>
                <w:lang w:eastAsia="zh-CN"/>
              </w:rPr>
              <w:t>beosztása:</w:t>
            </w: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r w:rsidRPr="00EF0F3C">
              <w:rPr>
                <w:rFonts w:eastAsia="Calibri"/>
                <w:b/>
                <w:sz w:val="20"/>
                <w:lang w:eastAsia="zh-CN"/>
              </w:rPr>
              <w:t>egyetemi docens</w:t>
            </w:r>
          </w:p>
        </w:tc>
      </w:tr>
      <w:tr w:rsidR="006F2D5C" w:rsidRPr="00EF0F3C" w:rsidTr="002C4773">
        <w:trPr>
          <w:cantSplit/>
          <w:trHeight w:val="46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F2D5C" w:rsidRPr="00EF0F3C" w:rsidRDefault="006F2D5C" w:rsidP="006F2D5C">
            <w:pPr>
              <w:rPr>
                <w:rFonts w:eastAsia="Calibri"/>
                <w:sz w:val="20"/>
                <w:lang w:eastAsia="zh-CN"/>
              </w:rPr>
            </w:pPr>
            <w:r w:rsidRPr="00EF0F3C">
              <w:rPr>
                <w:rFonts w:eastAsia="Calibri"/>
                <w:b/>
                <w:bCs/>
                <w:sz w:val="20"/>
                <w:lang w:eastAsia="zh-CN"/>
              </w:rPr>
              <w:t xml:space="preserve">A kurzus célja, </w:t>
            </w:r>
            <w:r w:rsidRPr="00EF0F3C">
              <w:rPr>
                <w:rFonts w:eastAsia="Calibri"/>
                <w:sz w:val="20"/>
                <w:lang w:eastAsia="zh-CN"/>
              </w:rPr>
              <w:t>hogy a hallgatók</w:t>
            </w:r>
          </w:p>
          <w:p w:rsidR="006F2D5C" w:rsidRPr="00EF0F3C" w:rsidRDefault="006F2D5C" w:rsidP="006F2D5C">
            <w:pPr>
              <w:suppressAutoHyphens/>
              <w:autoSpaceDE w:val="0"/>
              <w:ind w:left="417" w:right="113"/>
              <w:rPr>
                <w:rFonts w:eastAsia="Calibri"/>
                <w:sz w:val="20"/>
                <w:lang w:eastAsia="zh-CN"/>
              </w:rPr>
            </w:pPr>
            <w:r w:rsidRPr="00EF0F3C">
              <w:rPr>
                <w:rFonts w:eastAsia="Calibri"/>
                <w:sz w:val="20"/>
                <w:lang w:eastAsia="zh-CN"/>
              </w:rPr>
              <w:t>megismerjék a régió fontos üzemeit, az alapvető üzemi technológiákat. Ezek az üzemek a későbbiekben elhelyezkedési lehetőséget is szolgáltatnak a hallgatók számára.</w:t>
            </w:r>
          </w:p>
        </w:tc>
      </w:tr>
      <w:tr w:rsidR="006F2D5C" w:rsidRPr="00EF0F3C" w:rsidTr="002C4773">
        <w:trPr>
          <w:trHeight w:val="401"/>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F2D5C" w:rsidRPr="00EF0F3C" w:rsidRDefault="006F2D5C" w:rsidP="006F2D5C">
            <w:pPr>
              <w:rPr>
                <w:rFonts w:eastAsia="Calibri"/>
                <w:sz w:val="20"/>
                <w:lang w:eastAsia="zh-CN"/>
              </w:rPr>
            </w:pPr>
            <w:r w:rsidRPr="00EF0F3C">
              <w:rPr>
                <w:rFonts w:eastAsia="Calibri"/>
                <w:b/>
                <w:bCs/>
                <w:sz w:val="20"/>
                <w:lang w:eastAsia="zh-CN"/>
              </w:rPr>
              <w:t>A kurzus tartalma, témakörei</w:t>
            </w:r>
          </w:p>
          <w:p w:rsidR="006F2D5C" w:rsidRPr="00EF0F3C" w:rsidRDefault="006F2D5C" w:rsidP="006F2D5C">
            <w:pPr>
              <w:suppressAutoHyphens/>
              <w:autoSpaceDE w:val="0"/>
              <w:ind w:left="417" w:right="113"/>
              <w:rPr>
                <w:rFonts w:eastAsia="Calibri"/>
                <w:sz w:val="20"/>
                <w:lang w:eastAsia="zh-CN"/>
              </w:rPr>
            </w:pPr>
            <w:r w:rsidRPr="00EF0F3C">
              <w:rPr>
                <w:rFonts w:eastAsia="Calibri"/>
                <w:sz w:val="20"/>
                <w:lang w:eastAsia="zh-CN"/>
              </w:rPr>
              <w:t>Kötelező egy hetes autóbuszos üzemlátogatás a régió üzemeibe, szakképzett üzemi vezetők kalauzolásával.</w:t>
            </w:r>
          </w:p>
          <w:p w:rsidR="006F2D5C" w:rsidRPr="00EF0F3C" w:rsidRDefault="006F2D5C" w:rsidP="006F2D5C">
            <w:pPr>
              <w:suppressAutoHyphens/>
              <w:autoSpaceDE w:val="0"/>
              <w:ind w:left="417" w:right="113"/>
              <w:rPr>
                <w:rFonts w:eastAsia="Calibri"/>
                <w:bCs/>
                <w:sz w:val="20"/>
                <w:lang w:eastAsia="zh-CN"/>
              </w:rPr>
            </w:pPr>
            <w:r w:rsidRPr="00EF0F3C">
              <w:rPr>
                <w:rFonts w:eastAsia="Calibri"/>
                <w:bCs/>
                <w:sz w:val="20"/>
                <w:lang w:eastAsia="zh-CN"/>
              </w:rPr>
              <w:t>A meglátogatott üzemek: gyógyszeripari üzemek, vegyipari kombinátok, petrolkémiai üzemek, műanyagipari üzemek, élelmiszeripari üzemek, víztechnológiát, környezetvédelmi technológiákat alkalmazó üzemek, biotechnológiai üzemek.</w:t>
            </w:r>
          </w:p>
        </w:tc>
      </w:tr>
    </w:tbl>
    <w:p w:rsidR="00E56181" w:rsidRPr="00EF0F3C" w:rsidRDefault="00E56181" w:rsidP="00050F14">
      <w:pPr>
        <w:rPr>
          <w:smallCaps/>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B1495F"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1495F" w:rsidRPr="00EF0F3C" w:rsidRDefault="00B1495F" w:rsidP="00D5248A">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1495F" w:rsidRPr="00EF0F3C" w:rsidRDefault="00B1495F" w:rsidP="00D5248A">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1495F" w:rsidRPr="00EF0F3C" w:rsidRDefault="00B1495F" w:rsidP="00D5248A">
            <w:pPr>
              <w:jc w:val="center"/>
              <w:rPr>
                <w:rFonts w:eastAsia="Arial Unicode MS"/>
                <w:b/>
                <w:sz w:val="20"/>
              </w:rPr>
            </w:pPr>
            <w:r w:rsidRPr="00EF0F3C">
              <w:rPr>
                <w:rFonts w:eastAsia="Arial Unicode MS"/>
                <w:b/>
                <w:sz w:val="20"/>
              </w:rPr>
              <w:t>Szakdolgozat I.</w:t>
            </w:r>
          </w:p>
        </w:tc>
        <w:tc>
          <w:tcPr>
            <w:tcW w:w="855" w:type="dxa"/>
            <w:vMerge w:val="restart"/>
            <w:tcBorders>
              <w:top w:val="single" w:sz="4" w:space="0" w:color="auto"/>
              <w:left w:val="single" w:sz="4" w:space="0" w:color="auto"/>
              <w:right w:val="single" w:sz="4" w:space="0" w:color="auto"/>
            </w:tcBorders>
            <w:vAlign w:val="center"/>
          </w:tcPr>
          <w:p w:rsidR="00B1495F" w:rsidRPr="00EF0F3C" w:rsidRDefault="00B1495F" w:rsidP="00D5248A">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1495F" w:rsidRPr="00EF0F3C" w:rsidRDefault="00B1495F" w:rsidP="00D5248A">
            <w:pPr>
              <w:jc w:val="center"/>
              <w:rPr>
                <w:rFonts w:eastAsia="Arial Unicode MS"/>
                <w:b/>
                <w:sz w:val="20"/>
              </w:rPr>
            </w:pPr>
            <w:r w:rsidRPr="00EF0F3C">
              <w:rPr>
                <w:rFonts w:eastAsia="Calibri"/>
                <w:b/>
                <w:bCs/>
                <w:sz w:val="20"/>
                <w:lang w:eastAsia="hu-HU"/>
              </w:rPr>
              <w:t>TTKBL0001</w:t>
            </w:r>
          </w:p>
        </w:tc>
      </w:tr>
      <w:tr w:rsidR="00B1495F"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1495F" w:rsidRPr="00EF0F3C" w:rsidRDefault="00B1495F" w:rsidP="00D5248A">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B1495F" w:rsidRPr="00EF0F3C" w:rsidRDefault="00B1495F" w:rsidP="00D5248A">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1495F" w:rsidRPr="00EF0F3C" w:rsidRDefault="00B1495F" w:rsidP="00D5248A">
            <w:pPr>
              <w:jc w:val="center"/>
              <w:rPr>
                <w:b/>
                <w:sz w:val="20"/>
              </w:rPr>
            </w:pPr>
            <w:r w:rsidRPr="00EF0F3C">
              <w:rPr>
                <w:b/>
                <w:sz w:val="20"/>
              </w:rPr>
              <w:t>Diploma thesis</w:t>
            </w:r>
            <w:r w:rsidR="006C425A" w:rsidRPr="00EF0F3C">
              <w:rPr>
                <w:b/>
                <w:sz w:val="20"/>
              </w:rPr>
              <w:t xml:space="preserve"> I.</w:t>
            </w:r>
          </w:p>
        </w:tc>
        <w:tc>
          <w:tcPr>
            <w:tcW w:w="855" w:type="dxa"/>
            <w:vMerge/>
            <w:tcBorders>
              <w:left w:val="single" w:sz="4" w:space="0" w:color="auto"/>
              <w:bottom w:val="single" w:sz="4" w:space="0" w:color="auto"/>
              <w:right w:val="single" w:sz="4" w:space="0" w:color="auto"/>
            </w:tcBorders>
            <w:vAlign w:val="center"/>
          </w:tcPr>
          <w:p w:rsidR="00B1495F" w:rsidRPr="00EF0F3C" w:rsidRDefault="00B1495F" w:rsidP="00D5248A">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1495F" w:rsidRPr="00EF0F3C" w:rsidRDefault="00B1495F" w:rsidP="00D5248A">
            <w:pPr>
              <w:rPr>
                <w:rFonts w:eastAsia="Arial Unicode MS"/>
                <w:sz w:val="20"/>
              </w:rPr>
            </w:pPr>
          </w:p>
        </w:tc>
      </w:tr>
      <w:tr w:rsidR="00B1495F"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jc w:val="center"/>
              <w:rPr>
                <w:b/>
                <w:bCs/>
                <w:sz w:val="20"/>
              </w:rPr>
            </w:pPr>
            <w:r w:rsidRPr="00EF0F3C">
              <w:rPr>
                <w:b/>
                <w:bCs/>
                <w:sz w:val="20"/>
              </w:rPr>
              <w:t>A képzés 5. féléve</w:t>
            </w:r>
          </w:p>
        </w:tc>
      </w:tr>
      <w:tr w:rsidR="00B1495F"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DE TTK, Kémiai Intézet</w:t>
            </w:r>
          </w:p>
        </w:tc>
      </w:tr>
      <w:tr w:rsidR="00B1495F"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1495F" w:rsidRPr="00EF0F3C" w:rsidRDefault="00B1495F" w:rsidP="00673DD7">
            <w:pPr>
              <w:jc w:val="center"/>
              <w:rPr>
                <w:rFonts w:eastAsia="Arial Unicode MS"/>
                <w:sz w:val="20"/>
              </w:rPr>
            </w:pPr>
            <w:r w:rsidRPr="00EF0F3C">
              <w:rPr>
                <w:rFonts w:eastAsia="Arial Unicode MS"/>
                <w:sz w:val="20"/>
              </w:rPr>
              <w:t>Legalább 11</w:t>
            </w:r>
            <w:r w:rsidR="00673DD7" w:rsidRPr="00EF0F3C">
              <w:rPr>
                <w:rFonts w:eastAsia="Arial Unicode MS"/>
                <w:sz w:val="20"/>
              </w:rPr>
              <w:t>0</w:t>
            </w:r>
            <w:r w:rsidRPr="00EF0F3C">
              <w:rPr>
                <w:rFonts w:eastAsia="Arial Unicode MS"/>
                <w:sz w:val="20"/>
              </w:rPr>
              <w:t xml:space="preserve"> kredit teljesítése</w:t>
            </w:r>
          </w:p>
        </w:tc>
        <w:tc>
          <w:tcPr>
            <w:tcW w:w="855" w:type="dxa"/>
            <w:tcBorders>
              <w:top w:val="single" w:sz="4" w:space="0" w:color="auto"/>
              <w:left w:val="nil"/>
              <w:bottom w:val="single" w:sz="4" w:space="0" w:color="auto"/>
              <w:right w:val="single" w:sz="4" w:space="0" w:color="auto"/>
            </w:tcBorders>
            <w:vAlign w:val="center"/>
          </w:tcPr>
          <w:p w:rsidR="00B1495F" w:rsidRPr="00EF0F3C" w:rsidRDefault="00B1495F" w:rsidP="00D5248A">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1495F" w:rsidRPr="00EF0F3C" w:rsidRDefault="00B1495F" w:rsidP="00D5248A">
            <w:pPr>
              <w:jc w:val="center"/>
              <w:rPr>
                <w:rFonts w:eastAsia="Arial Unicode MS"/>
                <w:sz w:val="20"/>
              </w:rPr>
            </w:pPr>
          </w:p>
        </w:tc>
      </w:tr>
      <w:tr w:rsidR="00B1495F"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1495F" w:rsidRPr="00EF0F3C" w:rsidRDefault="00B1495F" w:rsidP="00D5248A">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B1495F" w:rsidRPr="00EF0F3C" w:rsidRDefault="00B1495F" w:rsidP="00D5248A">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B1495F" w:rsidRPr="00EF0F3C" w:rsidRDefault="00B1495F" w:rsidP="00D5248A">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vAlign w:val="center"/>
          </w:tcPr>
          <w:p w:rsidR="00B1495F" w:rsidRPr="00EF0F3C" w:rsidRDefault="00B1495F" w:rsidP="00D5248A">
            <w:pPr>
              <w:jc w:val="center"/>
              <w:rPr>
                <w:sz w:val="20"/>
              </w:rPr>
            </w:pPr>
            <w:r w:rsidRPr="00EF0F3C">
              <w:rPr>
                <w:sz w:val="20"/>
              </w:rPr>
              <w:t>Oktatás nyelve</w:t>
            </w:r>
          </w:p>
        </w:tc>
      </w:tr>
      <w:tr w:rsidR="00B1495F"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1495F" w:rsidRPr="00EF0F3C" w:rsidRDefault="00B1495F" w:rsidP="00D5248A">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B1495F" w:rsidRPr="00EF0F3C" w:rsidRDefault="00B1495F" w:rsidP="00D5248A">
            <w:pPr>
              <w:rPr>
                <w:sz w:val="20"/>
              </w:rPr>
            </w:pPr>
          </w:p>
        </w:tc>
        <w:tc>
          <w:tcPr>
            <w:tcW w:w="855" w:type="dxa"/>
            <w:vMerge/>
            <w:tcBorders>
              <w:left w:val="single" w:sz="4" w:space="0" w:color="auto"/>
              <w:bottom w:val="single" w:sz="4" w:space="0" w:color="auto"/>
              <w:right w:val="single" w:sz="4" w:space="0" w:color="auto"/>
            </w:tcBorders>
            <w:vAlign w:val="center"/>
          </w:tcPr>
          <w:p w:rsidR="00B1495F" w:rsidRPr="00EF0F3C" w:rsidRDefault="00B1495F" w:rsidP="00D5248A">
            <w:pPr>
              <w:rPr>
                <w:sz w:val="20"/>
              </w:rPr>
            </w:pPr>
          </w:p>
        </w:tc>
        <w:tc>
          <w:tcPr>
            <w:tcW w:w="2411" w:type="dxa"/>
            <w:vMerge/>
            <w:tcBorders>
              <w:left w:val="single" w:sz="4" w:space="0" w:color="auto"/>
              <w:bottom w:val="single" w:sz="4" w:space="0" w:color="auto"/>
              <w:right w:val="single" w:sz="4" w:space="0" w:color="auto"/>
            </w:tcBorders>
            <w:vAlign w:val="center"/>
          </w:tcPr>
          <w:p w:rsidR="00B1495F" w:rsidRPr="00EF0F3C" w:rsidRDefault="00B1495F" w:rsidP="00D5248A">
            <w:pPr>
              <w:rPr>
                <w:sz w:val="20"/>
              </w:rPr>
            </w:pPr>
          </w:p>
        </w:tc>
      </w:tr>
      <w:tr w:rsidR="00B1495F"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5</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magyar</w:t>
            </w:r>
          </w:p>
        </w:tc>
      </w:tr>
      <w:tr w:rsidR="00B1495F"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lastRenderedPageBreak/>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p>
        </w:tc>
      </w:tr>
      <w:tr w:rsidR="00B1495F"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1495F" w:rsidRPr="00EF0F3C" w:rsidRDefault="00B1495F" w:rsidP="00D5248A">
            <w:pPr>
              <w:ind w:left="20"/>
              <w:rPr>
                <w:rFonts w:eastAsia="Arial Unicode MS"/>
                <w:sz w:val="20"/>
              </w:rPr>
            </w:pPr>
            <w:r w:rsidRPr="00EF0F3C">
              <w:rPr>
                <w:sz w:val="20"/>
              </w:rPr>
              <w:lastRenderedPageBreak/>
              <w:t>Tantárgyfelelős oktató</w:t>
            </w:r>
          </w:p>
        </w:tc>
        <w:tc>
          <w:tcPr>
            <w:tcW w:w="1149" w:type="dxa"/>
            <w:gridSpan w:val="2"/>
            <w:tcBorders>
              <w:top w:val="nil"/>
              <w:left w:val="nil"/>
              <w:bottom w:val="single" w:sz="4" w:space="0" w:color="auto"/>
              <w:right w:val="single" w:sz="4" w:space="0" w:color="auto"/>
            </w:tcBorders>
            <w:vAlign w:val="center"/>
          </w:tcPr>
          <w:p w:rsidR="00B1495F" w:rsidRPr="00EF0F3C" w:rsidRDefault="00B1495F" w:rsidP="00D5248A">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B1495F" w:rsidRPr="00EF0F3C" w:rsidRDefault="00B1495F" w:rsidP="00D5248A">
            <w:pPr>
              <w:jc w:val="center"/>
              <w:rPr>
                <w:rFonts w:eastAsia="Arial Unicode MS"/>
                <w:b/>
                <w:sz w:val="20"/>
              </w:rPr>
            </w:pPr>
            <w:r w:rsidRPr="00EF0F3C">
              <w:rPr>
                <w:rFonts w:eastAsia="Arial Unicode MS"/>
                <w:b/>
                <w:sz w:val="20"/>
              </w:rPr>
              <w:t>Dr. Somsák László</w:t>
            </w:r>
          </w:p>
        </w:tc>
        <w:tc>
          <w:tcPr>
            <w:tcW w:w="855" w:type="dxa"/>
            <w:tcBorders>
              <w:top w:val="single" w:sz="4" w:space="0" w:color="auto"/>
              <w:left w:val="nil"/>
              <w:bottom w:val="single" w:sz="4" w:space="0" w:color="auto"/>
              <w:right w:val="single" w:sz="4" w:space="0" w:color="auto"/>
            </w:tcBorders>
            <w:vAlign w:val="center"/>
          </w:tcPr>
          <w:p w:rsidR="00B1495F" w:rsidRPr="00EF0F3C" w:rsidRDefault="00B1495F" w:rsidP="00D5248A">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B1495F" w:rsidRPr="00EF0F3C" w:rsidRDefault="00B1495F" w:rsidP="00D5248A">
            <w:pPr>
              <w:jc w:val="center"/>
              <w:rPr>
                <w:b/>
                <w:sz w:val="20"/>
              </w:rPr>
            </w:pPr>
            <w:r w:rsidRPr="00EF0F3C">
              <w:rPr>
                <w:b/>
                <w:sz w:val="20"/>
              </w:rPr>
              <w:t>egyetemi tanár</w:t>
            </w:r>
          </w:p>
        </w:tc>
      </w:tr>
      <w:tr w:rsidR="00B1495F"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rPr>
                <w:sz w:val="20"/>
              </w:rPr>
            </w:pPr>
            <w:r w:rsidRPr="00EF0F3C">
              <w:rPr>
                <w:b/>
                <w:bCs/>
                <w:sz w:val="20"/>
              </w:rPr>
              <w:t xml:space="preserve">A kurzus célja, </w:t>
            </w:r>
            <w:r w:rsidRPr="00EF0F3C">
              <w:rPr>
                <w:sz w:val="20"/>
              </w:rPr>
              <w:t>hogy a hallgatók</w:t>
            </w:r>
          </w:p>
          <w:p w:rsidR="00B1495F" w:rsidRPr="00EF0F3C" w:rsidRDefault="00B1495F" w:rsidP="00D5248A">
            <w:pPr>
              <w:suppressAutoHyphens/>
              <w:autoSpaceDE w:val="0"/>
              <w:spacing w:before="60" w:after="60"/>
              <w:ind w:left="417" w:right="113"/>
              <w:rPr>
                <w:sz w:val="20"/>
              </w:rPr>
            </w:pPr>
            <w:r w:rsidRPr="00EF0F3C">
              <w:rPr>
                <w:sz w:val="20"/>
              </w:rPr>
              <w:t xml:space="preserve">A </w:t>
            </w:r>
            <w:proofErr w:type="gramStart"/>
            <w:r w:rsidRPr="00EF0F3C">
              <w:rPr>
                <w:sz w:val="20"/>
              </w:rPr>
              <w:t>kurzus</w:t>
            </w:r>
            <w:proofErr w:type="gramEnd"/>
            <w:r w:rsidRPr="00EF0F3C">
              <w:rPr>
                <w:sz w:val="20"/>
              </w:rPr>
              <w:t xml:space="preserve"> célja egy kémiai megközelítéssel megoldható feladat kidolgozására való felkészülés, ennek kapcsán a képzés során megszerzendő kompetenciák közül a következők (ki)fejlesztése: tervezés és időkezelés/beosztás, információkezelési jártasság (információszerzés és elemzés különböző forrásokból), képesség önálló- és csoportmunkára, ismeretek gyakorlati alkalmazása, anyanyelvi kommunikáció szóban és írásban. Ennek érdekében a hallgató megismeri az adott területen ismert módszereket, eljárásokat (irodalmazás hagyományos könyvtárban és elektronikus adatbázisok és keresőprogramok segítségével), azokat adott feladat kidolgozása során alkalmazza. Témavezetői irányítással és segítséggel elkezdi megtervezni és elvégezni a szakdolgozathoz kapcsolódó irodalmazást és kísérleti munkát.</w:t>
            </w:r>
          </w:p>
        </w:tc>
      </w:tr>
      <w:tr w:rsidR="00B1495F"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rPr>
                <w:b/>
                <w:bCs/>
                <w:sz w:val="20"/>
              </w:rPr>
            </w:pPr>
            <w:r w:rsidRPr="00EF0F3C">
              <w:rPr>
                <w:b/>
                <w:bCs/>
                <w:sz w:val="20"/>
              </w:rPr>
              <w:t>A kurzus tartalma, témakörei</w:t>
            </w:r>
          </w:p>
          <w:p w:rsidR="00B1495F" w:rsidRPr="00EF0F3C" w:rsidRDefault="00B1495F" w:rsidP="00D5248A">
            <w:pPr>
              <w:suppressAutoHyphens/>
              <w:autoSpaceDE w:val="0"/>
              <w:spacing w:before="60" w:after="60"/>
              <w:ind w:left="417" w:right="113"/>
              <w:rPr>
                <w:noProof/>
                <w:sz w:val="20"/>
              </w:rPr>
            </w:pPr>
            <w:r w:rsidRPr="00EF0F3C">
              <w:rPr>
                <w:noProof/>
                <w:sz w:val="20"/>
              </w:rPr>
              <w:t>A hallgatók egyéni feladatot kapnak. A megoldás a feladat irodalmi hátterének feldolgozását, a feladatmegoldáshoz alkalmazható kísérleti módszer elméleti és gyakorlati megismerését, és kísérleti munka végzését foglalja magában.</w:t>
            </w:r>
          </w:p>
        </w:tc>
      </w:tr>
    </w:tbl>
    <w:p w:rsidR="00C502E5" w:rsidRPr="00EF0F3C" w:rsidRDefault="00C502E5" w:rsidP="00F95FED">
      <w:pPr>
        <w:jc w:val="both"/>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555EE3"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55EE3" w:rsidRPr="00EF0F3C" w:rsidRDefault="00555EE3" w:rsidP="00555EE3">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55EE3" w:rsidRPr="00EF0F3C" w:rsidRDefault="00555EE3" w:rsidP="00555EE3">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5EE3" w:rsidRPr="00EF0F3C" w:rsidRDefault="00555EE3" w:rsidP="00555EE3">
            <w:pPr>
              <w:jc w:val="center"/>
              <w:rPr>
                <w:rFonts w:eastAsia="Arial Unicode MS"/>
                <w:b/>
                <w:sz w:val="20"/>
                <w:lang w:eastAsia="hu-HU"/>
              </w:rPr>
            </w:pPr>
            <w:r w:rsidRPr="00EF0F3C">
              <w:rPr>
                <w:rFonts w:eastAsia="Arial Unicode MS"/>
                <w:b/>
                <w:sz w:val="20"/>
                <w:lang w:eastAsia="hu-HU"/>
              </w:rPr>
              <w:t>Szakdolgozat II.</w:t>
            </w:r>
          </w:p>
        </w:tc>
        <w:tc>
          <w:tcPr>
            <w:tcW w:w="855" w:type="dxa"/>
            <w:vMerge w:val="restart"/>
            <w:tcBorders>
              <w:top w:val="single" w:sz="4" w:space="0" w:color="auto"/>
              <w:left w:val="single" w:sz="4" w:space="0" w:color="auto"/>
              <w:right w:val="single" w:sz="4" w:space="0" w:color="auto"/>
            </w:tcBorders>
            <w:vAlign w:val="center"/>
          </w:tcPr>
          <w:p w:rsidR="00555EE3" w:rsidRPr="00EF0F3C" w:rsidRDefault="00555EE3" w:rsidP="00555EE3">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55EE3" w:rsidRPr="00EF0F3C" w:rsidRDefault="00555EE3" w:rsidP="00555EE3">
            <w:pPr>
              <w:jc w:val="center"/>
              <w:rPr>
                <w:rFonts w:eastAsia="Arial Unicode MS"/>
                <w:b/>
                <w:sz w:val="20"/>
                <w:lang w:eastAsia="hu-HU"/>
              </w:rPr>
            </w:pPr>
            <w:r w:rsidRPr="00EF0F3C">
              <w:rPr>
                <w:rFonts w:eastAsia="Calibri"/>
                <w:b/>
                <w:bCs/>
                <w:sz w:val="20"/>
                <w:lang w:eastAsia="hu-HU"/>
              </w:rPr>
              <w:t>TTKBL0002</w:t>
            </w:r>
          </w:p>
        </w:tc>
      </w:tr>
      <w:tr w:rsidR="00555EE3"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55EE3" w:rsidRPr="00EF0F3C" w:rsidRDefault="00555EE3" w:rsidP="00555EE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55EE3" w:rsidRPr="00EF0F3C" w:rsidRDefault="00555EE3" w:rsidP="00555EE3">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Diploma thesis II.</w:t>
            </w:r>
          </w:p>
        </w:tc>
        <w:tc>
          <w:tcPr>
            <w:tcW w:w="855" w:type="dxa"/>
            <w:vMerge/>
            <w:tcBorders>
              <w:left w:val="single" w:sz="4" w:space="0" w:color="auto"/>
              <w:bottom w:val="single" w:sz="4" w:space="0" w:color="auto"/>
              <w:right w:val="single" w:sz="4" w:space="0" w:color="auto"/>
            </w:tcBorders>
            <w:vAlign w:val="center"/>
          </w:tcPr>
          <w:p w:rsidR="00555EE3" w:rsidRPr="00EF0F3C" w:rsidRDefault="00555EE3" w:rsidP="00555EE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55EE3" w:rsidRPr="00EF0F3C" w:rsidRDefault="00555EE3" w:rsidP="00555EE3">
            <w:pPr>
              <w:rPr>
                <w:rFonts w:eastAsia="Arial Unicode MS"/>
                <w:sz w:val="20"/>
                <w:lang w:eastAsia="hu-HU"/>
              </w:rPr>
            </w:pPr>
          </w:p>
        </w:tc>
      </w:tr>
      <w:tr w:rsidR="00555EE3"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jc w:val="center"/>
              <w:rPr>
                <w:rFonts w:eastAsia="Calibri"/>
                <w:b/>
                <w:bCs/>
                <w:sz w:val="20"/>
                <w:lang w:eastAsia="hu-HU"/>
              </w:rPr>
            </w:pPr>
            <w:r w:rsidRPr="00EF0F3C">
              <w:rPr>
                <w:rFonts w:eastAsia="Calibri"/>
                <w:b/>
                <w:bCs/>
                <w:sz w:val="20"/>
                <w:lang w:eastAsia="hu-HU"/>
              </w:rPr>
              <w:t>A képzés 6. féléve</w:t>
            </w:r>
          </w:p>
        </w:tc>
      </w:tr>
      <w:tr w:rsidR="00555EE3"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DE TTK, Kémiai Intézet</w:t>
            </w:r>
          </w:p>
        </w:tc>
      </w:tr>
      <w:tr w:rsidR="00555EE3"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5EE3" w:rsidRPr="00EF0F3C" w:rsidRDefault="00555EE3" w:rsidP="00555EE3">
            <w:pPr>
              <w:jc w:val="center"/>
              <w:rPr>
                <w:rFonts w:eastAsia="Arial Unicode MS"/>
                <w:sz w:val="20"/>
                <w:lang w:eastAsia="hu-HU"/>
              </w:rPr>
            </w:pPr>
            <w:r w:rsidRPr="00EF0F3C">
              <w:rPr>
                <w:rFonts w:eastAsia="Arial Unicode MS"/>
                <w:sz w:val="20"/>
                <w:lang w:eastAsia="hu-HU"/>
              </w:rPr>
              <w:t>Szakdolgozat I.</w:t>
            </w:r>
          </w:p>
        </w:tc>
        <w:tc>
          <w:tcPr>
            <w:tcW w:w="855" w:type="dxa"/>
            <w:tcBorders>
              <w:top w:val="single" w:sz="4" w:space="0" w:color="auto"/>
              <w:left w:val="nil"/>
              <w:bottom w:val="single" w:sz="4" w:space="0" w:color="auto"/>
              <w:right w:val="single" w:sz="4" w:space="0" w:color="auto"/>
            </w:tcBorders>
            <w:vAlign w:val="center"/>
          </w:tcPr>
          <w:p w:rsidR="00555EE3" w:rsidRPr="00EF0F3C" w:rsidRDefault="00555EE3" w:rsidP="00555EE3">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55EE3" w:rsidRPr="00EF0F3C" w:rsidRDefault="00555EE3" w:rsidP="00555EE3">
            <w:pPr>
              <w:jc w:val="center"/>
              <w:rPr>
                <w:rFonts w:eastAsia="Arial Unicode MS"/>
                <w:sz w:val="20"/>
                <w:lang w:eastAsia="hu-HU"/>
              </w:rPr>
            </w:pPr>
            <w:r w:rsidRPr="00EF0F3C">
              <w:rPr>
                <w:rFonts w:eastAsia="Arial Unicode MS"/>
                <w:sz w:val="20"/>
                <w:lang w:eastAsia="hu-HU"/>
              </w:rPr>
              <w:t>TTKBL0001</w:t>
            </w:r>
          </w:p>
        </w:tc>
      </w:tr>
      <w:tr w:rsidR="00555EE3"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Oktatás nyelve</w:t>
            </w:r>
          </w:p>
        </w:tc>
      </w:tr>
      <w:tr w:rsidR="00555EE3" w:rsidRPr="00EF0F3C" w:rsidTr="004040D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55EE3" w:rsidRPr="00EF0F3C" w:rsidRDefault="00555EE3" w:rsidP="00555EE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555EE3" w:rsidRPr="00EF0F3C" w:rsidRDefault="00555EE3" w:rsidP="00555EE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555EE3" w:rsidRPr="00EF0F3C" w:rsidRDefault="00555EE3" w:rsidP="00555EE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555EE3" w:rsidRPr="00EF0F3C" w:rsidRDefault="00555EE3" w:rsidP="00555EE3">
            <w:pPr>
              <w:rPr>
                <w:rFonts w:eastAsia="Calibri"/>
                <w:sz w:val="20"/>
                <w:lang w:eastAsia="hu-HU"/>
              </w:rPr>
            </w:pPr>
          </w:p>
        </w:tc>
      </w:tr>
      <w:tr w:rsidR="00555EE3" w:rsidRPr="00EF0F3C" w:rsidTr="004040D0">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10</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10</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magyar</w:t>
            </w:r>
          </w:p>
        </w:tc>
      </w:tr>
      <w:tr w:rsidR="00555EE3" w:rsidRPr="00EF0F3C" w:rsidTr="004040D0">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p>
        </w:tc>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p>
        </w:tc>
      </w:tr>
      <w:tr w:rsidR="00555EE3"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55EE3" w:rsidRPr="00EF0F3C" w:rsidRDefault="00555EE3" w:rsidP="00555EE3">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55EE3" w:rsidRPr="00EF0F3C" w:rsidRDefault="00555EE3" w:rsidP="00555EE3">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55EE3" w:rsidRPr="00EF0F3C" w:rsidRDefault="00555EE3" w:rsidP="00555EE3">
            <w:pPr>
              <w:jc w:val="center"/>
              <w:rPr>
                <w:rFonts w:eastAsia="Arial Unicode MS"/>
                <w:b/>
                <w:sz w:val="20"/>
                <w:lang w:eastAsia="hu-HU"/>
              </w:rPr>
            </w:pPr>
            <w:r w:rsidRPr="00EF0F3C">
              <w:rPr>
                <w:rFonts w:eastAsia="Arial Unicode MS"/>
                <w:b/>
                <w:sz w:val="20"/>
                <w:lang w:eastAsia="hu-HU"/>
              </w:rPr>
              <w:t>Dr. Somsák László</w:t>
            </w:r>
          </w:p>
        </w:tc>
        <w:tc>
          <w:tcPr>
            <w:tcW w:w="855" w:type="dxa"/>
            <w:tcBorders>
              <w:top w:val="single" w:sz="4" w:space="0" w:color="auto"/>
              <w:left w:val="nil"/>
              <w:bottom w:val="single" w:sz="4" w:space="0" w:color="auto"/>
              <w:right w:val="single" w:sz="4" w:space="0" w:color="auto"/>
            </w:tcBorders>
            <w:vAlign w:val="center"/>
          </w:tcPr>
          <w:p w:rsidR="00555EE3" w:rsidRPr="00EF0F3C" w:rsidRDefault="00555EE3" w:rsidP="00555EE3">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egyetemi tanár</w:t>
            </w:r>
          </w:p>
        </w:tc>
      </w:tr>
      <w:tr w:rsidR="00555EE3"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555EE3" w:rsidRPr="00EF0F3C" w:rsidRDefault="00555EE3" w:rsidP="00555EE3">
            <w:pPr>
              <w:suppressAutoHyphens/>
              <w:autoSpaceDE w:val="0"/>
              <w:ind w:left="417" w:right="113"/>
              <w:rPr>
                <w:rFonts w:eastAsia="Calibri"/>
                <w:sz w:val="20"/>
                <w:lang w:eastAsia="hu-HU"/>
              </w:rPr>
            </w:pPr>
            <w:r w:rsidRPr="00EF0F3C">
              <w:rPr>
                <w:rFonts w:eastAsia="Calibri"/>
                <w:sz w:val="20"/>
                <w:lang w:eastAsia="hu-HU"/>
              </w:rPr>
              <w:t xml:space="preserve">a kurzus során elkészítsék szakdolgozatukat, amely az alapképzést lezáró, önálló munkán alapuló, az elvégzett tevékenységet, írásosan összefoglaló mű. </w:t>
            </w:r>
          </w:p>
        </w:tc>
      </w:tr>
      <w:tr w:rsidR="00555EE3"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rPr>
                <w:rFonts w:eastAsia="Calibri"/>
                <w:b/>
                <w:bCs/>
                <w:sz w:val="20"/>
                <w:lang w:eastAsia="hu-HU"/>
              </w:rPr>
            </w:pPr>
            <w:r w:rsidRPr="00EF0F3C">
              <w:rPr>
                <w:rFonts w:eastAsia="Calibri"/>
                <w:b/>
                <w:bCs/>
                <w:sz w:val="20"/>
                <w:lang w:eastAsia="hu-HU"/>
              </w:rPr>
              <w:t>A kurzus tartalma, témakörei</w:t>
            </w:r>
          </w:p>
          <w:p w:rsidR="00555EE3" w:rsidRPr="00EF0F3C" w:rsidRDefault="00555EE3" w:rsidP="00555EE3">
            <w:pPr>
              <w:suppressAutoHyphens/>
              <w:autoSpaceDE w:val="0"/>
              <w:ind w:left="417" w:right="113"/>
              <w:rPr>
                <w:rFonts w:eastAsia="Calibri"/>
                <w:sz w:val="20"/>
                <w:lang w:eastAsia="hu-HU"/>
              </w:rPr>
            </w:pPr>
            <w:r w:rsidRPr="00EF0F3C">
              <w:rPr>
                <w:rFonts w:eastAsia="Calibri"/>
                <w:noProof/>
                <w:sz w:val="20"/>
                <w:lang w:eastAsia="hu-HU"/>
              </w:rPr>
              <w:t xml:space="preserve">A hallgatók az előző félév során kapott egyéni feladat irodalmi hátterének feldolgozását, a feladatmegoldáshoz alkalmazható kísérleti módszer elméleti és gyakorlati megismerését, és kísérleti munka végzését, és a munka eredményeinek 20-30 oldalas dolgozat formájában való összefoglalálását foglalja magában. </w:t>
            </w:r>
            <w:r w:rsidRPr="00EF0F3C">
              <w:rPr>
                <w:rFonts w:eastAsia="Calibri"/>
                <w:sz w:val="20"/>
                <w:lang w:eastAsia="hu-HU"/>
              </w:rPr>
              <w:t xml:space="preserve">A szakdolgozatot a Kémiai Intézet valamely kutatócsoportjának munkájába bekapcsolódva kell elkészíteni. Ettől különböző helyen csak a Kémiai Intézet hozzájárulásával, megfelelő szakmai színvonalú témavezetéssel, és a szükség esetén Kémiai Intézet által kijelölt belső konzulens közreműködésével készülhet szakdolgozat. </w:t>
            </w:r>
          </w:p>
        </w:tc>
      </w:tr>
    </w:tbl>
    <w:p w:rsidR="005F55DC" w:rsidRPr="00EF0F3C" w:rsidRDefault="005F55DC" w:rsidP="00D25B4F">
      <w:pPr>
        <w:rPr>
          <w:lang w:val="en-AU"/>
        </w:rPr>
      </w:pPr>
      <w:bookmarkStart w:id="240" w:name="_Toc142981242"/>
      <w:bookmarkStart w:id="241" w:name="_Toc143484548"/>
      <w:bookmarkStart w:id="242" w:name="_Toc145131818"/>
      <w:bookmarkStart w:id="243" w:name="_Toc145132190"/>
      <w:bookmarkStart w:id="244" w:name="_Toc145132266"/>
      <w:bookmarkStart w:id="245" w:name="_Toc202349940"/>
      <w:bookmarkStart w:id="246" w:name="_Toc202350447"/>
      <w:bookmarkStart w:id="247" w:name="_Toc226429249"/>
      <w:bookmarkStart w:id="248" w:name="_Toc233163741"/>
      <w:bookmarkStart w:id="249" w:name="_Toc233163831"/>
      <w:bookmarkStart w:id="250" w:name="_Toc233164140"/>
      <w:bookmarkStart w:id="251" w:name="_Toc259601251"/>
      <w:bookmarkStart w:id="252" w:name="_Toc263675589"/>
      <w:bookmarkStart w:id="253" w:name="_Toc449397025"/>
    </w:p>
    <w:p w:rsidR="005F55DC" w:rsidRPr="00EF0F3C" w:rsidRDefault="005F55DC" w:rsidP="005F55DC">
      <w:pPr>
        <w:pStyle w:val="Cmsor2"/>
        <w:ind w:hanging="426"/>
      </w:pPr>
      <w:bookmarkStart w:id="254" w:name="_Toc36708434"/>
      <w:bookmarkStart w:id="255" w:name="_Toc36710706"/>
      <w:r w:rsidRPr="00EF0F3C">
        <w:t>Szabadon választható kémiai tárgyak</w:t>
      </w:r>
      <w:bookmarkEnd w:id="254"/>
      <w:bookmarkEnd w:id="255"/>
    </w:p>
    <w:tbl>
      <w:tblPr>
        <w:tblW w:w="9945" w:type="dxa"/>
        <w:tblInd w:w="-421" w:type="dxa"/>
        <w:tblLayout w:type="fixed"/>
        <w:tblCellMar>
          <w:left w:w="0" w:type="dxa"/>
          <w:right w:w="0" w:type="dxa"/>
        </w:tblCellMar>
        <w:tblLook w:val="04A0" w:firstRow="1" w:lastRow="0" w:firstColumn="1" w:lastColumn="0" w:noHBand="0" w:noVBand="1"/>
      </w:tblPr>
      <w:tblGrid>
        <w:gridCol w:w="933"/>
        <w:gridCol w:w="671"/>
        <w:gridCol w:w="88"/>
        <w:gridCol w:w="575"/>
        <w:gridCol w:w="414"/>
        <w:gridCol w:w="11"/>
        <w:gridCol w:w="653"/>
        <w:gridCol w:w="496"/>
        <w:gridCol w:w="696"/>
        <w:gridCol w:w="378"/>
        <w:gridCol w:w="1762"/>
        <w:gridCol w:w="855"/>
        <w:gridCol w:w="2407"/>
        <w:gridCol w:w="6"/>
      </w:tblGrid>
      <w:tr w:rsidR="005F55DC" w:rsidRPr="00EF0F3C" w:rsidTr="005F55D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5F55DC" w:rsidRPr="00EF0F3C" w:rsidRDefault="005F55DC" w:rsidP="00BE48AC">
            <w:pPr>
              <w:ind w:left="20"/>
              <w:rPr>
                <w:rFonts w:eastAsia="Arial Unicode MS"/>
                <w:sz w:val="20"/>
                <w:lang w:eastAsia="zh-CN"/>
              </w:rPr>
            </w:pPr>
            <w:r w:rsidRPr="00EF0F3C">
              <w:rPr>
                <w:rFonts w:eastAsia="Calibri"/>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5F55DC" w:rsidRPr="00EF0F3C" w:rsidRDefault="005F55DC" w:rsidP="00BE48AC">
            <w:pPr>
              <w:rPr>
                <w:rFonts w:eastAsia="Arial Unicode MS"/>
                <w:sz w:val="20"/>
                <w:lang w:eastAsia="zh-CN"/>
              </w:rPr>
            </w:pPr>
            <w:r w:rsidRPr="00EF0F3C">
              <w:rPr>
                <w:rFonts w:eastAsia="Calibri"/>
                <w:sz w:val="20"/>
                <w:lang w:eastAsia="zh-CN"/>
              </w:rPr>
              <w:t>magyarul:</w:t>
            </w:r>
          </w:p>
        </w:tc>
        <w:tc>
          <w:tcPr>
            <w:tcW w:w="3996" w:type="dxa"/>
            <w:gridSpan w:val="6"/>
            <w:tcBorders>
              <w:top w:val="single" w:sz="4" w:space="0" w:color="auto"/>
              <w:left w:val="nil"/>
              <w:bottom w:val="single" w:sz="4" w:space="0" w:color="auto"/>
              <w:right w:val="single" w:sz="4" w:space="0" w:color="auto"/>
            </w:tcBorders>
            <w:shd w:val="clear" w:color="auto" w:fill="E5DFEF"/>
            <w:vAlign w:val="center"/>
            <w:hideMark/>
          </w:tcPr>
          <w:p w:rsidR="005F55DC" w:rsidRPr="00EF0F3C" w:rsidRDefault="005F55DC" w:rsidP="00BE48AC">
            <w:pPr>
              <w:jc w:val="center"/>
              <w:rPr>
                <w:rFonts w:eastAsia="Arial Unicode MS"/>
                <w:b/>
                <w:sz w:val="20"/>
                <w:lang w:eastAsia="zh-CN"/>
              </w:rPr>
            </w:pPr>
            <w:r w:rsidRPr="00EF0F3C">
              <w:rPr>
                <w:rFonts w:eastAsia="Arial Unicode MS"/>
                <w:b/>
                <w:sz w:val="20"/>
                <w:lang w:eastAsia="zh-CN"/>
              </w:rPr>
              <w:t>A kémia</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Arial Unicode MS"/>
                <w:sz w:val="20"/>
                <w:lang w:eastAsia="zh-CN"/>
              </w:rPr>
            </w:pPr>
            <w:r w:rsidRPr="00EF0F3C">
              <w:rPr>
                <w:rFonts w:eastAsia="Calibri"/>
                <w:sz w:val="20"/>
                <w:lang w:eastAsia="zh-CN"/>
              </w:rPr>
              <w:t>Kódja:</w:t>
            </w:r>
          </w:p>
        </w:tc>
        <w:tc>
          <w:tcPr>
            <w:tcW w:w="2413" w:type="dxa"/>
            <w:gridSpan w:val="2"/>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5F55DC" w:rsidRPr="00EF0F3C" w:rsidRDefault="005F55DC" w:rsidP="00BE48AC">
            <w:pPr>
              <w:jc w:val="center"/>
              <w:rPr>
                <w:rFonts w:eastAsia="Arial Unicode MS"/>
                <w:b/>
                <w:sz w:val="20"/>
                <w:lang w:eastAsia="zh-CN"/>
              </w:rPr>
            </w:pPr>
            <w:r w:rsidRPr="00EF0F3C">
              <w:rPr>
                <w:rFonts w:eastAsia="Arial Unicode MS"/>
                <w:b/>
                <w:sz w:val="20"/>
                <w:lang w:eastAsia="zh-CN"/>
              </w:rPr>
              <w:t>TTKBE0001</w:t>
            </w:r>
          </w:p>
        </w:tc>
      </w:tr>
      <w:tr w:rsidR="005F55DC" w:rsidRPr="00EF0F3C" w:rsidTr="005F55D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hideMark/>
          </w:tcPr>
          <w:p w:rsidR="005F55DC" w:rsidRPr="00EF0F3C" w:rsidRDefault="005F55DC" w:rsidP="00BE48AC">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5F55DC" w:rsidRPr="00EF0F3C" w:rsidRDefault="005F55DC" w:rsidP="00BE48AC">
            <w:pPr>
              <w:rPr>
                <w:rFonts w:eastAsia="Calibri"/>
                <w:sz w:val="20"/>
                <w:lang w:eastAsia="zh-CN"/>
              </w:rPr>
            </w:pPr>
            <w:r w:rsidRPr="00EF0F3C">
              <w:rPr>
                <w:rFonts w:eastAsia="Calibri"/>
                <w:sz w:val="20"/>
                <w:lang w:eastAsia="zh-CN"/>
              </w:rPr>
              <w:t>angolul:</w:t>
            </w:r>
          </w:p>
        </w:tc>
        <w:tc>
          <w:tcPr>
            <w:tcW w:w="3996" w:type="dxa"/>
            <w:gridSpan w:val="6"/>
            <w:tcBorders>
              <w:top w:val="single" w:sz="4" w:space="0" w:color="auto"/>
              <w:left w:val="nil"/>
              <w:bottom w:val="single" w:sz="4" w:space="0" w:color="auto"/>
              <w:right w:val="single" w:sz="4" w:space="0" w:color="auto"/>
            </w:tcBorders>
            <w:shd w:val="clear" w:color="auto" w:fill="E5DFEF"/>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Chemistry</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Arial Unicode MS"/>
                <w:sz w:val="20"/>
                <w:lang w:eastAsia="zh-CN"/>
              </w:rPr>
            </w:pPr>
          </w:p>
        </w:tc>
        <w:tc>
          <w:tcPr>
            <w:tcW w:w="2413" w:type="dxa"/>
            <w:gridSpan w:val="2"/>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5F55DC" w:rsidRPr="00EF0F3C" w:rsidRDefault="005F55DC" w:rsidP="00BE48AC">
            <w:pPr>
              <w:rPr>
                <w:rFonts w:eastAsia="Arial Unicode MS"/>
                <w:b/>
                <w:sz w:val="20"/>
                <w:lang w:eastAsia="zh-CN"/>
              </w:rPr>
            </w:pPr>
          </w:p>
        </w:tc>
      </w:tr>
      <w:tr w:rsidR="005F55DC" w:rsidRPr="00EF0F3C" w:rsidTr="00BE48AC">
        <w:trPr>
          <w:cantSplit/>
          <w:trHeight w:val="420"/>
        </w:trPr>
        <w:tc>
          <w:tcPr>
            <w:tcW w:w="9945" w:type="dxa"/>
            <w:gridSpan w:val="14"/>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bCs/>
                <w:sz w:val="20"/>
                <w:lang w:eastAsia="zh-CN"/>
              </w:rPr>
            </w:pPr>
            <w:r w:rsidRPr="00EF0F3C">
              <w:rPr>
                <w:rFonts w:eastAsia="Calibri"/>
                <w:b/>
                <w:bCs/>
                <w:sz w:val="20"/>
                <w:lang w:eastAsia="zh-CN"/>
              </w:rPr>
              <w:t>A képzés 1. féléve</w:t>
            </w:r>
          </w:p>
        </w:tc>
      </w:tr>
      <w:tr w:rsidR="005F55DC" w:rsidRPr="00EF0F3C" w:rsidTr="005F55DC">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ind w:left="20"/>
              <w:rPr>
                <w:rFonts w:eastAsia="Calibri"/>
                <w:sz w:val="20"/>
                <w:lang w:eastAsia="zh-CN"/>
              </w:rPr>
            </w:pPr>
            <w:r w:rsidRPr="00EF0F3C">
              <w:rPr>
                <w:rFonts w:eastAsia="Calibri"/>
                <w:sz w:val="20"/>
                <w:lang w:eastAsia="zh-CN"/>
              </w:rPr>
              <w:t>Felelős oktatási egység:</w:t>
            </w:r>
          </w:p>
        </w:tc>
        <w:tc>
          <w:tcPr>
            <w:tcW w:w="7264" w:type="dxa"/>
            <w:gridSpan w:val="9"/>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DE TTK, Szervetlen és Analitikai Kémiai Tanszék</w:t>
            </w:r>
          </w:p>
        </w:tc>
      </w:tr>
      <w:tr w:rsidR="005F55DC" w:rsidRPr="00EF0F3C" w:rsidTr="005F55DC">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ind w:left="20"/>
              <w:rPr>
                <w:rFonts w:eastAsia="Arial Unicode MS"/>
                <w:sz w:val="20"/>
                <w:lang w:eastAsia="zh-CN"/>
              </w:rPr>
            </w:pPr>
            <w:r w:rsidRPr="00EF0F3C">
              <w:rPr>
                <w:rFonts w:eastAsia="Calibri"/>
                <w:sz w:val="20"/>
                <w:lang w:eastAsia="zh-CN"/>
              </w:rPr>
              <w:t>Kötelező előtanulmány neve:</w:t>
            </w:r>
          </w:p>
        </w:tc>
        <w:tc>
          <w:tcPr>
            <w:tcW w:w="3996" w:type="dxa"/>
            <w:gridSpan w:val="6"/>
            <w:tcBorders>
              <w:top w:val="single" w:sz="4" w:space="0" w:color="auto"/>
              <w:left w:val="nil"/>
              <w:bottom w:val="single" w:sz="4" w:space="0" w:color="auto"/>
              <w:right w:val="single" w:sz="4" w:space="0" w:color="auto"/>
            </w:tcBorders>
            <w:vAlign w:val="center"/>
            <w:hideMark/>
          </w:tcPr>
          <w:p w:rsidR="005F55DC" w:rsidRPr="00EF0F3C" w:rsidRDefault="005F55DC" w:rsidP="00BE48AC">
            <w:pPr>
              <w:jc w:val="center"/>
              <w:rPr>
                <w:rFonts w:eastAsia="Arial Unicode MS"/>
                <w:b/>
                <w:sz w:val="20"/>
                <w:lang w:eastAsia="zh-CN"/>
              </w:rPr>
            </w:pPr>
          </w:p>
        </w:tc>
        <w:tc>
          <w:tcPr>
            <w:tcW w:w="855" w:type="dxa"/>
            <w:tcBorders>
              <w:top w:val="single" w:sz="4" w:space="0" w:color="auto"/>
              <w:left w:val="nil"/>
              <w:bottom w:val="single" w:sz="4" w:space="0" w:color="auto"/>
              <w:right w:val="single" w:sz="4" w:space="0" w:color="auto"/>
            </w:tcBorders>
            <w:vAlign w:val="center"/>
            <w:hideMark/>
          </w:tcPr>
          <w:p w:rsidR="005F55DC" w:rsidRPr="00EF0F3C" w:rsidRDefault="005F55DC" w:rsidP="00BE48AC">
            <w:pPr>
              <w:jc w:val="center"/>
              <w:rPr>
                <w:rFonts w:eastAsia="Arial Unicode MS"/>
                <w:sz w:val="20"/>
                <w:lang w:eastAsia="zh-CN"/>
              </w:rPr>
            </w:pPr>
            <w:r w:rsidRPr="00EF0F3C">
              <w:rPr>
                <w:rFonts w:eastAsia="Calibri"/>
                <w:sz w:val="20"/>
                <w:lang w:eastAsia="zh-CN"/>
              </w:rPr>
              <w:t xml:space="preserve">Kódja: </w:t>
            </w:r>
          </w:p>
        </w:tc>
        <w:tc>
          <w:tcPr>
            <w:tcW w:w="2413" w:type="dxa"/>
            <w:gridSpan w:val="2"/>
            <w:tcBorders>
              <w:top w:val="single" w:sz="4" w:space="0" w:color="auto"/>
              <w:left w:val="nil"/>
              <w:bottom w:val="single" w:sz="4" w:space="0" w:color="auto"/>
              <w:right w:val="single" w:sz="4" w:space="0" w:color="auto"/>
            </w:tcBorders>
            <w:vAlign w:val="center"/>
            <w:hideMark/>
          </w:tcPr>
          <w:p w:rsidR="005F55DC" w:rsidRPr="00EF0F3C" w:rsidRDefault="005F55DC" w:rsidP="00BE48AC">
            <w:pPr>
              <w:jc w:val="center"/>
              <w:rPr>
                <w:rFonts w:eastAsia="Arial Unicode MS"/>
                <w:sz w:val="20"/>
                <w:lang w:eastAsia="zh-CN"/>
              </w:rPr>
            </w:pPr>
          </w:p>
        </w:tc>
      </w:tr>
      <w:tr w:rsidR="005F55DC" w:rsidRPr="00EF0F3C" w:rsidTr="005F55DC">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Típus</w:t>
            </w:r>
          </w:p>
        </w:tc>
        <w:tc>
          <w:tcPr>
            <w:tcW w:w="3311" w:type="dxa"/>
            <w:gridSpan w:val="8"/>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Heti 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Kredit</w:t>
            </w:r>
          </w:p>
        </w:tc>
        <w:tc>
          <w:tcPr>
            <w:tcW w:w="241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Oktatás nyelve</w:t>
            </w:r>
          </w:p>
        </w:tc>
      </w:tr>
      <w:tr w:rsidR="005F55DC" w:rsidRPr="00EF0F3C" w:rsidTr="005F55DC">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sz w:val="20"/>
                <w:lang w:eastAsia="zh-CN"/>
              </w:rPr>
            </w:pPr>
          </w:p>
        </w:tc>
        <w:tc>
          <w:tcPr>
            <w:tcW w:w="1088" w:type="dxa"/>
            <w:gridSpan w:val="4"/>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Gyakorlat</w:t>
            </w:r>
          </w:p>
        </w:tc>
        <w:tc>
          <w:tcPr>
            <w:tcW w:w="1074" w:type="dxa"/>
            <w:gridSpan w:val="2"/>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Labor</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sz w:val="20"/>
                <w:lang w:eastAsia="zh-CN"/>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sz w:val="20"/>
                <w:lang w:eastAsia="zh-CN"/>
              </w:rPr>
            </w:pPr>
          </w:p>
        </w:tc>
        <w:tc>
          <w:tcPr>
            <w:tcW w:w="2413" w:type="dxa"/>
            <w:gridSpan w:val="2"/>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sz w:val="20"/>
                <w:lang w:eastAsia="zh-CN"/>
              </w:rPr>
            </w:pPr>
          </w:p>
        </w:tc>
      </w:tr>
      <w:tr w:rsidR="005F55DC" w:rsidRPr="00EF0F3C" w:rsidTr="005F55D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 xml:space="preserve">Nappali </w:t>
            </w:r>
          </w:p>
        </w:tc>
        <w:tc>
          <w:tcPr>
            <w:tcW w:w="671"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x</w:t>
            </w:r>
          </w:p>
        </w:tc>
        <w:tc>
          <w:tcPr>
            <w:tcW w:w="663" w:type="dxa"/>
            <w:gridSpan w:val="2"/>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0</w:t>
            </w:r>
          </w:p>
        </w:tc>
        <w:tc>
          <w:tcPr>
            <w:tcW w:w="696"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0</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3</w:t>
            </w:r>
          </w:p>
        </w:tc>
        <w:tc>
          <w:tcPr>
            <w:tcW w:w="241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magyar</w:t>
            </w:r>
          </w:p>
        </w:tc>
      </w:tr>
      <w:tr w:rsidR="005F55DC" w:rsidRPr="00EF0F3C" w:rsidTr="005F55D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 xml:space="preserve">Levelező </w:t>
            </w:r>
          </w:p>
        </w:tc>
        <w:tc>
          <w:tcPr>
            <w:tcW w:w="671" w:type="dxa"/>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jc w:val="center"/>
              <w:rPr>
                <w:rFonts w:eastAsia="Calibri"/>
                <w:b/>
                <w:sz w:val="20"/>
                <w:lang w:eastAsia="zh-CN"/>
              </w:rPr>
            </w:pPr>
          </w:p>
        </w:tc>
        <w:tc>
          <w:tcPr>
            <w:tcW w:w="663" w:type="dxa"/>
            <w:gridSpan w:val="2"/>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jc w:val="center"/>
              <w:rPr>
                <w:rFonts w:eastAsia="Calibri"/>
                <w:b/>
                <w:sz w:val="20"/>
                <w:lang w:eastAsia="zh-CN"/>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jc w:val="center"/>
              <w:rPr>
                <w:rFonts w:eastAsia="Calibri"/>
                <w:b/>
                <w:sz w:val="20"/>
                <w:lang w:eastAsia="zh-CN"/>
              </w:rPr>
            </w:pPr>
          </w:p>
        </w:tc>
        <w:tc>
          <w:tcPr>
            <w:tcW w:w="696"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jc w:val="center"/>
              <w:rPr>
                <w:rFonts w:eastAsia="Calibri"/>
                <w:b/>
                <w:sz w:val="20"/>
                <w:lang w:eastAsia="zh-CN"/>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b/>
                <w:sz w:val="20"/>
                <w:lang w:eastAsia="zh-CN"/>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b/>
                <w:sz w:val="20"/>
                <w:lang w:eastAsia="zh-CN"/>
              </w:rPr>
            </w:pPr>
          </w:p>
        </w:tc>
        <w:tc>
          <w:tcPr>
            <w:tcW w:w="2413" w:type="dxa"/>
            <w:gridSpan w:val="2"/>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b/>
                <w:sz w:val="20"/>
                <w:lang w:eastAsia="zh-CN"/>
              </w:rPr>
            </w:pPr>
          </w:p>
        </w:tc>
      </w:tr>
      <w:tr w:rsidR="005F55DC" w:rsidRPr="00EF0F3C" w:rsidTr="005F55DC">
        <w:trPr>
          <w:cantSplit/>
          <w:trHeight w:val="251"/>
        </w:trPr>
        <w:tc>
          <w:tcPr>
            <w:tcW w:w="2692" w:type="dxa"/>
            <w:gridSpan w:val="6"/>
            <w:tcBorders>
              <w:top w:val="single" w:sz="4" w:space="0" w:color="auto"/>
              <w:left w:val="single" w:sz="4" w:space="0" w:color="auto"/>
              <w:bottom w:val="single" w:sz="4" w:space="0" w:color="auto"/>
              <w:right w:val="single" w:sz="4" w:space="0" w:color="000000"/>
            </w:tcBorders>
            <w:vAlign w:val="center"/>
            <w:hideMark/>
          </w:tcPr>
          <w:p w:rsidR="005F55DC" w:rsidRPr="00EF0F3C" w:rsidRDefault="005F55DC" w:rsidP="00BE48AC">
            <w:pPr>
              <w:ind w:left="20"/>
              <w:rPr>
                <w:rFonts w:eastAsia="Arial Unicode MS"/>
                <w:sz w:val="20"/>
                <w:lang w:eastAsia="zh-CN"/>
              </w:rPr>
            </w:pPr>
            <w:r w:rsidRPr="00EF0F3C">
              <w:rPr>
                <w:rFonts w:eastAsia="Calibri"/>
                <w:sz w:val="20"/>
                <w:lang w:eastAsia="zh-CN"/>
              </w:rPr>
              <w:t>Tantárgyfelelős oktató</w:t>
            </w:r>
          </w:p>
        </w:tc>
        <w:tc>
          <w:tcPr>
            <w:tcW w:w="1149" w:type="dxa"/>
            <w:gridSpan w:val="2"/>
            <w:tcBorders>
              <w:top w:val="nil"/>
              <w:left w:val="nil"/>
              <w:bottom w:val="single" w:sz="4" w:space="0" w:color="auto"/>
              <w:right w:val="single" w:sz="4" w:space="0" w:color="auto"/>
            </w:tcBorders>
            <w:vAlign w:val="center"/>
            <w:hideMark/>
          </w:tcPr>
          <w:p w:rsidR="005F55DC" w:rsidRPr="00EF0F3C" w:rsidRDefault="005F55DC" w:rsidP="00BE48AC">
            <w:pPr>
              <w:rPr>
                <w:rFonts w:eastAsia="Arial Unicode MS"/>
                <w:sz w:val="20"/>
                <w:lang w:eastAsia="zh-CN"/>
              </w:rPr>
            </w:pPr>
            <w:r w:rsidRPr="00EF0F3C">
              <w:rPr>
                <w:rFonts w:eastAsia="Calibri"/>
                <w:sz w:val="20"/>
                <w:lang w:eastAsia="zh-CN"/>
              </w:rPr>
              <w:t>neve:</w:t>
            </w:r>
          </w:p>
        </w:tc>
        <w:tc>
          <w:tcPr>
            <w:tcW w:w="2836" w:type="dxa"/>
            <w:gridSpan w:val="3"/>
            <w:tcBorders>
              <w:top w:val="single" w:sz="4" w:space="0" w:color="auto"/>
              <w:left w:val="nil"/>
              <w:bottom w:val="single" w:sz="4" w:space="0" w:color="auto"/>
              <w:right w:val="single" w:sz="4" w:space="0" w:color="auto"/>
            </w:tcBorders>
            <w:vAlign w:val="center"/>
            <w:hideMark/>
          </w:tcPr>
          <w:p w:rsidR="005F55DC" w:rsidRPr="00EF0F3C" w:rsidRDefault="005F55DC" w:rsidP="00BE48AC">
            <w:pPr>
              <w:jc w:val="center"/>
              <w:rPr>
                <w:rFonts w:eastAsia="Arial Unicode MS"/>
                <w:b/>
                <w:sz w:val="20"/>
                <w:lang w:eastAsia="zh-CN"/>
              </w:rPr>
            </w:pPr>
            <w:r w:rsidRPr="00EF0F3C">
              <w:rPr>
                <w:rFonts w:eastAsia="Arial Unicode MS"/>
                <w:b/>
                <w:sz w:val="20"/>
                <w:lang w:eastAsia="zh-CN"/>
              </w:rPr>
              <w:t>Dr. Papp Gábor</w:t>
            </w:r>
          </w:p>
        </w:tc>
        <w:tc>
          <w:tcPr>
            <w:tcW w:w="855" w:type="dxa"/>
            <w:tcBorders>
              <w:top w:val="single" w:sz="4" w:space="0" w:color="auto"/>
              <w:left w:val="nil"/>
              <w:bottom w:val="single" w:sz="4" w:space="0" w:color="auto"/>
              <w:right w:val="single" w:sz="4" w:space="0" w:color="auto"/>
            </w:tcBorders>
            <w:vAlign w:val="center"/>
            <w:hideMark/>
          </w:tcPr>
          <w:p w:rsidR="005F55DC" w:rsidRPr="00EF0F3C" w:rsidRDefault="005F55DC" w:rsidP="00BE48AC">
            <w:pPr>
              <w:rPr>
                <w:rFonts w:eastAsia="Arial Unicode MS"/>
                <w:sz w:val="20"/>
                <w:lang w:eastAsia="zh-CN"/>
              </w:rPr>
            </w:pPr>
            <w:r w:rsidRPr="00EF0F3C">
              <w:rPr>
                <w:rFonts w:eastAsia="Calibri"/>
                <w:sz w:val="20"/>
                <w:lang w:eastAsia="zh-CN"/>
              </w:rPr>
              <w:t>beosztása:</w:t>
            </w:r>
          </w:p>
        </w:tc>
        <w:tc>
          <w:tcPr>
            <w:tcW w:w="2413" w:type="dxa"/>
            <w:gridSpan w:val="2"/>
            <w:tcBorders>
              <w:top w:val="nil"/>
              <w:left w:val="nil"/>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egyetemi docens</w:t>
            </w:r>
          </w:p>
        </w:tc>
      </w:tr>
      <w:tr w:rsidR="005F55DC" w:rsidRPr="00EF0F3C" w:rsidTr="00BE48AC">
        <w:trPr>
          <w:cantSplit/>
          <w:trHeight w:val="460"/>
        </w:trPr>
        <w:tc>
          <w:tcPr>
            <w:tcW w:w="9945" w:type="dxa"/>
            <w:gridSpan w:val="14"/>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rPr>
                <w:rFonts w:eastAsia="Calibri"/>
                <w:sz w:val="20"/>
                <w:lang w:eastAsia="zh-CN"/>
              </w:rPr>
            </w:pPr>
            <w:r w:rsidRPr="00EF0F3C">
              <w:rPr>
                <w:rFonts w:eastAsia="Calibri"/>
                <w:b/>
                <w:bCs/>
                <w:sz w:val="20"/>
                <w:lang w:eastAsia="zh-CN"/>
              </w:rPr>
              <w:lastRenderedPageBreak/>
              <w:t xml:space="preserve">A kurzus célja, </w:t>
            </w:r>
            <w:r w:rsidRPr="00EF0F3C">
              <w:rPr>
                <w:rFonts w:eastAsia="Calibri"/>
                <w:sz w:val="20"/>
                <w:lang w:eastAsia="zh-CN"/>
              </w:rPr>
              <w:t>hogy a hallgatók</w:t>
            </w:r>
          </w:p>
          <w:p w:rsidR="005F55DC" w:rsidRPr="00EF0F3C" w:rsidRDefault="005F55DC" w:rsidP="00BE48AC">
            <w:pPr>
              <w:suppressAutoHyphens/>
              <w:autoSpaceDE w:val="0"/>
              <w:ind w:left="417" w:right="113"/>
              <w:rPr>
                <w:rFonts w:eastAsia="Calibri"/>
                <w:sz w:val="20"/>
                <w:lang w:eastAsia="zh-CN"/>
              </w:rPr>
            </w:pPr>
            <w:r w:rsidRPr="00EF0F3C">
              <w:rPr>
                <w:rFonts w:eastAsia="Calibri"/>
                <w:sz w:val="20"/>
                <w:lang w:eastAsia="zh-CN"/>
              </w:rPr>
              <w:t>megismerjék a kémia hétköznapi jelentőségét illetve növekedjen a motivációjuk későbbi kémiai tanulmányok felé.</w:t>
            </w:r>
          </w:p>
        </w:tc>
      </w:tr>
      <w:tr w:rsidR="005F55DC" w:rsidRPr="00EF0F3C" w:rsidTr="00BE48AC">
        <w:trPr>
          <w:trHeight w:val="40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rPr>
                <w:rFonts w:eastAsia="Calibri"/>
                <w:b/>
                <w:bCs/>
                <w:sz w:val="20"/>
                <w:lang w:eastAsia="zh-CN"/>
              </w:rPr>
            </w:pPr>
            <w:r w:rsidRPr="00EF0F3C">
              <w:rPr>
                <w:rFonts w:eastAsia="Calibri"/>
                <w:b/>
                <w:bCs/>
                <w:sz w:val="20"/>
                <w:lang w:eastAsia="zh-CN"/>
              </w:rPr>
              <w:t>A kurzus tartalma, témakörei</w:t>
            </w:r>
          </w:p>
          <w:p w:rsidR="005F55DC" w:rsidRPr="00EF0F3C" w:rsidRDefault="005F55DC" w:rsidP="000001A1">
            <w:pPr>
              <w:suppressAutoHyphens/>
              <w:autoSpaceDE w:val="0"/>
              <w:ind w:left="417" w:right="113"/>
              <w:rPr>
                <w:rFonts w:eastAsia="Calibri"/>
                <w:sz w:val="20"/>
                <w:lang w:eastAsia="zh-CN"/>
              </w:rPr>
            </w:pPr>
            <w:r w:rsidRPr="00EF0F3C">
              <w:rPr>
                <w:rFonts w:eastAsia="Calibri"/>
                <w:sz w:val="20"/>
                <w:lang w:eastAsia="zh-CN"/>
              </w:rPr>
              <w:t>14 egymástól független, önálló előadás különböző témakörökben különböző oktatók bemutatásában, az egyes témák a heti bontású tematikában részletezve. A részt vevő egyetemi oktatók: Bányai István, Fábián István, Gyémánt Gyöngyi, Juhász László, Juhász-Tóth Éva, Kathó Ágnes, Kéki Sándor, Kurtán Tibor, Lázár István, Papp Gábor, Somsák László, Tóth Imre</w:t>
            </w:r>
          </w:p>
        </w:tc>
      </w:tr>
      <w:tr w:rsidR="005F55DC" w:rsidRPr="00EF0F3C" w:rsidTr="00BE48AC">
        <w:trPr>
          <w:trHeight w:val="102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rPr>
                <w:rFonts w:eastAsia="Calibri"/>
                <w:b/>
                <w:bCs/>
                <w:sz w:val="20"/>
                <w:lang w:eastAsia="zh-CN"/>
              </w:rPr>
            </w:pPr>
            <w:r w:rsidRPr="00EF0F3C">
              <w:rPr>
                <w:rFonts w:eastAsia="Calibri"/>
                <w:b/>
                <w:bCs/>
                <w:sz w:val="20"/>
                <w:lang w:eastAsia="zh-CN"/>
              </w:rPr>
              <w:t>Kötelező olvasmány:</w:t>
            </w:r>
          </w:p>
          <w:p w:rsidR="005F55DC" w:rsidRPr="00EF0F3C" w:rsidRDefault="005F55DC" w:rsidP="00BE48AC">
            <w:pPr>
              <w:numPr>
                <w:ilvl w:val="0"/>
                <w:numId w:val="108"/>
              </w:numPr>
              <w:rPr>
                <w:rFonts w:eastAsia="Calibri"/>
                <w:sz w:val="20"/>
                <w:lang w:eastAsia="zh-CN"/>
              </w:rPr>
            </w:pPr>
            <w:r w:rsidRPr="00EF0F3C">
              <w:rPr>
                <w:rFonts w:eastAsia="Calibri"/>
                <w:sz w:val="20"/>
                <w:lang w:eastAsia="zh-CN"/>
              </w:rPr>
              <w:t>Kovács Lajos, Csupor Dezső, Lente Gábor, Gunda Tamás: 'Száz kémiai mítosz: kérdések, félreértések, magyarázatok' Akadémiai Kiadó, Budapest, 2011, ISBN: 978-963-059-164-5.</w:t>
            </w:r>
          </w:p>
          <w:p w:rsidR="005F55DC" w:rsidRPr="00EF0F3C" w:rsidRDefault="005F55DC" w:rsidP="00BE48AC">
            <w:pPr>
              <w:numPr>
                <w:ilvl w:val="0"/>
                <w:numId w:val="108"/>
              </w:numPr>
              <w:rPr>
                <w:rFonts w:eastAsia="Calibri"/>
                <w:sz w:val="20"/>
                <w:lang w:eastAsia="zh-CN"/>
              </w:rPr>
            </w:pPr>
            <w:r w:rsidRPr="00EF0F3C">
              <w:rPr>
                <w:rFonts w:eastAsia="Calibri"/>
                <w:sz w:val="20"/>
                <w:lang w:eastAsia="zh-CN"/>
              </w:rPr>
              <w:t>Ködpiszkáló blog (http://kodpiszkalo.blog.hu/)</w:t>
            </w:r>
          </w:p>
          <w:p w:rsidR="005F55DC" w:rsidRPr="00EF0F3C" w:rsidRDefault="005F55DC" w:rsidP="00BE48AC">
            <w:pPr>
              <w:rPr>
                <w:rFonts w:eastAsia="Calibri"/>
                <w:b/>
                <w:sz w:val="20"/>
                <w:lang w:eastAsia="zh-CN"/>
              </w:rPr>
            </w:pPr>
            <w:r w:rsidRPr="00EF0F3C">
              <w:rPr>
                <w:rFonts w:eastAsia="Calibri"/>
                <w:b/>
                <w:bCs/>
                <w:sz w:val="20"/>
                <w:lang w:eastAsia="zh-CN"/>
              </w:rPr>
              <w:t>Ajánlott szakirodalom:</w:t>
            </w:r>
          </w:p>
          <w:p w:rsidR="005F55DC" w:rsidRPr="00EF0F3C" w:rsidRDefault="005F55DC" w:rsidP="00BE48AC">
            <w:pPr>
              <w:numPr>
                <w:ilvl w:val="0"/>
                <w:numId w:val="109"/>
              </w:numPr>
              <w:rPr>
                <w:rFonts w:eastAsia="Calibri"/>
                <w:sz w:val="20"/>
                <w:lang w:eastAsia="zh-CN"/>
              </w:rPr>
            </w:pPr>
            <w:r w:rsidRPr="00EF0F3C">
              <w:rPr>
                <w:rFonts w:eastAsia="Calibri"/>
                <w:sz w:val="20"/>
                <w:lang w:eastAsia="zh-CN"/>
              </w:rPr>
              <w:t>ScienceBits blog (http://www.inorg.unideb.hu/LenteBlog/index_magyar.html)</w:t>
            </w:r>
          </w:p>
          <w:p w:rsidR="005F55DC" w:rsidRPr="00EF0F3C" w:rsidRDefault="005F55DC" w:rsidP="00BE48AC">
            <w:pPr>
              <w:numPr>
                <w:ilvl w:val="0"/>
                <w:numId w:val="109"/>
              </w:numPr>
              <w:rPr>
                <w:rFonts w:eastAsia="Calibri"/>
                <w:sz w:val="20"/>
                <w:lang w:eastAsia="zh-CN"/>
              </w:rPr>
            </w:pPr>
            <w:r w:rsidRPr="00EF0F3C">
              <w:rPr>
                <w:rFonts w:eastAsia="Calibri"/>
                <w:sz w:val="20"/>
                <w:lang w:eastAsia="zh-CN"/>
              </w:rPr>
              <w:t>Beck Mihály: Tudomány ​– áltudomány, Akadémiai Kiadó, Budapest, 1978</w:t>
            </w:r>
          </w:p>
          <w:p w:rsidR="005F55DC" w:rsidRPr="00EF0F3C" w:rsidRDefault="005F55DC" w:rsidP="00BE48AC">
            <w:pPr>
              <w:numPr>
                <w:ilvl w:val="0"/>
                <w:numId w:val="109"/>
              </w:numPr>
              <w:rPr>
                <w:rFonts w:eastAsia="Calibri"/>
                <w:sz w:val="20"/>
                <w:lang w:eastAsia="zh-CN"/>
              </w:rPr>
            </w:pPr>
            <w:r w:rsidRPr="00EF0F3C">
              <w:rPr>
                <w:rFonts w:eastAsia="Calibri"/>
                <w:sz w:val="20"/>
                <w:lang w:eastAsia="zh-CN"/>
              </w:rPr>
              <w:t>Inzelt György: Vegykonyhájában ​szintén megteszi, Akadémiai Kiadó, Martonvásárhely, 2006</w:t>
            </w:r>
          </w:p>
          <w:p w:rsidR="005F55DC" w:rsidRPr="00EF0F3C" w:rsidRDefault="005F55DC" w:rsidP="00BE48AC">
            <w:pPr>
              <w:numPr>
                <w:ilvl w:val="0"/>
                <w:numId w:val="109"/>
              </w:numPr>
              <w:rPr>
                <w:rFonts w:eastAsia="Calibri"/>
                <w:sz w:val="20"/>
                <w:lang w:eastAsia="zh-CN"/>
              </w:rPr>
            </w:pPr>
            <w:r w:rsidRPr="00EF0F3C">
              <w:rPr>
                <w:rFonts w:eastAsia="Calibri"/>
                <w:sz w:val="20"/>
                <w:lang w:eastAsia="zh-CN"/>
              </w:rPr>
              <w:t>Lente Gábor: Vízilónaptej és más történetek kémiából, Typotex Kiadó, 2017</w:t>
            </w:r>
          </w:p>
          <w:p w:rsidR="005F55DC" w:rsidRPr="00EF0F3C" w:rsidRDefault="005F55DC" w:rsidP="00BE48AC">
            <w:pPr>
              <w:numPr>
                <w:ilvl w:val="0"/>
                <w:numId w:val="109"/>
              </w:numPr>
              <w:rPr>
                <w:rFonts w:eastAsia="Calibri"/>
                <w:sz w:val="20"/>
                <w:lang w:eastAsia="zh-CN"/>
              </w:rPr>
            </w:pPr>
            <w:r w:rsidRPr="00EF0F3C">
              <w:rPr>
                <w:rFonts w:eastAsia="Calibri"/>
                <w:sz w:val="20"/>
                <w:lang w:eastAsia="zh-CN"/>
              </w:rPr>
              <w:t>John Emsley: Gyilkos molekulák, Akadémiai Kiadó, Budapest, 2011.</w:t>
            </w:r>
          </w:p>
          <w:p w:rsidR="005F55DC" w:rsidRPr="00EF0F3C" w:rsidRDefault="005F55DC" w:rsidP="00BE48AC">
            <w:pPr>
              <w:numPr>
                <w:ilvl w:val="0"/>
                <w:numId w:val="109"/>
              </w:numPr>
              <w:rPr>
                <w:rFonts w:eastAsia="Calibri"/>
                <w:sz w:val="20"/>
                <w:lang w:eastAsia="zh-CN"/>
              </w:rPr>
            </w:pPr>
            <w:r w:rsidRPr="00EF0F3C">
              <w:rPr>
                <w:rFonts w:eastAsia="Calibri"/>
                <w:sz w:val="20"/>
                <w:lang w:eastAsia="zh-CN"/>
              </w:rPr>
              <w:t>Robert L. Wolke: A ​tudós szakács, Akadémiai Kiadó, Budapest, 2010.</w:t>
            </w:r>
          </w:p>
        </w:tc>
      </w:tr>
      <w:tr w:rsidR="005F55DC" w:rsidRPr="00EF0F3C" w:rsidTr="00BE48AC">
        <w:tblPrEx>
          <w:tblLook w:val="0000" w:firstRow="0" w:lastRow="0" w:firstColumn="0" w:lastColumn="0" w:noHBand="0" w:noVBand="0"/>
        </w:tblPrEx>
        <w:trPr>
          <w:gridAfter w:val="1"/>
          <w:wAfter w:w="6" w:type="dxa"/>
          <w:cantSplit/>
          <w:trHeight w:val="420"/>
        </w:trPr>
        <w:tc>
          <w:tcPr>
            <w:tcW w:w="9939" w:type="dxa"/>
            <w:gridSpan w:val="13"/>
            <w:tcBorders>
              <w:top w:val="single" w:sz="4" w:space="0" w:color="auto"/>
              <w:left w:val="single" w:sz="4" w:space="0" w:color="auto"/>
              <w:bottom w:val="single" w:sz="4" w:space="0" w:color="000000"/>
              <w:right w:val="single" w:sz="4" w:space="0" w:color="auto"/>
            </w:tcBorders>
            <w:vAlign w:val="center"/>
          </w:tcPr>
          <w:p w:rsidR="005F55DC" w:rsidRPr="00EF0F3C" w:rsidRDefault="005F55DC" w:rsidP="00D5248A">
            <w:pPr>
              <w:jc w:val="center"/>
              <w:rPr>
                <w:rFonts w:eastAsia="Arial Unicode MS"/>
                <w:b/>
                <w:sz w:val="20"/>
                <w:lang w:eastAsia="hu-HU"/>
              </w:rPr>
            </w:pPr>
          </w:p>
          <w:p w:rsidR="005F55DC" w:rsidRPr="00EF0F3C" w:rsidRDefault="005F55DC" w:rsidP="00D5248A">
            <w:pPr>
              <w:jc w:val="center"/>
              <w:rPr>
                <w:rFonts w:eastAsia="Arial Unicode MS"/>
                <w:b/>
                <w:sz w:val="20"/>
                <w:lang w:eastAsia="hu-HU"/>
              </w:rPr>
            </w:pPr>
          </w:p>
        </w:tc>
      </w:tr>
      <w:tr w:rsidR="00D5248A" w:rsidRPr="00EF0F3C" w:rsidTr="005F55DC">
        <w:tblPrEx>
          <w:tblLook w:val="0000" w:firstRow="0" w:lastRow="0" w:firstColumn="0" w:lastColumn="0" w:noHBand="0" w:noVBand="0"/>
        </w:tblPrEx>
        <w:trPr>
          <w:gridAfter w:val="1"/>
          <w:wAfter w:w="6"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5248A" w:rsidRPr="00EF0F3C" w:rsidRDefault="00C502E5" w:rsidP="00D5248A">
            <w:pPr>
              <w:ind w:left="20"/>
              <w:rPr>
                <w:rFonts w:eastAsia="Arial Unicode MS"/>
                <w:sz w:val="20"/>
                <w:lang w:eastAsia="hu-HU"/>
              </w:rPr>
            </w:pPr>
            <w:r w:rsidRPr="00EF0F3C">
              <w:br w:type="page"/>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5F55DC" w:rsidRPr="00EF0F3C">
              <w:rPr>
                <w:rFonts w:eastAsia="Calibri"/>
                <w:sz w:val="20"/>
                <w:lang w:eastAsia="hu-HU"/>
              </w:rPr>
              <w:t xml:space="preserve"> </w:t>
            </w:r>
            <w:r w:rsidR="00D5248A"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5248A" w:rsidRPr="00EF0F3C" w:rsidRDefault="00D5248A" w:rsidP="00D5248A">
            <w:pPr>
              <w:rPr>
                <w:rFonts w:eastAsia="Arial Unicode MS"/>
                <w:sz w:val="20"/>
                <w:lang w:eastAsia="hu-HU"/>
              </w:rPr>
            </w:pPr>
            <w:r w:rsidRPr="00EF0F3C">
              <w:rPr>
                <w:rFonts w:eastAsia="Calibri"/>
                <w:sz w:val="20"/>
                <w:lang w:eastAsia="hu-HU"/>
              </w:rPr>
              <w:t>magyarul:</w:t>
            </w:r>
          </w:p>
        </w:tc>
        <w:tc>
          <w:tcPr>
            <w:tcW w:w="3996" w:type="dxa"/>
            <w:gridSpan w:val="6"/>
            <w:tcBorders>
              <w:top w:val="single" w:sz="4" w:space="0" w:color="auto"/>
              <w:left w:val="nil"/>
              <w:bottom w:val="single" w:sz="4" w:space="0" w:color="auto"/>
              <w:right w:val="single" w:sz="4" w:space="0" w:color="auto"/>
            </w:tcBorders>
            <w:shd w:val="clear" w:color="auto" w:fill="E5DFEC"/>
            <w:vAlign w:val="center"/>
          </w:tcPr>
          <w:p w:rsidR="00D5248A" w:rsidRPr="00EF0F3C" w:rsidRDefault="00D5248A" w:rsidP="00D5248A">
            <w:pPr>
              <w:jc w:val="center"/>
              <w:rPr>
                <w:rFonts w:eastAsia="Arial Unicode MS"/>
                <w:b/>
                <w:sz w:val="20"/>
                <w:lang w:eastAsia="hu-HU"/>
              </w:rPr>
            </w:pPr>
            <w:r w:rsidRPr="00EF0F3C">
              <w:rPr>
                <w:rFonts w:eastAsia="Arial Unicode MS"/>
                <w:b/>
                <w:sz w:val="20"/>
                <w:lang w:eastAsia="hu-HU"/>
              </w:rPr>
              <w:t>Kristálytan</w:t>
            </w:r>
          </w:p>
        </w:tc>
        <w:tc>
          <w:tcPr>
            <w:tcW w:w="855" w:type="dxa"/>
            <w:vMerge w:val="restart"/>
            <w:tcBorders>
              <w:top w:val="single" w:sz="4" w:space="0" w:color="auto"/>
              <w:left w:val="single" w:sz="4" w:space="0" w:color="auto"/>
              <w:right w:val="single" w:sz="4" w:space="0" w:color="auto"/>
            </w:tcBorders>
            <w:vAlign w:val="center"/>
          </w:tcPr>
          <w:p w:rsidR="00D5248A" w:rsidRPr="00EF0F3C" w:rsidRDefault="00D5248A" w:rsidP="00D5248A">
            <w:pPr>
              <w:jc w:val="center"/>
              <w:rPr>
                <w:rFonts w:eastAsia="Arial Unicode MS"/>
                <w:sz w:val="20"/>
                <w:lang w:eastAsia="hu-HU"/>
              </w:rPr>
            </w:pPr>
            <w:r w:rsidRPr="00EF0F3C">
              <w:rPr>
                <w:rFonts w:eastAsia="Calibri"/>
                <w:sz w:val="20"/>
                <w:lang w:eastAsia="hu-HU"/>
              </w:rPr>
              <w:t>Kódja:</w:t>
            </w:r>
          </w:p>
        </w:tc>
        <w:tc>
          <w:tcPr>
            <w:tcW w:w="2407" w:type="dxa"/>
            <w:vMerge w:val="restart"/>
            <w:tcBorders>
              <w:top w:val="single" w:sz="4" w:space="0" w:color="auto"/>
              <w:left w:val="single" w:sz="4" w:space="0" w:color="auto"/>
              <w:right w:val="single" w:sz="4" w:space="0" w:color="auto"/>
            </w:tcBorders>
            <w:shd w:val="clear" w:color="auto" w:fill="E5DFEC"/>
            <w:vAlign w:val="center"/>
          </w:tcPr>
          <w:p w:rsidR="00D5248A" w:rsidRPr="00EF0F3C" w:rsidRDefault="00D5248A" w:rsidP="00D5248A">
            <w:pPr>
              <w:jc w:val="center"/>
              <w:rPr>
                <w:rFonts w:eastAsia="Arial Unicode MS"/>
                <w:b/>
                <w:sz w:val="20"/>
                <w:lang w:eastAsia="hu-HU"/>
              </w:rPr>
            </w:pPr>
            <w:r w:rsidRPr="00EF0F3C">
              <w:rPr>
                <w:rFonts w:eastAsia="Arial Unicode MS"/>
                <w:b/>
                <w:sz w:val="20"/>
                <w:lang w:eastAsia="hu-HU"/>
              </w:rPr>
              <w:t>TTGBE5104</w:t>
            </w:r>
          </w:p>
        </w:tc>
      </w:tr>
      <w:tr w:rsidR="00D5248A" w:rsidRPr="00EF0F3C" w:rsidTr="005F55DC">
        <w:tblPrEx>
          <w:tblLook w:val="0000" w:firstRow="0" w:lastRow="0" w:firstColumn="0" w:lastColumn="0" w:noHBand="0" w:noVBand="0"/>
        </w:tblPrEx>
        <w:trPr>
          <w:gridAfter w:val="1"/>
          <w:wAfter w:w="6"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5248A" w:rsidRPr="00EF0F3C" w:rsidRDefault="00D5248A" w:rsidP="00D5248A">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5248A" w:rsidRPr="00EF0F3C" w:rsidRDefault="00D5248A" w:rsidP="00D5248A">
            <w:pPr>
              <w:rPr>
                <w:rFonts w:eastAsia="Calibri"/>
                <w:sz w:val="20"/>
                <w:lang w:eastAsia="hu-HU"/>
              </w:rPr>
            </w:pPr>
            <w:r w:rsidRPr="00EF0F3C">
              <w:rPr>
                <w:rFonts w:eastAsia="Calibri"/>
                <w:sz w:val="20"/>
                <w:lang w:eastAsia="hu-HU"/>
              </w:rPr>
              <w:t>angolul:</w:t>
            </w:r>
          </w:p>
        </w:tc>
        <w:tc>
          <w:tcPr>
            <w:tcW w:w="3996" w:type="dxa"/>
            <w:gridSpan w:val="6"/>
            <w:tcBorders>
              <w:top w:val="single" w:sz="4" w:space="0" w:color="auto"/>
              <w:left w:val="nil"/>
              <w:bottom w:val="single" w:sz="4" w:space="0" w:color="auto"/>
              <w:right w:val="single" w:sz="4" w:space="0" w:color="auto"/>
            </w:tcBorders>
            <w:shd w:val="clear" w:color="auto" w:fill="E5DFEC"/>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Crystallography</w:t>
            </w:r>
          </w:p>
        </w:tc>
        <w:tc>
          <w:tcPr>
            <w:tcW w:w="855" w:type="dxa"/>
            <w:vMerge/>
            <w:tcBorders>
              <w:left w:val="single" w:sz="4" w:space="0" w:color="auto"/>
              <w:bottom w:val="single" w:sz="4" w:space="0" w:color="auto"/>
              <w:right w:val="single" w:sz="4" w:space="0" w:color="auto"/>
            </w:tcBorders>
            <w:vAlign w:val="center"/>
          </w:tcPr>
          <w:p w:rsidR="00D5248A" w:rsidRPr="00EF0F3C" w:rsidRDefault="00D5248A" w:rsidP="00D5248A">
            <w:pPr>
              <w:rPr>
                <w:rFonts w:eastAsia="Arial Unicode MS"/>
                <w:sz w:val="20"/>
                <w:lang w:eastAsia="hu-HU"/>
              </w:rPr>
            </w:pPr>
          </w:p>
        </w:tc>
        <w:tc>
          <w:tcPr>
            <w:tcW w:w="2407" w:type="dxa"/>
            <w:vMerge/>
            <w:tcBorders>
              <w:left w:val="single" w:sz="4" w:space="0" w:color="auto"/>
              <w:bottom w:val="single" w:sz="4" w:space="0" w:color="auto"/>
              <w:right w:val="single" w:sz="4" w:space="0" w:color="auto"/>
            </w:tcBorders>
            <w:shd w:val="clear" w:color="auto" w:fill="E5DFEC"/>
            <w:vAlign w:val="center"/>
          </w:tcPr>
          <w:p w:rsidR="00D5248A" w:rsidRPr="00EF0F3C" w:rsidRDefault="00D5248A" w:rsidP="00D5248A">
            <w:pPr>
              <w:rPr>
                <w:rFonts w:eastAsia="Arial Unicode MS"/>
                <w:sz w:val="20"/>
                <w:lang w:eastAsia="hu-HU"/>
              </w:rPr>
            </w:pPr>
          </w:p>
        </w:tc>
      </w:tr>
      <w:tr w:rsidR="00D5248A" w:rsidRPr="00EF0F3C" w:rsidTr="00F403A9">
        <w:tblPrEx>
          <w:tblLook w:val="0000" w:firstRow="0" w:lastRow="0" w:firstColumn="0" w:lastColumn="0" w:noHBand="0" w:noVBand="0"/>
        </w:tblPrEx>
        <w:trPr>
          <w:gridAfter w:val="1"/>
          <w:wAfter w:w="6" w:type="dxa"/>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EF0F3C" w:rsidRDefault="006C425A" w:rsidP="006C425A">
            <w:pPr>
              <w:jc w:val="center"/>
              <w:rPr>
                <w:rFonts w:eastAsia="Calibri"/>
                <w:b/>
                <w:bCs/>
                <w:sz w:val="20"/>
                <w:lang w:eastAsia="hu-HU"/>
              </w:rPr>
            </w:pPr>
            <w:r w:rsidRPr="00EF0F3C">
              <w:rPr>
                <w:rFonts w:eastAsia="Calibri"/>
                <w:b/>
                <w:bCs/>
                <w:sz w:val="20"/>
                <w:lang w:eastAsia="hu-HU"/>
              </w:rPr>
              <w:t>A képzés ő</w:t>
            </w:r>
            <w:r w:rsidR="00D5248A" w:rsidRPr="00EF0F3C">
              <w:rPr>
                <w:rFonts w:eastAsia="Calibri"/>
                <w:b/>
                <w:bCs/>
                <w:sz w:val="20"/>
                <w:lang w:eastAsia="hu-HU"/>
              </w:rPr>
              <w:t>szi félév</w:t>
            </w:r>
            <w:r w:rsidRPr="00EF0F3C">
              <w:rPr>
                <w:rFonts w:eastAsia="Calibri"/>
                <w:b/>
                <w:bCs/>
                <w:sz w:val="20"/>
                <w:lang w:eastAsia="hu-HU"/>
              </w:rPr>
              <w:t>ei</w:t>
            </w:r>
          </w:p>
        </w:tc>
      </w:tr>
      <w:tr w:rsidR="00D5248A" w:rsidRPr="00EF0F3C" w:rsidTr="005F55DC">
        <w:tblPrEx>
          <w:tblLook w:val="0000" w:firstRow="0" w:lastRow="0" w:firstColumn="0" w:lastColumn="0" w:noHBand="0" w:noVBand="0"/>
        </w:tblPrEx>
        <w:trPr>
          <w:gridAfter w:val="1"/>
          <w:wAfter w:w="6"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DE TTK, Ásvány- és Földtani Tanszék</w:t>
            </w:r>
          </w:p>
        </w:tc>
      </w:tr>
      <w:tr w:rsidR="00D5248A" w:rsidRPr="00EF0F3C" w:rsidTr="005F55DC">
        <w:tblPrEx>
          <w:tblLook w:val="0000" w:firstRow="0" w:lastRow="0" w:firstColumn="0" w:lastColumn="0" w:noHBand="0" w:noVBand="0"/>
        </w:tblPrEx>
        <w:trPr>
          <w:gridAfter w:val="1"/>
          <w:wAfter w:w="6" w:type="dxa"/>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ind w:left="20"/>
              <w:rPr>
                <w:rFonts w:eastAsia="Arial Unicode MS"/>
                <w:sz w:val="20"/>
                <w:lang w:eastAsia="hu-HU"/>
              </w:rPr>
            </w:pPr>
            <w:r w:rsidRPr="00EF0F3C">
              <w:rPr>
                <w:rFonts w:eastAsia="Calibri"/>
                <w:sz w:val="20"/>
                <w:lang w:eastAsia="hu-HU"/>
              </w:rPr>
              <w:t>Kötelező előtanulmány neve:</w:t>
            </w:r>
          </w:p>
        </w:tc>
        <w:tc>
          <w:tcPr>
            <w:tcW w:w="3996" w:type="dxa"/>
            <w:gridSpan w:val="6"/>
            <w:tcBorders>
              <w:top w:val="single" w:sz="4" w:space="0" w:color="auto"/>
              <w:left w:val="nil"/>
              <w:bottom w:val="single" w:sz="4" w:space="0" w:color="auto"/>
              <w:right w:val="single" w:sz="4" w:space="0" w:color="auto"/>
            </w:tcBorders>
            <w:shd w:val="clear" w:color="auto" w:fill="auto"/>
            <w:vAlign w:val="center"/>
          </w:tcPr>
          <w:p w:rsidR="00D5248A" w:rsidRPr="00EF0F3C" w:rsidRDefault="00D5248A" w:rsidP="00D5248A">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D5248A" w:rsidRPr="00EF0F3C" w:rsidRDefault="00D5248A" w:rsidP="00D5248A">
            <w:pPr>
              <w:jc w:val="center"/>
              <w:rPr>
                <w:rFonts w:eastAsia="Arial Unicode MS"/>
                <w:sz w:val="20"/>
                <w:lang w:eastAsia="hu-HU"/>
              </w:rPr>
            </w:pPr>
            <w:r w:rsidRPr="00EF0F3C">
              <w:rPr>
                <w:rFonts w:eastAsia="Calibri"/>
                <w:sz w:val="20"/>
                <w:lang w:eastAsia="hu-HU"/>
              </w:rPr>
              <w:t xml:space="preserve">Kódja: </w:t>
            </w:r>
          </w:p>
        </w:tc>
        <w:tc>
          <w:tcPr>
            <w:tcW w:w="2407" w:type="dxa"/>
            <w:tcBorders>
              <w:top w:val="single" w:sz="4" w:space="0" w:color="auto"/>
              <w:left w:val="nil"/>
              <w:bottom w:val="single" w:sz="4" w:space="0" w:color="auto"/>
              <w:right w:val="single" w:sz="4" w:space="0" w:color="auto"/>
            </w:tcBorders>
            <w:shd w:val="clear" w:color="auto" w:fill="auto"/>
            <w:vAlign w:val="center"/>
          </w:tcPr>
          <w:p w:rsidR="00D5248A" w:rsidRPr="00EF0F3C" w:rsidRDefault="00D5248A" w:rsidP="00D5248A">
            <w:pPr>
              <w:jc w:val="center"/>
              <w:rPr>
                <w:rFonts w:eastAsia="Arial Unicode MS"/>
                <w:sz w:val="20"/>
                <w:lang w:eastAsia="hu-HU"/>
              </w:rPr>
            </w:pPr>
          </w:p>
        </w:tc>
      </w:tr>
      <w:tr w:rsidR="00D5248A" w:rsidRPr="00EF0F3C" w:rsidTr="005F55DC">
        <w:tblPrEx>
          <w:tblLook w:val="0000" w:firstRow="0" w:lastRow="0" w:firstColumn="0" w:lastColumn="0" w:noHBand="0" w:noVBand="0"/>
        </w:tblPrEx>
        <w:trPr>
          <w:gridAfter w:val="1"/>
          <w:wAfter w:w="6"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Típus</w:t>
            </w:r>
          </w:p>
        </w:tc>
        <w:tc>
          <w:tcPr>
            <w:tcW w:w="3311" w:type="dxa"/>
            <w:gridSpan w:val="8"/>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Kredit</w:t>
            </w:r>
          </w:p>
        </w:tc>
        <w:tc>
          <w:tcPr>
            <w:tcW w:w="2407" w:type="dxa"/>
            <w:vMerge w:val="restart"/>
            <w:tcBorders>
              <w:top w:val="single" w:sz="4" w:space="0" w:color="auto"/>
              <w:left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Oktatás nyelve</w:t>
            </w:r>
          </w:p>
        </w:tc>
      </w:tr>
      <w:tr w:rsidR="00D5248A" w:rsidRPr="00EF0F3C" w:rsidTr="005F55DC">
        <w:tblPrEx>
          <w:tblLook w:val="0000" w:firstRow="0" w:lastRow="0" w:firstColumn="0" w:lastColumn="0" w:noHBand="0" w:noVBand="0"/>
        </w:tblPrEx>
        <w:trPr>
          <w:gridAfter w:val="1"/>
          <w:wAfter w:w="6"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D5248A" w:rsidRPr="00EF0F3C" w:rsidRDefault="00D5248A" w:rsidP="00D5248A">
            <w:pPr>
              <w:rPr>
                <w:rFonts w:eastAsia="Calibri"/>
                <w:sz w:val="20"/>
                <w:lang w:eastAsia="hu-HU"/>
              </w:rPr>
            </w:pPr>
          </w:p>
        </w:tc>
        <w:tc>
          <w:tcPr>
            <w:tcW w:w="1088" w:type="dxa"/>
            <w:gridSpan w:val="4"/>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Gyakorlat</w:t>
            </w: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5248A" w:rsidRPr="00EF0F3C" w:rsidRDefault="00D5248A" w:rsidP="00D5248A">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5248A" w:rsidRPr="00EF0F3C" w:rsidRDefault="00D5248A" w:rsidP="00D5248A">
            <w:pPr>
              <w:rPr>
                <w:rFonts w:eastAsia="Calibri"/>
                <w:sz w:val="20"/>
                <w:lang w:eastAsia="hu-HU"/>
              </w:rPr>
            </w:pPr>
          </w:p>
        </w:tc>
        <w:tc>
          <w:tcPr>
            <w:tcW w:w="2407" w:type="dxa"/>
            <w:vMerge/>
            <w:tcBorders>
              <w:left w:val="single" w:sz="4" w:space="0" w:color="auto"/>
              <w:bottom w:val="single" w:sz="4" w:space="0" w:color="auto"/>
              <w:right w:val="single" w:sz="4" w:space="0" w:color="auto"/>
            </w:tcBorders>
            <w:vAlign w:val="center"/>
          </w:tcPr>
          <w:p w:rsidR="00D5248A" w:rsidRPr="00EF0F3C" w:rsidRDefault="00D5248A" w:rsidP="00D5248A">
            <w:pPr>
              <w:rPr>
                <w:rFonts w:eastAsia="Calibri"/>
                <w:sz w:val="20"/>
                <w:lang w:eastAsia="hu-HU"/>
              </w:rPr>
            </w:pPr>
          </w:p>
        </w:tc>
      </w:tr>
      <w:tr w:rsidR="00D5248A" w:rsidRPr="00EF0F3C" w:rsidTr="005F55DC">
        <w:tblPrEx>
          <w:tblLook w:val="0000" w:firstRow="0" w:lastRow="0" w:firstColumn="0" w:lastColumn="0" w:noHBand="0" w:noVBand="0"/>
        </w:tblPrEx>
        <w:trPr>
          <w:gridAfter w:val="1"/>
          <w:wAfter w:w="6" w:type="dxa"/>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X</w:t>
            </w: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3</w:t>
            </w:r>
          </w:p>
        </w:tc>
        <w:tc>
          <w:tcPr>
            <w:tcW w:w="2407" w:type="dxa"/>
            <w:vMerge w:val="restart"/>
            <w:tcBorders>
              <w:top w:val="single" w:sz="4" w:space="0" w:color="auto"/>
              <w:left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magyar</w:t>
            </w:r>
          </w:p>
        </w:tc>
      </w:tr>
      <w:tr w:rsidR="00D5248A" w:rsidRPr="00EF0F3C" w:rsidTr="005F55DC">
        <w:tblPrEx>
          <w:tblLook w:val="0000" w:firstRow="0" w:lastRow="0" w:firstColumn="0" w:lastColumn="0" w:noHBand="0" w:noVBand="0"/>
        </w:tblPrEx>
        <w:trPr>
          <w:gridAfter w:val="1"/>
          <w:wAfter w:w="6" w:type="dxa"/>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p>
        </w:tc>
        <w:tc>
          <w:tcPr>
            <w:tcW w:w="2407" w:type="dxa"/>
            <w:vMerge/>
            <w:tcBorders>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p>
        </w:tc>
      </w:tr>
      <w:tr w:rsidR="00D5248A" w:rsidRPr="00EF0F3C" w:rsidTr="005F55DC">
        <w:tblPrEx>
          <w:tblLook w:val="0000" w:firstRow="0" w:lastRow="0" w:firstColumn="0" w:lastColumn="0" w:noHBand="0" w:noVBand="0"/>
        </w:tblPrEx>
        <w:trPr>
          <w:gridAfter w:val="1"/>
          <w:wAfter w:w="6" w:type="dxa"/>
          <w:cantSplit/>
          <w:trHeight w:val="251"/>
        </w:trPr>
        <w:tc>
          <w:tcPr>
            <w:tcW w:w="2692" w:type="dxa"/>
            <w:gridSpan w:val="6"/>
            <w:tcBorders>
              <w:top w:val="single" w:sz="4" w:space="0" w:color="auto"/>
              <w:left w:val="single" w:sz="4" w:space="0" w:color="auto"/>
              <w:bottom w:val="single" w:sz="4" w:space="0" w:color="auto"/>
              <w:right w:val="single" w:sz="4" w:space="0" w:color="000000"/>
            </w:tcBorders>
            <w:vAlign w:val="center"/>
          </w:tcPr>
          <w:p w:rsidR="00D5248A" w:rsidRPr="00EF0F3C" w:rsidRDefault="00D5248A" w:rsidP="00D5248A">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D5248A" w:rsidRPr="00EF0F3C" w:rsidRDefault="00D5248A" w:rsidP="00D5248A">
            <w:pPr>
              <w:rPr>
                <w:rFonts w:eastAsia="Arial Unicode MS"/>
                <w:sz w:val="20"/>
                <w:lang w:eastAsia="hu-HU"/>
              </w:rPr>
            </w:pPr>
            <w:r w:rsidRPr="00EF0F3C">
              <w:rPr>
                <w:rFonts w:eastAsia="Calibri"/>
                <w:sz w:val="20"/>
                <w:lang w:eastAsia="hu-HU"/>
              </w:rPr>
              <w:t>neve:</w:t>
            </w:r>
          </w:p>
        </w:tc>
        <w:tc>
          <w:tcPr>
            <w:tcW w:w="2836" w:type="dxa"/>
            <w:gridSpan w:val="3"/>
            <w:tcBorders>
              <w:top w:val="single" w:sz="4" w:space="0" w:color="auto"/>
              <w:left w:val="nil"/>
              <w:bottom w:val="single" w:sz="4" w:space="0" w:color="auto"/>
              <w:right w:val="single" w:sz="4" w:space="0" w:color="auto"/>
            </w:tcBorders>
            <w:vAlign w:val="center"/>
          </w:tcPr>
          <w:p w:rsidR="00D5248A" w:rsidRPr="00EF0F3C" w:rsidRDefault="00D5248A" w:rsidP="00D5248A">
            <w:pPr>
              <w:jc w:val="center"/>
              <w:rPr>
                <w:rFonts w:eastAsia="Arial Unicode MS"/>
                <w:b/>
                <w:sz w:val="20"/>
                <w:lang w:eastAsia="hu-HU"/>
              </w:rPr>
            </w:pPr>
            <w:r w:rsidRPr="00EF0F3C">
              <w:rPr>
                <w:rFonts w:eastAsia="Arial Unicode MS"/>
                <w:b/>
                <w:sz w:val="20"/>
                <w:lang w:eastAsia="hu-HU"/>
              </w:rPr>
              <w:t>Dr. Dobosi Gábor</w:t>
            </w:r>
          </w:p>
        </w:tc>
        <w:tc>
          <w:tcPr>
            <w:tcW w:w="855" w:type="dxa"/>
            <w:tcBorders>
              <w:top w:val="single" w:sz="4" w:space="0" w:color="auto"/>
              <w:left w:val="nil"/>
              <w:bottom w:val="single" w:sz="4" w:space="0" w:color="auto"/>
              <w:right w:val="single" w:sz="4" w:space="0" w:color="auto"/>
            </w:tcBorders>
            <w:vAlign w:val="center"/>
          </w:tcPr>
          <w:p w:rsidR="00D5248A" w:rsidRPr="00EF0F3C" w:rsidRDefault="00D5248A" w:rsidP="00D5248A">
            <w:pPr>
              <w:rPr>
                <w:rFonts w:eastAsia="Arial Unicode MS"/>
                <w:sz w:val="20"/>
                <w:lang w:eastAsia="hu-HU"/>
              </w:rPr>
            </w:pPr>
            <w:r w:rsidRPr="00EF0F3C">
              <w:rPr>
                <w:rFonts w:eastAsia="Calibri"/>
                <w:sz w:val="20"/>
                <w:lang w:eastAsia="hu-HU"/>
              </w:rPr>
              <w:t>beosztása:</w:t>
            </w:r>
          </w:p>
        </w:tc>
        <w:tc>
          <w:tcPr>
            <w:tcW w:w="2407" w:type="dxa"/>
            <w:tcBorders>
              <w:top w:val="nil"/>
              <w:left w:val="nil"/>
              <w:bottom w:val="single" w:sz="4" w:space="0" w:color="auto"/>
              <w:right w:val="single" w:sz="4" w:space="0" w:color="auto"/>
            </w:tcBorders>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egyetemi tanár</w:t>
            </w:r>
          </w:p>
        </w:tc>
      </w:tr>
      <w:tr w:rsidR="00D5248A" w:rsidRPr="00EF0F3C" w:rsidTr="00F403A9">
        <w:tblPrEx>
          <w:tblLook w:val="0000" w:firstRow="0" w:lastRow="0" w:firstColumn="0" w:lastColumn="0" w:noHBand="0" w:noVBand="0"/>
        </w:tblPrEx>
        <w:trPr>
          <w:gridAfter w:val="1"/>
          <w:wAfter w:w="6" w:type="dxa"/>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D5248A" w:rsidRPr="00EF0F3C" w:rsidRDefault="00D5248A" w:rsidP="00D5248A">
            <w:pPr>
              <w:suppressAutoHyphens/>
              <w:autoSpaceDE w:val="0"/>
              <w:ind w:left="417" w:right="113"/>
              <w:rPr>
                <w:rFonts w:eastAsia="Calibri"/>
                <w:sz w:val="20"/>
                <w:lang w:eastAsia="hu-HU"/>
              </w:rPr>
            </w:pPr>
            <w:r w:rsidRPr="00EF0F3C">
              <w:rPr>
                <w:rFonts w:eastAsia="Calibri"/>
                <w:sz w:val="20"/>
                <w:lang w:eastAsia="hu-HU"/>
              </w:rPr>
              <w:t>megismerjék a kristályos anyag alapvető szerkezeti, kémiai és fizikai sajátságait. Ismerjék a térrács, az elemi cella és a kristálytani tengelykereszt fogalmát, valamint a kristályrendszereket. Ismerjék és felismerjék a kristályok szimmetriaelemeit, a kristályformákat és a kristályosztályokat (pontcsoportokat). Ismerjék a kristálykémia alapjait, a különböző rácstípusokat, az illeszkedés szabályait, valamint a reális rácsszerkezeteket. Ismerjék a kristályok legfontosabb mechanikai, elektromos és optikai tulajdonságait és ezek rácsszerkezeti értelmezését.</w:t>
            </w:r>
          </w:p>
        </w:tc>
      </w:tr>
      <w:tr w:rsidR="00D5248A" w:rsidRPr="00EF0F3C" w:rsidTr="00F403A9">
        <w:tblPrEx>
          <w:tblLook w:val="0000" w:firstRow="0" w:lastRow="0" w:firstColumn="0" w:lastColumn="0" w:noHBand="0" w:noVBand="0"/>
        </w:tblPrEx>
        <w:trPr>
          <w:gridAfter w:val="1"/>
          <w:wAfter w:w="6" w:type="dxa"/>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rPr>
                <w:rFonts w:eastAsia="Calibri"/>
                <w:b/>
                <w:bCs/>
                <w:sz w:val="20"/>
                <w:lang w:eastAsia="hu-HU"/>
              </w:rPr>
            </w:pPr>
            <w:r w:rsidRPr="00EF0F3C">
              <w:rPr>
                <w:rFonts w:eastAsia="Calibri"/>
                <w:b/>
                <w:bCs/>
                <w:sz w:val="20"/>
                <w:lang w:eastAsia="hu-HU"/>
              </w:rPr>
              <w:t>A kurzus tartalma, témakörei</w:t>
            </w:r>
          </w:p>
          <w:p w:rsidR="00D5248A" w:rsidRPr="00EF0F3C" w:rsidRDefault="00D5248A" w:rsidP="00D5248A">
            <w:pPr>
              <w:suppressAutoHyphens/>
              <w:autoSpaceDE w:val="0"/>
              <w:ind w:left="417" w:right="113"/>
              <w:rPr>
                <w:rFonts w:eastAsia="Calibri"/>
                <w:sz w:val="20"/>
                <w:lang w:eastAsia="hu-HU"/>
              </w:rPr>
            </w:pPr>
            <w:r w:rsidRPr="00EF0F3C">
              <w:rPr>
                <w:rFonts w:eastAsia="Calibri"/>
                <w:sz w:val="20"/>
                <w:lang w:eastAsia="hu-HU"/>
              </w:rPr>
              <w:t>A kristálytan helye a tudományok rendszerében. A térrács, az elemei cella és a kristálytani tengelykereszt fogalma. A Bravais-féle elemei cellák és a kristályrendszerek. A Miller-indexek számolása. A külső és belső szimmetriaelemek. A kristálykémia alapjai és a különböző rácstípusok. A koordináció és az illeszkedés szabályai. Rácshibák és elemhelyettesítések a kristályrácsban. A kristályok fizikai tulajdonságai és azok szerkezeti magyarázata.</w:t>
            </w:r>
          </w:p>
        </w:tc>
      </w:tr>
      <w:tr w:rsidR="00D5248A" w:rsidRPr="00EF0F3C" w:rsidTr="00F403A9">
        <w:tblPrEx>
          <w:tblLook w:val="0000" w:firstRow="0" w:lastRow="0" w:firstColumn="0" w:lastColumn="0" w:noHBand="0" w:noVBand="0"/>
        </w:tblPrEx>
        <w:trPr>
          <w:gridAfter w:val="1"/>
          <w:wAfter w:w="6" w:type="dxa"/>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rPr>
                <w:rFonts w:eastAsia="Calibri"/>
                <w:b/>
                <w:bCs/>
                <w:sz w:val="20"/>
                <w:lang w:eastAsia="hu-HU"/>
              </w:rPr>
            </w:pPr>
            <w:r w:rsidRPr="00EF0F3C">
              <w:rPr>
                <w:rFonts w:eastAsia="Calibri"/>
                <w:b/>
                <w:bCs/>
                <w:sz w:val="20"/>
                <w:lang w:eastAsia="hu-HU"/>
              </w:rPr>
              <w:t>Kötelező olvasmány:</w:t>
            </w:r>
          </w:p>
          <w:p w:rsidR="00D5248A" w:rsidRPr="00EF0F3C" w:rsidRDefault="00D5248A" w:rsidP="00E90313">
            <w:pPr>
              <w:numPr>
                <w:ilvl w:val="0"/>
                <w:numId w:val="71"/>
              </w:numPr>
              <w:suppressAutoHyphens/>
              <w:autoSpaceDE w:val="0"/>
              <w:ind w:right="113"/>
              <w:contextualSpacing/>
              <w:rPr>
                <w:rFonts w:eastAsia="Calibri"/>
                <w:sz w:val="20"/>
                <w:lang w:eastAsia="hu-HU"/>
              </w:rPr>
            </w:pPr>
            <w:r w:rsidRPr="00EF0F3C">
              <w:rPr>
                <w:rFonts w:eastAsia="Calibri"/>
                <w:sz w:val="20"/>
                <w:lang w:eastAsia="hu-HU"/>
              </w:rPr>
              <w:t>SzékynéFux Vilma: Kristálytan. Egyetemi jegyzet, Nemzeti Tankönyvkiadó 1991.</w:t>
            </w:r>
          </w:p>
          <w:p w:rsidR="00D5248A" w:rsidRPr="00EF0F3C" w:rsidRDefault="00D5248A" w:rsidP="00E90313">
            <w:pPr>
              <w:numPr>
                <w:ilvl w:val="0"/>
                <w:numId w:val="71"/>
              </w:numPr>
              <w:suppressAutoHyphens/>
              <w:autoSpaceDE w:val="0"/>
              <w:ind w:right="113"/>
              <w:contextualSpacing/>
              <w:rPr>
                <w:rFonts w:eastAsia="Calibri"/>
                <w:sz w:val="20"/>
                <w:lang w:eastAsia="hu-HU"/>
              </w:rPr>
            </w:pPr>
            <w:r w:rsidRPr="00EF0F3C">
              <w:rPr>
                <w:rFonts w:eastAsia="Calibri"/>
                <w:sz w:val="20"/>
                <w:lang w:eastAsia="hu-HU"/>
              </w:rPr>
              <w:t>Barta István: Kristálytani alapok. Egyetemi jegyzet, Debrecen 1991.</w:t>
            </w:r>
          </w:p>
          <w:p w:rsidR="00D5248A" w:rsidRPr="00EF0F3C" w:rsidRDefault="00D5248A" w:rsidP="00D5248A">
            <w:pPr>
              <w:rPr>
                <w:rFonts w:eastAsia="Calibri"/>
                <w:bCs/>
                <w:sz w:val="20"/>
                <w:lang w:eastAsia="hu-HU"/>
              </w:rPr>
            </w:pPr>
            <w:r w:rsidRPr="00EF0F3C">
              <w:rPr>
                <w:rFonts w:eastAsia="Calibri"/>
                <w:bCs/>
                <w:sz w:val="20"/>
                <w:lang w:eastAsia="hu-HU"/>
              </w:rPr>
              <w:t>Ajánlott szakirodalom:</w:t>
            </w:r>
          </w:p>
          <w:p w:rsidR="00D5248A" w:rsidRPr="00EF0F3C" w:rsidRDefault="00D5248A" w:rsidP="00E90313">
            <w:pPr>
              <w:numPr>
                <w:ilvl w:val="0"/>
                <w:numId w:val="72"/>
              </w:numPr>
              <w:suppressAutoHyphens/>
              <w:autoSpaceDE w:val="0"/>
              <w:ind w:left="709" w:right="113" w:hanging="283"/>
              <w:contextualSpacing/>
              <w:rPr>
                <w:rFonts w:eastAsia="Calibri"/>
                <w:sz w:val="20"/>
                <w:lang w:eastAsia="hu-HU"/>
              </w:rPr>
            </w:pPr>
            <w:r w:rsidRPr="00EF0F3C">
              <w:rPr>
                <w:rFonts w:eastAsia="Calibri"/>
                <w:sz w:val="20"/>
                <w:lang w:eastAsia="hu-HU"/>
              </w:rPr>
              <w:t>Hargittai István: Szimmetria - egy kémikus szemével. Akadémiai Kiadó, Budapest 1983.</w:t>
            </w:r>
          </w:p>
        </w:tc>
      </w:tr>
    </w:tbl>
    <w:p w:rsidR="00555EE3" w:rsidRDefault="00555EE3" w:rsidP="00DA3390">
      <w:pPr>
        <w:rPr>
          <w:noProof/>
        </w:rPr>
      </w:pPr>
    </w:p>
    <w:p w:rsidR="00F6368E" w:rsidRDefault="00F6368E" w:rsidP="00DA3390">
      <w:pPr>
        <w:rPr>
          <w:noProof/>
        </w:rPr>
      </w:pPr>
    </w:p>
    <w:p w:rsidR="00F6368E" w:rsidRDefault="00F6368E" w:rsidP="00DA3390">
      <w:pPr>
        <w:rPr>
          <w:noProof/>
        </w:rPr>
      </w:pPr>
    </w:p>
    <w:p w:rsidR="00F6368E" w:rsidRPr="00EF0F3C" w:rsidRDefault="00F6368E"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65CAE"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65CAE" w:rsidRPr="00EF0F3C" w:rsidRDefault="00465CAE" w:rsidP="00465CAE">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65CAE" w:rsidRPr="00EF0F3C" w:rsidRDefault="00465CAE" w:rsidP="00465CAE">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65CAE" w:rsidRPr="00EF0F3C" w:rsidRDefault="00465CAE" w:rsidP="00465CAE">
            <w:pPr>
              <w:jc w:val="center"/>
              <w:rPr>
                <w:rFonts w:eastAsia="Arial Unicode MS"/>
                <w:b/>
                <w:sz w:val="20"/>
                <w:lang w:eastAsia="hu-HU"/>
              </w:rPr>
            </w:pPr>
            <w:r w:rsidRPr="00EF0F3C">
              <w:rPr>
                <w:rFonts w:eastAsia="Arial Unicode MS"/>
                <w:b/>
                <w:sz w:val="20"/>
                <w:lang w:eastAsia="hu-HU"/>
              </w:rPr>
              <w:t>A kémia története</w:t>
            </w:r>
          </w:p>
        </w:tc>
        <w:tc>
          <w:tcPr>
            <w:tcW w:w="855" w:type="dxa"/>
            <w:vMerge w:val="restart"/>
            <w:tcBorders>
              <w:top w:val="single" w:sz="4" w:space="0" w:color="auto"/>
              <w:left w:val="single" w:sz="4" w:space="0" w:color="auto"/>
              <w:right w:val="single" w:sz="4" w:space="0" w:color="auto"/>
            </w:tcBorders>
            <w:vAlign w:val="center"/>
          </w:tcPr>
          <w:p w:rsidR="00465CAE" w:rsidRPr="00EF0F3C" w:rsidRDefault="00465CAE" w:rsidP="00465CAE">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65CAE" w:rsidRPr="00EF0F3C" w:rsidRDefault="00465CAE" w:rsidP="00465CAE">
            <w:pPr>
              <w:jc w:val="center"/>
              <w:rPr>
                <w:rFonts w:eastAsia="Arial Unicode MS"/>
                <w:b/>
                <w:sz w:val="20"/>
                <w:lang w:eastAsia="hu-HU"/>
              </w:rPr>
            </w:pPr>
            <w:r w:rsidRPr="00EF0F3C">
              <w:rPr>
                <w:rFonts w:eastAsia="Arial Unicode MS"/>
                <w:b/>
                <w:sz w:val="20"/>
                <w:lang w:eastAsia="hu-HU"/>
              </w:rPr>
              <w:t>TTKBE0007</w:t>
            </w:r>
          </w:p>
        </w:tc>
      </w:tr>
      <w:tr w:rsidR="00465CAE"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65CAE" w:rsidRPr="00EF0F3C" w:rsidRDefault="00465CAE" w:rsidP="00465CA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65CAE" w:rsidRPr="00EF0F3C" w:rsidRDefault="00465CAE" w:rsidP="00465CAE">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History of the</w:t>
            </w:r>
            <w:r w:rsidR="00D92648">
              <w:rPr>
                <w:rFonts w:eastAsia="Calibri"/>
                <w:b/>
                <w:sz w:val="20"/>
                <w:lang w:eastAsia="hu-HU"/>
              </w:rPr>
              <w:t xml:space="preserve"> </w:t>
            </w:r>
            <w:r w:rsidRPr="00EF0F3C">
              <w:rPr>
                <w:rFonts w:eastAsia="Calibri"/>
                <w:b/>
                <w:sz w:val="20"/>
                <w:lang w:eastAsia="hu-HU"/>
              </w:rPr>
              <w:t>chemistry</w:t>
            </w:r>
          </w:p>
        </w:tc>
        <w:tc>
          <w:tcPr>
            <w:tcW w:w="855" w:type="dxa"/>
            <w:vMerge/>
            <w:tcBorders>
              <w:left w:val="single" w:sz="4" w:space="0" w:color="auto"/>
              <w:bottom w:val="single" w:sz="4" w:space="0" w:color="auto"/>
              <w:right w:val="single" w:sz="4" w:space="0" w:color="auto"/>
            </w:tcBorders>
            <w:vAlign w:val="center"/>
          </w:tcPr>
          <w:p w:rsidR="00465CAE" w:rsidRPr="00EF0F3C" w:rsidRDefault="00465CAE" w:rsidP="00465CA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65CAE" w:rsidRPr="00EF0F3C" w:rsidRDefault="00465CAE" w:rsidP="00465CAE">
            <w:pPr>
              <w:rPr>
                <w:rFonts w:eastAsia="Arial Unicode MS"/>
                <w:sz w:val="20"/>
                <w:lang w:eastAsia="hu-HU"/>
              </w:rPr>
            </w:pPr>
          </w:p>
        </w:tc>
      </w:tr>
      <w:tr w:rsidR="00465CAE"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jc w:val="center"/>
              <w:rPr>
                <w:rFonts w:eastAsia="Calibri"/>
                <w:b/>
                <w:bCs/>
                <w:sz w:val="20"/>
                <w:lang w:eastAsia="hu-HU"/>
              </w:rPr>
            </w:pPr>
            <w:r w:rsidRPr="00EF0F3C">
              <w:rPr>
                <w:rFonts w:eastAsia="Calibri"/>
                <w:b/>
                <w:bCs/>
                <w:sz w:val="20"/>
                <w:lang w:eastAsia="hu-HU"/>
              </w:rPr>
              <w:lastRenderedPageBreak/>
              <w:t>A képzés tavaszi félévei</w:t>
            </w:r>
          </w:p>
        </w:tc>
      </w:tr>
      <w:tr w:rsidR="00465CAE"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DE TTK, Szervetlen és Analitikai Kémiai Tanszék</w:t>
            </w:r>
          </w:p>
        </w:tc>
      </w:tr>
      <w:tr w:rsidR="00465CAE"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465CAE" w:rsidRPr="00EF0F3C" w:rsidRDefault="009078B8" w:rsidP="00465CAE">
            <w:pPr>
              <w:jc w:val="center"/>
              <w:rPr>
                <w:rFonts w:eastAsia="Arial Unicode MS"/>
                <w:sz w:val="20"/>
                <w:lang w:eastAsia="hu-HU"/>
              </w:rPr>
            </w:pPr>
            <w:r w:rsidRPr="00EF0F3C">
              <w:rPr>
                <w:rFonts w:eastAsia="Arial Unicode MS"/>
                <w:sz w:val="20"/>
                <w:lang w:eastAsia="hu-HU"/>
              </w:rPr>
              <w:t>Általános kémia</w:t>
            </w:r>
          </w:p>
        </w:tc>
        <w:tc>
          <w:tcPr>
            <w:tcW w:w="855" w:type="dxa"/>
            <w:tcBorders>
              <w:top w:val="single" w:sz="4" w:space="0" w:color="auto"/>
              <w:left w:val="nil"/>
              <w:bottom w:val="single" w:sz="4" w:space="0" w:color="auto"/>
              <w:right w:val="single" w:sz="4" w:space="0" w:color="auto"/>
            </w:tcBorders>
            <w:shd w:val="clear" w:color="auto" w:fill="auto"/>
            <w:vAlign w:val="center"/>
          </w:tcPr>
          <w:p w:rsidR="00465CAE" w:rsidRPr="00EF0F3C" w:rsidRDefault="00465CAE" w:rsidP="00465CAE">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465CAE" w:rsidRPr="00EF0F3C" w:rsidRDefault="009078B8" w:rsidP="00465CAE">
            <w:pPr>
              <w:jc w:val="center"/>
              <w:rPr>
                <w:rFonts w:eastAsia="Arial Unicode MS"/>
                <w:sz w:val="20"/>
                <w:lang w:eastAsia="hu-HU"/>
              </w:rPr>
            </w:pPr>
            <w:r w:rsidRPr="00EF0F3C">
              <w:rPr>
                <w:rFonts w:eastAsia="Arial Unicode MS"/>
                <w:sz w:val="20"/>
                <w:lang w:eastAsia="hu-HU"/>
              </w:rPr>
              <w:t>TTKBE0101</w:t>
            </w:r>
          </w:p>
        </w:tc>
      </w:tr>
      <w:tr w:rsidR="00465CAE"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Oktatás nyelve</w:t>
            </w:r>
          </w:p>
        </w:tc>
      </w:tr>
      <w:tr w:rsidR="00465CAE"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65CAE" w:rsidRPr="00EF0F3C" w:rsidRDefault="00465CAE" w:rsidP="00465CA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65CAE" w:rsidRPr="00EF0F3C" w:rsidRDefault="00465CAE" w:rsidP="00465CA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65CAE" w:rsidRPr="00EF0F3C" w:rsidRDefault="00465CAE" w:rsidP="00465CA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65CAE" w:rsidRPr="00EF0F3C" w:rsidRDefault="00465CAE" w:rsidP="00465CAE">
            <w:pPr>
              <w:rPr>
                <w:rFonts w:eastAsia="Calibri"/>
                <w:sz w:val="20"/>
                <w:lang w:eastAsia="hu-HU"/>
              </w:rPr>
            </w:pPr>
          </w:p>
        </w:tc>
      </w:tr>
      <w:tr w:rsidR="00465CAE"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040D0" w:rsidP="00465CAE">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magyar</w:t>
            </w:r>
          </w:p>
        </w:tc>
      </w:tr>
      <w:tr w:rsidR="00465CAE"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p>
        </w:tc>
      </w:tr>
      <w:tr w:rsidR="00465CAE"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65CAE" w:rsidRPr="00EF0F3C" w:rsidRDefault="00465CAE" w:rsidP="00465CAE">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65CAE" w:rsidRPr="00EF0F3C" w:rsidRDefault="00465CAE" w:rsidP="00465CAE">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65CAE" w:rsidRPr="00EF0F3C" w:rsidRDefault="00D25B4F" w:rsidP="00465CAE">
            <w:pPr>
              <w:jc w:val="center"/>
              <w:rPr>
                <w:rFonts w:eastAsia="Arial Unicode MS"/>
                <w:b/>
                <w:sz w:val="20"/>
                <w:lang w:eastAsia="hu-HU"/>
              </w:rPr>
            </w:pPr>
            <w:r w:rsidRPr="00EF0F3C">
              <w:rPr>
                <w:rFonts w:eastAsia="Arial Unicode MS"/>
                <w:b/>
                <w:sz w:val="20"/>
                <w:lang w:eastAsia="hu-HU"/>
              </w:rPr>
              <w:t xml:space="preserve">Dr. </w:t>
            </w:r>
            <w:r w:rsidR="00465CAE" w:rsidRPr="00EF0F3C">
              <w:rPr>
                <w:rFonts w:eastAsia="Arial Unicode MS"/>
                <w:b/>
                <w:sz w:val="20"/>
                <w:lang w:eastAsia="hu-HU"/>
              </w:rPr>
              <w:t>Dávid Ágnes</w:t>
            </w:r>
          </w:p>
        </w:tc>
        <w:tc>
          <w:tcPr>
            <w:tcW w:w="855" w:type="dxa"/>
            <w:tcBorders>
              <w:top w:val="single" w:sz="4" w:space="0" w:color="auto"/>
              <w:left w:val="nil"/>
              <w:bottom w:val="single" w:sz="4" w:space="0" w:color="auto"/>
              <w:right w:val="single" w:sz="4" w:space="0" w:color="auto"/>
            </w:tcBorders>
            <w:vAlign w:val="center"/>
          </w:tcPr>
          <w:p w:rsidR="00465CAE" w:rsidRPr="00EF0F3C" w:rsidRDefault="00465CAE" w:rsidP="00465CAE">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65CAE" w:rsidRPr="00EF0F3C" w:rsidRDefault="0013296D" w:rsidP="00465CAE">
            <w:pPr>
              <w:jc w:val="center"/>
              <w:rPr>
                <w:rFonts w:eastAsia="Calibri"/>
                <w:b/>
                <w:sz w:val="20"/>
                <w:lang w:eastAsia="hu-HU"/>
              </w:rPr>
            </w:pPr>
            <w:r>
              <w:rPr>
                <w:rFonts w:eastAsia="Calibri"/>
                <w:b/>
                <w:sz w:val="20"/>
                <w:lang w:eastAsia="hu-HU"/>
              </w:rPr>
              <w:t>egyetemi adjunktus</w:t>
            </w:r>
          </w:p>
        </w:tc>
      </w:tr>
      <w:tr w:rsidR="00465CAE"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465CAE" w:rsidRPr="00EF0F3C" w:rsidRDefault="00465CAE" w:rsidP="00465CAE">
            <w:pPr>
              <w:suppressAutoHyphens/>
              <w:autoSpaceDE w:val="0"/>
              <w:ind w:left="417" w:right="113"/>
              <w:rPr>
                <w:rFonts w:eastAsia="Calibri"/>
                <w:sz w:val="20"/>
                <w:lang w:eastAsia="hu-HU"/>
              </w:rPr>
            </w:pPr>
            <w:r w:rsidRPr="00EF0F3C">
              <w:rPr>
                <w:rFonts w:eastAsia="Calibri"/>
                <w:sz w:val="20"/>
                <w:lang w:eastAsia="hu-HU"/>
              </w:rPr>
              <w:t>megismerjék az alapvető tudománytörténeti megközelítéseket, a természettudományos és kémiai gondolkodás sémáit, valamint a kémiai modellek, elméletek, felfedezések történetét.</w:t>
            </w:r>
          </w:p>
        </w:tc>
      </w:tr>
      <w:tr w:rsidR="00465CAE"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rPr>
                <w:rFonts w:eastAsia="Calibri"/>
                <w:b/>
                <w:bCs/>
                <w:sz w:val="20"/>
                <w:lang w:eastAsia="hu-HU"/>
              </w:rPr>
            </w:pPr>
            <w:r w:rsidRPr="00EF0F3C">
              <w:rPr>
                <w:rFonts w:eastAsia="Calibri"/>
                <w:b/>
                <w:bCs/>
                <w:sz w:val="20"/>
                <w:lang w:eastAsia="hu-HU"/>
              </w:rPr>
              <w:t>A kurzus tartalma, témakörei</w:t>
            </w:r>
          </w:p>
          <w:p w:rsidR="00465CAE" w:rsidRPr="00EF0F3C" w:rsidRDefault="00465CAE" w:rsidP="00465CAE">
            <w:pPr>
              <w:suppressAutoHyphens/>
              <w:autoSpaceDE w:val="0"/>
              <w:ind w:left="426" w:right="113"/>
              <w:jc w:val="both"/>
              <w:rPr>
                <w:rFonts w:eastAsia="Calibri"/>
                <w:sz w:val="20"/>
                <w:lang w:eastAsia="hu-HU"/>
              </w:rPr>
            </w:pPr>
            <w:r w:rsidRPr="00EF0F3C">
              <w:rPr>
                <w:rFonts w:eastAsia="Calibri"/>
                <w:sz w:val="20"/>
                <w:lang w:eastAsia="hu-HU"/>
              </w:rPr>
              <w:t xml:space="preserve">A kémiai gondolkodás története. Tudományfilozófiai alapvetések. Gondolkodási rendszerek. Felfedezések és találmányok. története. A kémia fejlődésének hatása a kultúrára, történelemre, világnézetre, valamint az emberiség életvitelére. Ókori és középkori kémiai ismeretek (fémfeldolgozás, tisztítás, kozmetikumok, gyógyszerek kémiája). Az alkímia kora. A gázok felfedezése. A kémiai reakciók értelmezésének fejlődése. Alapvető szerves kémiai fogalmak kialakulásának története. A modern vegyipar kialakulása és modern </w:t>
            </w:r>
            <w:proofErr w:type="gramStart"/>
            <w:r w:rsidRPr="00EF0F3C">
              <w:rPr>
                <w:rFonts w:eastAsia="Calibri"/>
                <w:sz w:val="20"/>
                <w:lang w:eastAsia="hu-HU"/>
              </w:rPr>
              <w:t>atomelmélet(</w:t>
            </w:r>
            <w:proofErr w:type="gramEnd"/>
            <w:r w:rsidRPr="00EF0F3C">
              <w:rPr>
                <w:rFonts w:eastAsia="Calibri"/>
                <w:sz w:val="20"/>
                <w:lang w:eastAsia="hu-HU"/>
              </w:rPr>
              <w:t>ek) kora. Az elektrokémia és a radiokémia kora. Gyógyszerek fejlődésének története. A kémia hatása az emberi kultúrára.</w:t>
            </w:r>
          </w:p>
        </w:tc>
      </w:tr>
      <w:tr w:rsidR="00465CAE" w:rsidRPr="00EF0F3C" w:rsidTr="002C4773">
        <w:trPr>
          <w:trHeight w:val="7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rPr>
                <w:rFonts w:eastAsia="Calibri"/>
                <w:b/>
                <w:bCs/>
                <w:sz w:val="20"/>
                <w:lang w:eastAsia="hu-HU"/>
              </w:rPr>
            </w:pPr>
            <w:r w:rsidRPr="00EF0F3C">
              <w:rPr>
                <w:rFonts w:eastAsia="Calibri"/>
                <w:b/>
                <w:bCs/>
                <w:sz w:val="20"/>
                <w:lang w:eastAsia="hu-HU"/>
              </w:rPr>
              <w:t>Kötelező olvasmány:</w:t>
            </w:r>
          </w:p>
          <w:p w:rsidR="00465CAE" w:rsidRPr="00EF0F3C" w:rsidRDefault="00465CAE" w:rsidP="00E90313">
            <w:pPr>
              <w:numPr>
                <w:ilvl w:val="0"/>
                <w:numId w:val="74"/>
              </w:numPr>
              <w:suppressAutoHyphens/>
              <w:autoSpaceDE w:val="0"/>
              <w:ind w:left="709" w:right="113" w:hanging="283"/>
              <w:rPr>
                <w:rFonts w:eastAsia="Calibri"/>
                <w:sz w:val="20"/>
                <w:lang w:eastAsia="hu-HU"/>
              </w:rPr>
            </w:pPr>
            <w:r w:rsidRPr="00EF0F3C">
              <w:rPr>
                <w:rFonts w:eastAsia="Calibri"/>
                <w:sz w:val="20"/>
                <w:lang w:eastAsia="hu-HU"/>
              </w:rPr>
              <w:t>Balázs Lóránt: A kémia története I-II.</w:t>
            </w:r>
          </w:p>
          <w:p w:rsidR="00465CAE" w:rsidRPr="00EF0F3C" w:rsidRDefault="00465CAE" w:rsidP="00465CAE">
            <w:pPr>
              <w:rPr>
                <w:rFonts w:eastAsia="Calibri"/>
                <w:b/>
                <w:bCs/>
                <w:sz w:val="20"/>
                <w:lang w:eastAsia="hu-HU"/>
              </w:rPr>
            </w:pPr>
            <w:r w:rsidRPr="00EF0F3C">
              <w:rPr>
                <w:rFonts w:eastAsia="Calibri"/>
                <w:b/>
                <w:bCs/>
                <w:sz w:val="20"/>
                <w:lang w:eastAsia="hu-HU"/>
              </w:rPr>
              <w:t>Ajánlott szakirodalom:</w:t>
            </w:r>
          </w:p>
          <w:p w:rsidR="00465CAE" w:rsidRPr="00EF0F3C" w:rsidRDefault="00465CAE" w:rsidP="00E90313">
            <w:pPr>
              <w:numPr>
                <w:ilvl w:val="0"/>
                <w:numId w:val="73"/>
              </w:numPr>
              <w:suppressAutoHyphens/>
              <w:autoSpaceDE w:val="0"/>
              <w:ind w:right="113" w:hanging="294"/>
              <w:rPr>
                <w:rFonts w:eastAsia="Calibri"/>
                <w:sz w:val="20"/>
                <w:lang w:eastAsia="hu-HU"/>
              </w:rPr>
            </w:pPr>
            <w:r w:rsidRPr="00EF0F3C">
              <w:rPr>
                <w:rFonts w:eastAsia="Calibri"/>
                <w:sz w:val="20"/>
                <w:lang w:eastAsia="hu-HU"/>
              </w:rPr>
              <w:t>Kovács Lajos, Csupor Dezső, Lente Gábor, Gunda Tamás: Száz kémiai mítosz. Tévhitek, félreértések, magyarázatok, Akadémiai Kiadó, 2011</w:t>
            </w:r>
          </w:p>
          <w:p w:rsidR="00465CAE" w:rsidRPr="00EF0F3C" w:rsidRDefault="00465CAE" w:rsidP="00E90313">
            <w:pPr>
              <w:numPr>
                <w:ilvl w:val="0"/>
                <w:numId w:val="73"/>
              </w:numPr>
              <w:suppressAutoHyphens/>
              <w:autoSpaceDE w:val="0"/>
              <w:ind w:right="113" w:hanging="294"/>
              <w:rPr>
                <w:rFonts w:eastAsia="Calibri"/>
                <w:sz w:val="20"/>
                <w:lang w:eastAsia="hu-HU"/>
              </w:rPr>
            </w:pPr>
            <w:r w:rsidRPr="00EF0F3C">
              <w:rPr>
                <w:rFonts w:eastAsia="Calibri"/>
                <w:sz w:val="20"/>
                <w:lang w:eastAsia="hu-HU"/>
              </w:rPr>
              <w:t>Inzelt György: Kalandozások a kémia múltjában és jelenében (Kémiai esszék), Vince Kiadó, Budapest, 2003</w:t>
            </w:r>
          </w:p>
          <w:p w:rsidR="00465CAE" w:rsidRPr="00EF0F3C" w:rsidRDefault="00465CAE" w:rsidP="00E90313">
            <w:pPr>
              <w:numPr>
                <w:ilvl w:val="0"/>
                <w:numId w:val="73"/>
              </w:numPr>
              <w:suppressAutoHyphens/>
              <w:autoSpaceDE w:val="0"/>
              <w:ind w:right="113" w:hanging="294"/>
              <w:rPr>
                <w:rFonts w:eastAsia="Calibri"/>
                <w:sz w:val="20"/>
                <w:lang w:eastAsia="hu-HU"/>
              </w:rPr>
            </w:pPr>
            <w:r w:rsidRPr="00EF0F3C">
              <w:rPr>
                <w:rFonts w:eastAsia="Calibri"/>
                <w:sz w:val="20"/>
                <w:lang w:eastAsia="hu-HU"/>
              </w:rPr>
              <w:t>Inzelt György: Vegykonyhájában szintén megteszi (A kémiáról és más dolgokról), Akadémiai Kiadó, Budapest, 2006</w:t>
            </w:r>
          </w:p>
          <w:p w:rsidR="00465CAE" w:rsidRPr="00EF0F3C" w:rsidRDefault="00465CAE" w:rsidP="00E90313">
            <w:pPr>
              <w:numPr>
                <w:ilvl w:val="0"/>
                <w:numId w:val="73"/>
              </w:numPr>
              <w:suppressAutoHyphens/>
              <w:autoSpaceDE w:val="0"/>
              <w:ind w:right="113" w:hanging="294"/>
              <w:rPr>
                <w:rFonts w:eastAsia="Calibri"/>
                <w:sz w:val="20"/>
                <w:lang w:eastAsia="hu-HU"/>
              </w:rPr>
            </w:pPr>
            <w:r w:rsidRPr="00EF0F3C">
              <w:rPr>
                <w:rFonts w:eastAsia="Calibri"/>
                <w:sz w:val="20"/>
                <w:lang w:eastAsia="hu-HU"/>
              </w:rPr>
              <w:t>Simonyi Károly: A fizika kultúrtörténete, Gondolat Kiadó, Budapest, 1981</w:t>
            </w:r>
          </w:p>
        </w:tc>
      </w:tr>
    </w:tbl>
    <w:p w:rsidR="00852302" w:rsidRPr="00EF0F3C" w:rsidRDefault="00852302" w:rsidP="00DA3390">
      <w:pPr>
        <w:rPr>
          <w:i/>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52302"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52302" w:rsidRPr="00EF0F3C" w:rsidRDefault="00852302" w:rsidP="00852302">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52302" w:rsidRPr="00EF0F3C" w:rsidRDefault="00852302" w:rsidP="00852302">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52302" w:rsidRPr="00EF0F3C" w:rsidRDefault="00852302" w:rsidP="00852302">
            <w:pPr>
              <w:jc w:val="center"/>
              <w:rPr>
                <w:rFonts w:eastAsia="Arial Unicode MS"/>
                <w:b/>
                <w:sz w:val="20"/>
                <w:lang w:eastAsia="hu-HU"/>
              </w:rPr>
            </w:pPr>
            <w:r w:rsidRPr="00EF0F3C">
              <w:rPr>
                <w:rFonts w:eastAsia="Arial Unicode MS"/>
                <w:b/>
                <w:sz w:val="20"/>
                <w:lang w:eastAsia="hu-HU"/>
              </w:rPr>
              <w:t>Veszélyes és különleges anyagok.</w:t>
            </w:r>
          </w:p>
        </w:tc>
        <w:tc>
          <w:tcPr>
            <w:tcW w:w="855" w:type="dxa"/>
            <w:vMerge w:val="restart"/>
            <w:tcBorders>
              <w:top w:val="single" w:sz="4" w:space="0" w:color="auto"/>
              <w:left w:val="single" w:sz="4" w:space="0" w:color="auto"/>
              <w:right w:val="single" w:sz="4" w:space="0" w:color="auto"/>
            </w:tcBorders>
            <w:vAlign w:val="center"/>
          </w:tcPr>
          <w:p w:rsidR="00852302" w:rsidRPr="00EF0F3C" w:rsidRDefault="00852302" w:rsidP="00852302">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52302" w:rsidRPr="00EF0F3C" w:rsidRDefault="00852302" w:rsidP="00852302">
            <w:pPr>
              <w:jc w:val="center"/>
              <w:rPr>
                <w:rFonts w:eastAsia="Arial Unicode MS"/>
                <w:b/>
                <w:sz w:val="20"/>
                <w:lang w:eastAsia="hu-HU"/>
              </w:rPr>
            </w:pPr>
            <w:r w:rsidRPr="00EF0F3C">
              <w:rPr>
                <w:rFonts w:eastAsia="Arial Unicode MS"/>
                <w:b/>
                <w:sz w:val="20"/>
                <w:lang w:eastAsia="hu-HU"/>
              </w:rPr>
              <w:t>TTKBE0204</w:t>
            </w:r>
          </w:p>
        </w:tc>
      </w:tr>
      <w:tr w:rsidR="00852302"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52302" w:rsidRPr="00EF0F3C" w:rsidRDefault="00852302" w:rsidP="0085230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52302" w:rsidRPr="00EF0F3C" w:rsidRDefault="00852302" w:rsidP="00852302">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Dangerous and special</w:t>
            </w:r>
            <w:r w:rsidR="00D92648">
              <w:rPr>
                <w:rFonts w:eastAsia="Calibri"/>
                <w:b/>
                <w:sz w:val="20"/>
                <w:lang w:eastAsia="hu-HU"/>
              </w:rPr>
              <w:t xml:space="preserve"> </w:t>
            </w:r>
            <w:r w:rsidRPr="00EF0F3C">
              <w:rPr>
                <w:rFonts w:eastAsia="Calibri"/>
                <w:b/>
                <w:sz w:val="20"/>
                <w:lang w:eastAsia="hu-HU"/>
              </w:rPr>
              <w:t>materials</w:t>
            </w:r>
          </w:p>
        </w:tc>
        <w:tc>
          <w:tcPr>
            <w:tcW w:w="855" w:type="dxa"/>
            <w:vMerge/>
            <w:tcBorders>
              <w:left w:val="single" w:sz="4" w:space="0" w:color="auto"/>
              <w:bottom w:val="single" w:sz="4" w:space="0" w:color="auto"/>
              <w:right w:val="single" w:sz="4" w:space="0" w:color="auto"/>
            </w:tcBorders>
            <w:vAlign w:val="center"/>
          </w:tcPr>
          <w:p w:rsidR="00852302" w:rsidRPr="00EF0F3C" w:rsidRDefault="00852302" w:rsidP="0085230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52302" w:rsidRPr="00EF0F3C" w:rsidRDefault="00852302" w:rsidP="00852302">
            <w:pPr>
              <w:rPr>
                <w:rFonts w:eastAsia="Arial Unicode MS"/>
                <w:sz w:val="20"/>
                <w:lang w:eastAsia="hu-HU"/>
              </w:rPr>
            </w:pPr>
          </w:p>
        </w:tc>
      </w:tr>
      <w:tr w:rsidR="00852302"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jc w:val="center"/>
              <w:rPr>
                <w:rFonts w:eastAsia="Calibri"/>
                <w:b/>
                <w:bCs/>
                <w:sz w:val="20"/>
                <w:lang w:eastAsia="hu-HU"/>
              </w:rPr>
            </w:pPr>
            <w:r w:rsidRPr="00EF0F3C">
              <w:rPr>
                <w:rFonts w:eastAsia="Calibri"/>
                <w:b/>
                <w:bCs/>
                <w:sz w:val="20"/>
                <w:lang w:eastAsia="hu-HU"/>
              </w:rPr>
              <w:t>A képzés 3. vagy 5. féléve</w:t>
            </w:r>
            <w:r w:rsidR="00B5237D" w:rsidRPr="00EF0F3C">
              <w:rPr>
                <w:rFonts w:eastAsia="Calibri"/>
                <w:b/>
                <w:bCs/>
                <w:sz w:val="20"/>
                <w:lang w:eastAsia="hu-HU"/>
              </w:rPr>
              <w:t xml:space="preserve"> (őszi félév)</w:t>
            </w:r>
          </w:p>
        </w:tc>
      </w:tr>
      <w:tr w:rsidR="00852302"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DE TTK, Szervetlen és Analitikai Kémiaia Tanszék</w:t>
            </w:r>
          </w:p>
        </w:tc>
      </w:tr>
      <w:tr w:rsidR="00852302"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52302" w:rsidRPr="00EF0F3C" w:rsidRDefault="00852302" w:rsidP="00852302">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Szervetlen kémia I.</w:t>
            </w:r>
          </w:p>
          <w:p w:rsidR="00852302" w:rsidRPr="00EF0F3C" w:rsidRDefault="00852302" w:rsidP="00852302">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Szerves kémia I.</w:t>
            </w:r>
          </w:p>
          <w:p w:rsidR="00852302" w:rsidRPr="00EF0F3C" w:rsidRDefault="00852302" w:rsidP="00852302">
            <w:pPr>
              <w:jc w:val="center"/>
              <w:rPr>
                <w:rFonts w:eastAsia="Arial Unicode MS"/>
                <w:sz w:val="20"/>
                <w:lang w:eastAsia="hu-HU"/>
              </w:rPr>
            </w:pPr>
            <w:r w:rsidRPr="00EF0F3C">
              <w:rPr>
                <w:rFonts w:ascii="TimesCE" w:eastAsia="Calibri" w:hAnsi="TimesCE" w:cs="TimesCE"/>
                <w:snapToGrid w:val="0"/>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852302" w:rsidRPr="00EF0F3C" w:rsidRDefault="00852302" w:rsidP="00852302">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52302" w:rsidRPr="00EF0F3C" w:rsidRDefault="00852302" w:rsidP="00852302">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TTKBE0201</w:t>
            </w:r>
          </w:p>
          <w:p w:rsidR="00852302" w:rsidRPr="00EF0F3C" w:rsidRDefault="00852302" w:rsidP="00852302">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TTKBE0301</w:t>
            </w:r>
          </w:p>
          <w:p w:rsidR="00852302" w:rsidRPr="00EF0F3C" w:rsidRDefault="00852302" w:rsidP="00852302">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TTKBE0401</w:t>
            </w:r>
          </w:p>
        </w:tc>
      </w:tr>
      <w:tr w:rsidR="00852302"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Oktatás nyelve</w:t>
            </w:r>
          </w:p>
        </w:tc>
      </w:tr>
      <w:tr w:rsidR="00852302"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52302" w:rsidRPr="00EF0F3C" w:rsidRDefault="00852302" w:rsidP="0085230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52302" w:rsidRPr="00EF0F3C" w:rsidRDefault="00852302" w:rsidP="0085230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52302" w:rsidRPr="00EF0F3C" w:rsidRDefault="00852302" w:rsidP="0085230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52302" w:rsidRPr="00EF0F3C" w:rsidRDefault="00852302" w:rsidP="00852302">
            <w:pPr>
              <w:rPr>
                <w:rFonts w:eastAsia="Calibri"/>
                <w:sz w:val="20"/>
                <w:lang w:eastAsia="hu-HU"/>
              </w:rPr>
            </w:pPr>
          </w:p>
        </w:tc>
      </w:tr>
      <w:tr w:rsidR="00852302"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4040D0" w:rsidP="00852302">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magyar</w:t>
            </w:r>
          </w:p>
        </w:tc>
      </w:tr>
      <w:tr w:rsidR="00852302"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p>
        </w:tc>
      </w:tr>
      <w:tr w:rsidR="00852302"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52302" w:rsidRPr="00EF0F3C" w:rsidRDefault="00852302" w:rsidP="00852302">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52302" w:rsidRPr="00EF0F3C" w:rsidRDefault="00852302" w:rsidP="00852302">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52302" w:rsidRPr="00EF0F3C" w:rsidRDefault="00852302" w:rsidP="00852302">
            <w:pPr>
              <w:jc w:val="center"/>
              <w:rPr>
                <w:rFonts w:eastAsia="Arial Unicode MS"/>
                <w:b/>
                <w:sz w:val="20"/>
                <w:lang w:eastAsia="hu-HU"/>
              </w:rPr>
            </w:pPr>
            <w:r w:rsidRPr="00EF0F3C">
              <w:rPr>
                <w:rFonts w:eastAsia="Arial Unicode MS"/>
                <w:b/>
                <w:sz w:val="20"/>
                <w:lang w:eastAsia="hu-HU"/>
              </w:rPr>
              <w:t>Dr</w:t>
            </w:r>
            <w:r w:rsidR="003D592D" w:rsidRPr="00EF0F3C">
              <w:rPr>
                <w:rFonts w:eastAsia="Arial Unicode MS"/>
                <w:b/>
                <w:sz w:val="20"/>
                <w:lang w:eastAsia="hu-HU"/>
              </w:rPr>
              <w:t>.</w:t>
            </w:r>
            <w:r w:rsidRPr="00EF0F3C">
              <w:rPr>
                <w:rFonts w:eastAsia="Arial Unicode MS"/>
                <w:b/>
                <w:sz w:val="20"/>
                <w:lang w:eastAsia="hu-HU"/>
              </w:rPr>
              <w:t xml:space="preserve"> Lázár István</w:t>
            </w:r>
          </w:p>
        </w:tc>
        <w:tc>
          <w:tcPr>
            <w:tcW w:w="855" w:type="dxa"/>
            <w:tcBorders>
              <w:top w:val="single" w:sz="4" w:space="0" w:color="auto"/>
              <w:left w:val="nil"/>
              <w:bottom w:val="single" w:sz="4" w:space="0" w:color="auto"/>
              <w:right w:val="single" w:sz="4" w:space="0" w:color="auto"/>
            </w:tcBorders>
            <w:vAlign w:val="center"/>
          </w:tcPr>
          <w:p w:rsidR="00852302" w:rsidRPr="00EF0F3C" w:rsidRDefault="00852302" w:rsidP="00852302">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egyetemi docens</w:t>
            </w:r>
          </w:p>
        </w:tc>
      </w:tr>
      <w:tr w:rsidR="00852302"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852302" w:rsidRPr="00EF0F3C" w:rsidRDefault="00852302" w:rsidP="00852302">
            <w:pPr>
              <w:suppressAutoHyphens/>
              <w:autoSpaceDE w:val="0"/>
              <w:ind w:left="417" w:right="113"/>
              <w:rPr>
                <w:rFonts w:eastAsia="Calibri"/>
                <w:sz w:val="20"/>
                <w:lang w:eastAsia="hu-HU"/>
              </w:rPr>
            </w:pPr>
            <w:r w:rsidRPr="00EF0F3C">
              <w:rPr>
                <w:rFonts w:eastAsia="Calibri"/>
                <w:sz w:val="20"/>
                <w:lang w:eastAsia="hu-HU"/>
              </w:rPr>
              <w:t xml:space="preserve">megismerkedjenek azokkal a veszélyes és/vagy különleges kémiai anyagokkal, amelyek a legújabb kori történelemtől </w:t>
            </w:r>
            <w:proofErr w:type="gramStart"/>
            <w:r w:rsidRPr="00EF0F3C">
              <w:rPr>
                <w:rFonts w:eastAsia="Calibri"/>
                <w:sz w:val="20"/>
                <w:lang w:eastAsia="hu-HU"/>
              </w:rPr>
              <w:t>napjainkig  számottevő</w:t>
            </w:r>
            <w:proofErr w:type="gramEnd"/>
            <w:r w:rsidRPr="00EF0F3C">
              <w:rPr>
                <w:rFonts w:eastAsia="Calibri"/>
                <w:sz w:val="20"/>
                <w:lang w:eastAsia="hu-HU"/>
              </w:rPr>
              <w:t xml:space="preserve"> kockázatot vagy veszélyt jelentettek és jelentenek az egészségre, személyi és anyagi biztonságra, a környezetre nézve, és amelyek </w:t>
            </w:r>
          </w:p>
        </w:tc>
      </w:tr>
      <w:tr w:rsidR="00852302"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rPr>
                <w:rFonts w:eastAsia="Calibri"/>
                <w:b/>
                <w:bCs/>
                <w:sz w:val="20"/>
                <w:lang w:eastAsia="hu-HU"/>
              </w:rPr>
            </w:pPr>
            <w:r w:rsidRPr="00EF0F3C">
              <w:rPr>
                <w:rFonts w:eastAsia="Calibri"/>
                <w:b/>
                <w:bCs/>
                <w:sz w:val="20"/>
                <w:lang w:eastAsia="hu-HU"/>
              </w:rPr>
              <w:t>A kurzus tartalma, témakörei</w:t>
            </w:r>
          </w:p>
          <w:p w:rsidR="00852302" w:rsidRPr="00EF0F3C" w:rsidRDefault="00852302" w:rsidP="00852302">
            <w:pPr>
              <w:suppressAutoHyphens/>
              <w:autoSpaceDE w:val="0"/>
              <w:ind w:left="417" w:right="113"/>
              <w:rPr>
                <w:rFonts w:eastAsia="Calibri"/>
                <w:sz w:val="20"/>
                <w:lang w:eastAsia="hu-HU"/>
              </w:rPr>
            </w:pPr>
            <w:r w:rsidRPr="00EF0F3C">
              <w:rPr>
                <w:rFonts w:eastAsia="Calibri"/>
                <w:sz w:val="20"/>
                <w:lang w:eastAsia="hu-HU"/>
              </w:rPr>
              <w:t>A kurzus során a hallgatók megismerkednek a történelem során eddig használt különleges és/vagy veszélyes kémiai anyagokkal, (pl. kábítószerek, vegyi fegyverek, robbanóanyagok, feromonok) és hozzájuk kapcsolódó különleges mérési technikákkal, speciális fogalmakkal, folyamatokkal, a biztonságos laboratóriumi munkavégzéshez szükséges összefüggésekkel, valamint a függőséget okozó anyagokkal kapcsolatos társadalmi kérdésekkel.</w:t>
            </w:r>
          </w:p>
        </w:tc>
      </w:tr>
      <w:tr w:rsidR="00852302"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rPr>
                <w:rFonts w:eastAsia="Calibri"/>
                <w:b/>
                <w:bCs/>
                <w:sz w:val="20"/>
                <w:lang w:eastAsia="hu-HU"/>
              </w:rPr>
            </w:pPr>
            <w:r w:rsidRPr="00EF0F3C">
              <w:rPr>
                <w:rFonts w:eastAsia="Calibri"/>
                <w:b/>
                <w:bCs/>
                <w:sz w:val="20"/>
                <w:lang w:eastAsia="hu-HU"/>
              </w:rPr>
              <w:lastRenderedPageBreak/>
              <w:t>Kötelező olvasmány:</w:t>
            </w:r>
          </w:p>
          <w:p w:rsidR="00852302" w:rsidRPr="00EF0F3C" w:rsidRDefault="00852302" w:rsidP="00E90313">
            <w:pPr>
              <w:numPr>
                <w:ilvl w:val="0"/>
                <w:numId w:val="75"/>
              </w:numPr>
              <w:suppressAutoHyphens/>
              <w:autoSpaceDE w:val="0"/>
              <w:ind w:left="709" w:right="113" w:hanging="292"/>
              <w:rPr>
                <w:rFonts w:eastAsia="Calibri"/>
                <w:sz w:val="20"/>
                <w:lang w:eastAsia="hu-HU"/>
              </w:rPr>
            </w:pPr>
            <w:r w:rsidRPr="00EF0F3C">
              <w:rPr>
                <w:rFonts w:eastAsia="Calibri"/>
                <w:sz w:val="20"/>
                <w:lang w:eastAsia="hu-HU"/>
              </w:rPr>
              <w:t>Dr. Lázár István, Különleges és veszélyes anyagok, egyetemi jegyzet, Egyetemi Kiadó, Debrecen, 2003 (vagy későbbi kiadás)</w:t>
            </w:r>
          </w:p>
          <w:p w:rsidR="00852302" w:rsidRPr="00EF0F3C" w:rsidRDefault="00852302" w:rsidP="00852302">
            <w:pPr>
              <w:suppressAutoHyphens/>
              <w:autoSpaceDE w:val="0"/>
              <w:ind w:right="113"/>
              <w:rPr>
                <w:rFonts w:eastAsia="Calibri"/>
                <w:b/>
                <w:bCs/>
                <w:sz w:val="20"/>
                <w:lang w:eastAsia="hu-HU"/>
              </w:rPr>
            </w:pPr>
            <w:r w:rsidRPr="00EF0F3C">
              <w:rPr>
                <w:rFonts w:eastAsia="Calibri"/>
                <w:b/>
                <w:bCs/>
                <w:sz w:val="20"/>
                <w:lang w:eastAsia="hu-HU"/>
              </w:rPr>
              <w:t>Ajánlott szakirodalom:</w:t>
            </w:r>
          </w:p>
          <w:p w:rsidR="00852302" w:rsidRPr="00EF0F3C" w:rsidRDefault="00852302" w:rsidP="00852302">
            <w:pPr>
              <w:suppressAutoHyphens/>
              <w:autoSpaceDE w:val="0"/>
              <w:ind w:right="113"/>
              <w:rPr>
                <w:rFonts w:eastAsia="Calibri"/>
                <w:sz w:val="20"/>
                <w:lang w:eastAsia="hu-HU"/>
              </w:rPr>
            </w:pPr>
          </w:p>
        </w:tc>
      </w:tr>
    </w:tbl>
    <w:p w:rsidR="00D25B4F" w:rsidRDefault="00D25B4F"/>
    <w:p w:rsidR="00F6368E" w:rsidRPr="00EF0F3C" w:rsidRDefault="00F6368E"/>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556"/>
        <w:gridCol w:w="516"/>
        <w:gridCol w:w="1762"/>
        <w:gridCol w:w="855"/>
        <w:gridCol w:w="2411"/>
      </w:tblGrid>
      <w:tr w:rsidR="002A0170"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A0170" w:rsidRPr="00EF0F3C" w:rsidRDefault="002A0170" w:rsidP="002A0170">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eastAsia="Arial Unicode MS"/>
                <w:b/>
                <w:sz w:val="20"/>
                <w:lang w:eastAsia="hu-HU"/>
              </w:rPr>
            </w:pPr>
            <w:r w:rsidRPr="00EF0F3C">
              <w:rPr>
                <w:rFonts w:eastAsia="Calibri"/>
                <w:b/>
                <w:sz w:val="20"/>
                <w:lang w:eastAsia="hu-HU"/>
              </w:rPr>
              <w:t>Környezeti kémia</w:t>
            </w:r>
            <w:r w:rsidR="003448C7" w:rsidRPr="00EF0F3C">
              <w:rPr>
                <w:rFonts w:eastAsia="Calibri"/>
                <w:b/>
                <w:sz w:val="20"/>
                <w:lang w:eastAsia="hu-HU"/>
              </w:rPr>
              <w:t xml:space="preserve"> I.</w:t>
            </w:r>
          </w:p>
        </w:tc>
        <w:tc>
          <w:tcPr>
            <w:tcW w:w="855"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A0170" w:rsidRPr="00EF0F3C" w:rsidRDefault="002A0170" w:rsidP="002A0170">
            <w:pPr>
              <w:jc w:val="center"/>
              <w:rPr>
                <w:rFonts w:eastAsia="Arial Unicode MS"/>
                <w:b/>
                <w:sz w:val="20"/>
                <w:lang w:eastAsia="hu-HU"/>
              </w:rPr>
            </w:pPr>
            <w:r w:rsidRPr="00EF0F3C">
              <w:rPr>
                <w:rFonts w:eastAsia="Calibri"/>
                <w:b/>
                <w:sz w:val="20"/>
                <w:lang w:eastAsia="hu-HU"/>
              </w:rPr>
              <w:t>T</w:t>
            </w:r>
            <w:r w:rsidR="00B76CD3">
              <w:rPr>
                <w:rFonts w:eastAsia="Calibri"/>
                <w:b/>
                <w:sz w:val="20"/>
                <w:lang w:eastAsia="hu-HU"/>
              </w:rPr>
              <w:t>T</w:t>
            </w:r>
            <w:r w:rsidRPr="00EF0F3C">
              <w:rPr>
                <w:rFonts w:eastAsia="Calibri"/>
                <w:b/>
                <w:sz w:val="20"/>
                <w:lang w:eastAsia="hu-HU"/>
              </w:rPr>
              <w:t>KBE0417</w:t>
            </w:r>
          </w:p>
        </w:tc>
      </w:tr>
      <w:tr w:rsidR="002A0170"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A0170" w:rsidRPr="00EF0F3C" w:rsidRDefault="002A0170" w:rsidP="002A0170">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A0170" w:rsidRPr="00EF0F3C" w:rsidRDefault="002A0170" w:rsidP="002A0170">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Environmental</w:t>
            </w:r>
            <w:r w:rsidR="00D25B4F" w:rsidRPr="00EF0F3C">
              <w:rPr>
                <w:rFonts w:eastAsia="Calibri"/>
                <w:b/>
                <w:sz w:val="20"/>
                <w:lang w:eastAsia="hu-HU"/>
              </w:rPr>
              <w:t xml:space="preserve"> </w:t>
            </w:r>
            <w:r w:rsidRPr="00EF0F3C">
              <w:rPr>
                <w:rFonts w:eastAsia="Calibri"/>
                <w:b/>
                <w:sz w:val="20"/>
                <w:lang w:eastAsia="hu-HU"/>
              </w:rPr>
              <w:t>chemistry</w:t>
            </w:r>
          </w:p>
        </w:tc>
        <w:tc>
          <w:tcPr>
            <w:tcW w:w="855"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A0170" w:rsidRPr="00EF0F3C" w:rsidRDefault="002A0170" w:rsidP="002A0170">
            <w:pPr>
              <w:rPr>
                <w:rFonts w:eastAsia="Arial Unicode MS"/>
                <w:sz w:val="20"/>
                <w:lang w:eastAsia="hu-HU"/>
              </w:rPr>
            </w:pPr>
          </w:p>
        </w:tc>
      </w:tr>
      <w:tr w:rsidR="002A0170"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b/>
                <w:bCs/>
                <w:sz w:val="20"/>
                <w:lang w:eastAsia="hu-HU"/>
              </w:rPr>
            </w:pPr>
            <w:r w:rsidRPr="00EF0F3C">
              <w:rPr>
                <w:rFonts w:eastAsia="Calibri"/>
                <w:b/>
                <w:bCs/>
                <w:sz w:val="20"/>
                <w:lang w:eastAsia="hu-HU"/>
              </w:rPr>
              <w:t>A képzés 3. vagy 5. féléve</w:t>
            </w:r>
          </w:p>
        </w:tc>
      </w:tr>
      <w:tr w:rsidR="002A0170"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DE TTK, Fizikai Kémiai Tanszék</w:t>
            </w:r>
          </w:p>
        </w:tc>
      </w:tr>
      <w:tr w:rsidR="002A0170"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Szervetlen kémia I.</w:t>
            </w:r>
          </w:p>
          <w:p w:rsidR="002A0170" w:rsidRPr="00EF0F3C" w:rsidRDefault="002A0170" w:rsidP="002A0170">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Szerves kémia I.</w:t>
            </w:r>
          </w:p>
          <w:p w:rsidR="002A0170" w:rsidRPr="00EF0F3C" w:rsidRDefault="002A0170" w:rsidP="002A0170">
            <w:pPr>
              <w:jc w:val="center"/>
              <w:rPr>
                <w:rFonts w:eastAsia="Arial Unicode MS"/>
                <w:b/>
                <w:sz w:val="20"/>
                <w:lang w:eastAsia="hu-HU"/>
              </w:rPr>
            </w:pPr>
            <w:r w:rsidRPr="00EF0F3C">
              <w:rPr>
                <w:rFonts w:ascii="TimesCE" w:eastAsia="Calibri" w:hAnsi="TimesCE" w:cs="TimesCE"/>
                <w:snapToGrid w:val="0"/>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2A0170" w:rsidRPr="00EF0F3C" w:rsidRDefault="002A0170" w:rsidP="002A0170">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TTKBE0201</w:t>
            </w:r>
          </w:p>
          <w:p w:rsidR="002A0170" w:rsidRPr="00EF0F3C" w:rsidRDefault="002A0170" w:rsidP="002A0170">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TTKBE0301</w:t>
            </w:r>
          </w:p>
          <w:p w:rsidR="002A0170" w:rsidRPr="00EF0F3C" w:rsidRDefault="002A0170" w:rsidP="002A0170">
            <w:pPr>
              <w:jc w:val="center"/>
              <w:rPr>
                <w:rFonts w:eastAsia="Arial Unicode MS"/>
                <w:sz w:val="20"/>
                <w:lang w:eastAsia="hu-HU"/>
              </w:rPr>
            </w:pPr>
            <w:r w:rsidRPr="00EF0F3C">
              <w:rPr>
                <w:rFonts w:ascii="TimesCE" w:eastAsia="Calibri" w:hAnsi="TimesCE" w:cs="TimesCE"/>
                <w:snapToGrid w:val="0"/>
                <w:sz w:val="20"/>
                <w:lang w:eastAsia="hu-HU"/>
              </w:rPr>
              <w:t>TTKBE0401</w:t>
            </w:r>
          </w:p>
        </w:tc>
      </w:tr>
      <w:tr w:rsidR="002A0170"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Oktatás nyelve</w:t>
            </w:r>
          </w:p>
        </w:tc>
      </w:tr>
      <w:tr w:rsidR="002A0170"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r>
      <w:tr w:rsidR="002A0170"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0</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Heti </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magyar</w:t>
            </w:r>
          </w:p>
        </w:tc>
      </w:tr>
      <w:tr w:rsidR="002A0170"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Féléves</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p>
        </w:tc>
      </w:tr>
      <w:tr w:rsidR="002A0170"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A0170" w:rsidRPr="00EF0F3C" w:rsidRDefault="002A0170" w:rsidP="002A0170">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A0170" w:rsidRPr="00EF0F3C" w:rsidRDefault="002A0170" w:rsidP="002A0170">
            <w:pPr>
              <w:jc w:val="center"/>
              <w:rPr>
                <w:rFonts w:eastAsia="Arial Unicode MS"/>
                <w:b/>
                <w:sz w:val="20"/>
                <w:lang w:eastAsia="hu-HU"/>
              </w:rPr>
            </w:pPr>
            <w:r w:rsidRPr="00EF0F3C">
              <w:rPr>
                <w:rFonts w:eastAsia="Arial Unicode MS"/>
                <w:b/>
                <w:sz w:val="20"/>
                <w:lang w:eastAsia="hu-HU"/>
              </w:rPr>
              <w:t>Dr. Kéri Mónika</w:t>
            </w:r>
          </w:p>
        </w:tc>
        <w:tc>
          <w:tcPr>
            <w:tcW w:w="855" w:type="dxa"/>
            <w:tcBorders>
              <w:top w:val="single" w:sz="4" w:space="0" w:color="auto"/>
              <w:left w:val="nil"/>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 xml:space="preserve">egyetemi </w:t>
            </w:r>
            <w:r w:rsidR="00060B01" w:rsidRPr="00EF0F3C">
              <w:rPr>
                <w:rFonts w:eastAsia="Calibri"/>
                <w:b/>
                <w:sz w:val="20"/>
                <w:lang w:eastAsia="hu-HU"/>
              </w:rPr>
              <w:t>adjunktus</w:t>
            </w:r>
          </w:p>
        </w:tc>
      </w:tr>
      <w:tr w:rsidR="002A0170"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2A0170" w:rsidRPr="00EF0F3C" w:rsidRDefault="002A0170" w:rsidP="002A0170">
            <w:pPr>
              <w:suppressAutoHyphens/>
              <w:autoSpaceDE w:val="0"/>
              <w:ind w:left="417" w:right="113"/>
              <w:rPr>
                <w:rFonts w:eastAsia="Calibri"/>
                <w:sz w:val="20"/>
                <w:lang w:eastAsia="hu-HU"/>
              </w:rPr>
            </w:pPr>
            <w:r w:rsidRPr="00EF0F3C">
              <w:rPr>
                <w:rFonts w:eastAsia="Calibri"/>
                <w:sz w:val="20"/>
                <w:lang w:eastAsia="hu-HU"/>
              </w:rPr>
              <w:t>megismerjék a környezetünk kialakulását kísérő, az atmo-, a hidro- valamint a litoszférában lejátszódó, és a környezetünk minőségét lényegesen befolyásoló alapvető kémiai folyamatokat. Képet nyerjenek arról, hogy a természetes folyamatok miképpen változnak az emberiség megjelenése és annak fejlődése révén.</w:t>
            </w:r>
          </w:p>
        </w:tc>
      </w:tr>
      <w:tr w:rsidR="002A0170"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rPr>
                <w:rFonts w:eastAsia="Calibri"/>
                <w:b/>
                <w:bCs/>
                <w:sz w:val="20"/>
                <w:lang w:eastAsia="hu-HU"/>
              </w:rPr>
            </w:pPr>
            <w:r w:rsidRPr="00EF0F3C">
              <w:rPr>
                <w:rFonts w:eastAsia="Calibri"/>
                <w:b/>
                <w:bCs/>
                <w:sz w:val="20"/>
                <w:lang w:eastAsia="hu-HU"/>
              </w:rPr>
              <w:t>A kurzus tartalma, témakörei</w:t>
            </w:r>
          </w:p>
          <w:p w:rsidR="002A0170" w:rsidRPr="00EF0F3C" w:rsidRDefault="002A0170" w:rsidP="002A0170">
            <w:pPr>
              <w:suppressAutoHyphens/>
              <w:autoSpaceDE w:val="0"/>
              <w:ind w:left="417" w:right="113"/>
              <w:rPr>
                <w:rFonts w:eastAsia="Calibri"/>
                <w:sz w:val="20"/>
                <w:lang w:eastAsia="hu-HU"/>
              </w:rPr>
            </w:pPr>
            <w:r w:rsidRPr="00EF0F3C">
              <w:rPr>
                <w:rFonts w:eastAsia="Calibri"/>
                <w:sz w:val="20"/>
                <w:lang w:eastAsia="hu-HU"/>
              </w:rPr>
              <w:t>A környezeti kémia fogalma, kialakulása, kutatási módszerei, kapcsolata a tudomány és a gazdaság egyes ágazataival. A környezet evolúciója. Az elemek képződése. Az atomok szintézisének lehetséges magkémiai folyamatai. Az atomátalakulási folyamatok szerepe a Világegyetem kialakulásában és napjainkban. A magenergia felszabadítása: a magfúziós és maghasadásos eljárás alapjai. A nukleáris energiatermelés előnyei, főbb problémái. A radioaktív bomláson alapuló kormeghatározás. Az elemdifferenciálódási és szerveződési folyamatok. Az égitestek és a Föld kialakulása. Az elemek eloszlása a geoszférákban. A bioszféra kialakulása és hatása a geoszférákra. A levegő kémiája. Az atmoszféra szerkezete és kémiai jellemzése. Az állandó és változó alkotóelemek kölcsönhatásai a többi geoszférával. A sztratoszférikus ózon képződése és szerepe. Az ultraibolya sugárzás környezeti problémái. A szén-, oxigén-, nitrogén- és kénvegyületek körforgalma a troposzférában és a geoszférák között. Az üvegházhatás. Az aeroszolok képződése és szerepük a környezetben. A füstködök típusai és kialakulási folyamataik. A hidroszféra kémiája: Csapadék víz, felszíni vizek, óceánok szerepe a geokémiai anyag- és energiaforgalomban. A tengervíz és az édesvizek kémiai összetételét befolyásoló tényezők. Ipari és ivóvizek. A természetes víztisztulás. Szennyvizek és az ivóvizek kezelése. A pedoszféra kémiai folyamatai. A talaj szervetlen és szerves komponenseinek jellemzői. A humuszanyagok szerepe. Víz- és anyagforgalmak a talajban. A talajbetegségek kémiája (savasodás, szikesedés, stb). A foszfor és az egyéb élettani szerepű elemek bio-geokémiai körforgalma. A biológiailag fontos nyomelemek, illetve toxikus anyagok előfordulása, vándorlása a biogeoszférákban.</w:t>
            </w:r>
          </w:p>
        </w:tc>
      </w:tr>
      <w:tr w:rsidR="002A0170"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rPr>
                <w:rFonts w:eastAsia="Calibri"/>
                <w:b/>
                <w:bCs/>
                <w:sz w:val="20"/>
                <w:lang w:eastAsia="hu-HU"/>
              </w:rPr>
            </w:pPr>
            <w:r w:rsidRPr="00EF0F3C">
              <w:rPr>
                <w:rFonts w:eastAsia="Calibri"/>
                <w:b/>
                <w:bCs/>
                <w:sz w:val="20"/>
                <w:lang w:eastAsia="hu-HU"/>
              </w:rPr>
              <w:t>Kötelező olvasmány:</w:t>
            </w:r>
          </w:p>
          <w:p w:rsidR="002A0170" w:rsidRPr="00EF0F3C" w:rsidRDefault="002A0170" w:rsidP="00E90313">
            <w:pPr>
              <w:numPr>
                <w:ilvl w:val="0"/>
                <w:numId w:val="76"/>
              </w:numPr>
              <w:suppressAutoHyphens/>
              <w:autoSpaceDE w:val="0"/>
              <w:ind w:left="709" w:right="113" w:hanging="283"/>
              <w:rPr>
                <w:rFonts w:eastAsia="Calibri"/>
                <w:sz w:val="20"/>
                <w:lang w:eastAsia="hu-HU"/>
              </w:rPr>
            </w:pPr>
            <w:r w:rsidRPr="00EF0F3C">
              <w:rPr>
                <w:rFonts w:eastAsia="Calibri"/>
                <w:sz w:val="20"/>
                <w:lang w:eastAsia="hu-HU"/>
              </w:rPr>
              <w:t>Dr. Papp Sándor. (további szerzők: Albert Levente. Bajnóczy Gábor. Dombi András, Horváth Ottó): Környezeti kémia</w:t>
            </w:r>
          </w:p>
          <w:p w:rsidR="002A0170" w:rsidRPr="00EF0F3C" w:rsidRDefault="002A0170" w:rsidP="00E90313">
            <w:pPr>
              <w:numPr>
                <w:ilvl w:val="0"/>
                <w:numId w:val="76"/>
              </w:numPr>
              <w:suppressAutoHyphens/>
              <w:autoSpaceDE w:val="0"/>
              <w:ind w:left="709" w:right="113" w:hanging="283"/>
              <w:rPr>
                <w:rFonts w:eastAsia="Calibri"/>
                <w:sz w:val="20"/>
                <w:lang w:eastAsia="hu-HU"/>
              </w:rPr>
            </w:pPr>
            <w:r w:rsidRPr="00EF0F3C">
              <w:rPr>
                <w:rFonts w:eastAsia="Calibri"/>
                <w:sz w:val="20"/>
                <w:lang w:eastAsia="hu-HU"/>
              </w:rPr>
              <w:t>HEFOP 3.3.1-P.-2004-0900152/1.0 „A Felsőoktatás szerkezeti és tartalmi fejlesztése” című pályázat keretében készült.  http://mkweb.uni-pannon.hu/tudastar/anyagok/09-kornykem-2013.pdf</w:t>
            </w:r>
          </w:p>
          <w:p w:rsidR="002A0170" w:rsidRPr="00EF0F3C" w:rsidRDefault="002A0170" w:rsidP="002A0170">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2A0170" w:rsidRPr="00EF0F3C" w:rsidRDefault="002A0170" w:rsidP="00E90313">
            <w:pPr>
              <w:numPr>
                <w:ilvl w:val="0"/>
                <w:numId w:val="77"/>
              </w:numPr>
              <w:suppressAutoHyphens/>
              <w:autoSpaceDE w:val="0"/>
              <w:ind w:right="113"/>
              <w:rPr>
                <w:rFonts w:eastAsia="Calibri"/>
                <w:sz w:val="20"/>
                <w:lang w:eastAsia="hu-HU"/>
              </w:rPr>
            </w:pPr>
            <w:r w:rsidRPr="00EF0F3C">
              <w:rPr>
                <w:rFonts w:eastAsia="Calibri"/>
                <w:sz w:val="20"/>
                <w:lang w:eastAsia="hu-HU"/>
              </w:rPr>
              <w:t>Papp Sándor: Bevezetés a környezeti kémiába (VE Kiadó, 1999)</w:t>
            </w:r>
          </w:p>
          <w:p w:rsidR="002A0170" w:rsidRPr="00EF0F3C" w:rsidRDefault="002A0170" w:rsidP="00E90313">
            <w:pPr>
              <w:numPr>
                <w:ilvl w:val="0"/>
                <w:numId w:val="77"/>
              </w:numPr>
              <w:suppressAutoHyphens/>
              <w:autoSpaceDE w:val="0"/>
              <w:ind w:right="113"/>
              <w:rPr>
                <w:rFonts w:eastAsia="Calibri"/>
                <w:sz w:val="20"/>
                <w:lang w:eastAsia="hu-HU"/>
              </w:rPr>
            </w:pPr>
            <w:r w:rsidRPr="00EF0F3C">
              <w:rPr>
                <w:rFonts w:eastAsia="Calibri"/>
                <w:sz w:val="20"/>
                <w:lang w:eastAsia="hu-HU"/>
              </w:rPr>
              <w:t>Papp S- Kümmel R</w:t>
            </w:r>
            <w:proofErr w:type="gramStart"/>
            <w:r w:rsidRPr="00EF0F3C">
              <w:rPr>
                <w:rFonts w:eastAsia="Calibri"/>
                <w:sz w:val="20"/>
                <w:lang w:eastAsia="hu-HU"/>
              </w:rPr>
              <w:t>.:</w:t>
            </w:r>
            <w:proofErr w:type="gramEnd"/>
            <w:r w:rsidRPr="00EF0F3C">
              <w:rPr>
                <w:rFonts w:eastAsia="Calibri"/>
                <w:sz w:val="20"/>
                <w:lang w:eastAsia="hu-HU"/>
              </w:rPr>
              <w:t xml:space="preserve"> Környezeti kémia  (Tankönyvkiadó, 1992)</w:t>
            </w:r>
          </w:p>
        </w:tc>
      </w:tr>
    </w:tbl>
    <w:p w:rsidR="009F4CD7" w:rsidRDefault="009F4CD7" w:rsidP="00DA3390">
      <w:pPr>
        <w:rPr>
          <w:i/>
          <w:noProof/>
        </w:rPr>
      </w:pPr>
    </w:p>
    <w:p w:rsidR="00F6368E" w:rsidRDefault="00F6368E" w:rsidP="00DA3390">
      <w:pPr>
        <w:rPr>
          <w:i/>
          <w:noProof/>
        </w:rPr>
      </w:pPr>
    </w:p>
    <w:p w:rsidR="00F6368E" w:rsidRDefault="00F6368E" w:rsidP="00DA3390">
      <w:pPr>
        <w:rPr>
          <w:i/>
          <w:noProof/>
        </w:rPr>
      </w:pPr>
    </w:p>
    <w:p w:rsidR="00F6368E" w:rsidRDefault="00F6368E" w:rsidP="00DA3390">
      <w:pPr>
        <w:rPr>
          <w:i/>
          <w:noProof/>
        </w:rPr>
      </w:pPr>
    </w:p>
    <w:p w:rsidR="00F6368E" w:rsidRPr="00EF0F3C" w:rsidRDefault="00F6368E" w:rsidP="00DA3390">
      <w:pPr>
        <w:rPr>
          <w:i/>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A0170"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A0170" w:rsidRPr="00EF0F3C" w:rsidRDefault="002A0170" w:rsidP="002A0170">
            <w:pPr>
              <w:ind w:left="20"/>
              <w:rPr>
                <w:rFonts w:eastAsia="Arial Unicode MS"/>
                <w:sz w:val="20"/>
                <w:lang w:eastAsia="hu-HU"/>
              </w:rPr>
            </w:pPr>
            <w:r w:rsidRPr="00EF0F3C">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eastAsia="Arial Unicode MS"/>
                <w:b/>
                <w:sz w:val="20"/>
                <w:lang w:eastAsia="hu-HU"/>
              </w:rPr>
            </w:pPr>
            <w:r w:rsidRPr="00EF0F3C">
              <w:rPr>
                <w:rFonts w:eastAsia="Calibri"/>
                <w:b/>
                <w:sz w:val="20"/>
                <w:lang w:eastAsia="hu-HU"/>
              </w:rPr>
              <w:t>A folyadékkromatográfia alapjai - gyógyszeripari alkalmazások</w:t>
            </w:r>
          </w:p>
        </w:tc>
        <w:tc>
          <w:tcPr>
            <w:tcW w:w="855"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A0170" w:rsidRPr="00EF0F3C" w:rsidRDefault="002A0170" w:rsidP="002A0170">
            <w:pPr>
              <w:jc w:val="center"/>
              <w:rPr>
                <w:rFonts w:eastAsia="Arial Unicode MS"/>
                <w:b/>
                <w:sz w:val="20"/>
                <w:lang w:eastAsia="hu-HU"/>
              </w:rPr>
            </w:pPr>
            <w:r w:rsidRPr="00EF0F3C">
              <w:rPr>
                <w:rFonts w:eastAsia="Calibri"/>
                <w:b/>
                <w:sz w:val="20"/>
                <w:lang w:eastAsia="hu-HU"/>
              </w:rPr>
              <w:t>TTKBE0310</w:t>
            </w:r>
          </w:p>
        </w:tc>
      </w:tr>
      <w:tr w:rsidR="002A0170"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A0170" w:rsidRPr="00EF0F3C" w:rsidRDefault="002A0170" w:rsidP="002A0170">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A0170" w:rsidRPr="00EF0F3C" w:rsidRDefault="002A0170" w:rsidP="002A0170">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eastAsia="Calibri"/>
                <w:b/>
                <w:sz w:val="20"/>
                <w:lang w:val="en-GB" w:eastAsia="hu-HU"/>
              </w:rPr>
            </w:pPr>
            <w:r w:rsidRPr="00EF0F3C">
              <w:rPr>
                <w:rFonts w:eastAsia="Calibri"/>
                <w:b/>
                <w:sz w:val="20"/>
                <w:lang w:val="en-GB" w:eastAsia="hu-HU"/>
              </w:rPr>
              <w:t>The Basics of Liquid Chromatography - Pharmaceutical Applications</w:t>
            </w:r>
          </w:p>
        </w:tc>
        <w:tc>
          <w:tcPr>
            <w:tcW w:w="855"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A0170" w:rsidRPr="00EF0F3C" w:rsidRDefault="002A0170" w:rsidP="002A0170">
            <w:pPr>
              <w:rPr>
                <w:rFonts w:eastAsia="Arial Unicode MS"/>
                <w:sz w:val="20"/>
                <w:lang w:eastAsia="hu-HU"/>
              </w:rPr>
            </w:pPr>
          </w:p>
        </w:tc>
      </w:tr>
      <w:tr w:rsidR="002A0170"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514F68" w:rsidP="002A0170">
            <w:pPr>
              <w:jc w:val="center"/>
              <w:rPr>
                <w:rFonts w:eastAsia="Calibri"/>
                <w:b/>
                <w:bCs/>
                <w:sz w:val="20"/>
                <w:lang w:eastAsia="hu-HU"/>
              </w:rPr>
            </w:pPr>
            <w:r w:rsidRPr="00EF0F3C">
              <w:rPr>
                <w:rFonts w:eastAsia="Calibri"/>
                <w:b/>
                <w:bCs/>
                <w:sz w:val="20"/>
                <w:lang w:eastAsia="hu-HU"/>
              </w:rPr>
              <w:t>A képzés 5</w:t>
            </w:r>
            <w:r w:rsidR="002A0170" w:rsidRPr="00EF0F3C">
              <w:rPr>
                <w:rFonts w:eastAsia="Calibri"/>
                <w:b/>
                <w:bCs/>
                <w:sz w:val="20"/>
                <w:lang w:eastAsia="hu-HU"/>
              </w:rPr>
              <w:t>. féléve</w:t>
            </w:r>
          </w:p>
        </w:tc>
      </w:tr>
      <w:tr w:rsidR="002A0170"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DE TTK Szervetlen és Analitikai Kémiai Tanszék</w:t>
            </w:r>
          </w:p>
        </w:tc>
      </w:tr>
      <w:tr w:rsidR="002A0170"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eastAsia="Arial Unicode MS"/>
                <w:sz w:val="20"/>
                <w:lang w:eastAsia="hu-HU"/>
              </w:rPr>
            </w:pPr>
            <w:r w:rsidRPr="00EF0F3C">
              <w:rPr>
                <w:rFonts w:eastAsia="Arial Unicode MS"/>
                <w:sz w:val="20"/>
                <w:lang w:eastAsia="hu-HU"/>
              </w:rPr>
              <w:t>Analitikai kémia I. (előadás)</w:t>
            </w:r>
          </w:p>
        </w:tc>
        <w:tc>
          <w:tcPr>
            <w:tcW w:w="855" w:type="dxa"/>
            <w:tcBorders>
              <w:top w:val="single" w:sz="4" w:space="0" w:color="auto"/>
              <w:left w:val="nil"/>
              <w:bottom w:val="single" w:sz="4" w:space="0" w:color="auto"/>
              <w:right w:val="single" w:sz="4" w:space="0" w:color="auto"/>
            </w:tcBorders>
            <w:vAlign w:val="center"/>
          </w:tcPr>
          <w:p w:rsidR="002A0170" w:rsidRPr="00EF0F3C" w:rsidRDefault="002A0170" w:rsidP="002A0170">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eastAsia="Arial Unicode MS"/>
                <w:sz w:val="20"/>
                <w:lang w:eastAsia="hu-HU"/>
              </w:rPr>
            </w:pPr>
            <w:r w:rsidRPr="00EF0F3C">
              <w:rPr>
                <w:rFonts w:eastAsia="Arial Unicode MS"/>
                <w:sz w:val="20"/>
                <w:lang w:eastAsia="hu-HU"/>
              </w:rPr>
              <w:t>TTKBE0501</w:t>
            </w:r>
          </w:p>
        </w:tc>
      </w:tr>
      <w:tr w:rsidR="002A0170"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Oktatás nyelve</w:t>
            </w:r>
          </w:p>
        </w:tc>
      </w:tr>
      <w:tr w:rsidR="002A0170"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r>
      <w:tr w:rsidR="002A0170"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magyar</w:t>
            </w:r>
          </w:p>
        </w:tc>
      </w:tr>
      <w:tr w:rsidR="002A0170"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highlight w:val="red"/>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highlight w:val="red"/>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highlight w:val="red"/>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highlight w:val="red"/>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highlight w:val="red"/>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p>
        </w:tc>
      </w:tr>
      <w:tr w:rsidR="002A0170"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A0170" w:rsidRPr="00EF0F3C" w:rsidRDefault="002A0170" w:rsidP="002A0170">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A0170" w:rsidRPr="00EF0F3C" w:rsidRDefault="002A0170" w:rsidP="002A0170">
            <w:pPr>
              <w:jc w:val="center"/>
              <w:rPr>
                <w:rFonts w:eastAsia="Arial Unicode MS"/>
                <w:b/>
                <w:sz w:val="20"/>
                <w:lang w:eastAsia="hu-HU"/>
              </w:rPr>
            </w:pPr>
            <w:r w:rsidRPr="00EF0F3C">
              <w:rPr>
                <w:rFonts w:eastAsia="Calibri"/>
                <w:b/>
                <w:sz w:val="20"/>
                <w:lang w:eastAsia="hu-HU"/>
              </w:rPr>
              <w:t>Krusper László</w:t>
            </w:r>
          </w:p>
        </w:tc>
        <w:tc>
          <w:tcPr>
            <w:tcW w:w="855" w:type="dxa"/>
            <w:tcBorders>
              <w:top w:val="single" w:sz="4" w:space="0" w:color="auto"/>
              <w:left w:val="nil"/>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külső előadó</w:t>
            </w:r>
          </w:p>
        </w:tc>
      </w:tr>
      <w:tr w:rsidR="002A0170"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2A0170" w:rsidRPr="00EF0F3C" w:rsidRDefault="002A0170" w:rsidP="002A0170">
            <w:pPr>
              <w:suppressAutoHyphens/>
              <w:autoSpaceDE w:val="0"/>
              <w:ind w:left="417" w:right="113"/>
              <w:rPr>
                <w:rFonts w:eastAsia="Calibri"/>
                <w:sz w:val="20"/>
                <w:lang w:eastAsia="hu-HU"/>
              </w:rPr>
            </w:pPr>
            <w:r w:rsidRPr="00EF0F3C">
              <w:rPr>
                <w:rFonts w:eastAsia="Calibri"/>
                <w:sz w:val="20"/>
                <w:lang w:eastAsia="hu-HU"/>
              </w:rPr>
              <w:t>Továbbfejlesszék a folyadékkromatográfiáról korábban tanultakat, gyakorlat orientált ismereteket sajátítsanak el.</w:t>
            </w:r>
          </w:p>
        </w:tc>
      </w:tr>
      <w:tr w:rsidR="002A0170"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rPr>
                <w:rFonts w:eastAsia="Calibri"/>
                <w:b/>
                <w:bCs/>
                <w:sz w:val="20"/>
                <w:lang w:eastAsia="hu-HU"/>
              </w:rPr>
            </w:pPr>
            <w:r w:rsidRPr="00EF0F3C">
              <w:rPr>
                <w:rFonts w:eastAsia="Calibri"/>
                <w:b/>
                <w:bCs/>
                <w:sz w:val="20"/>
                <w:lang w:eastAsia="hu-HU"/>
              </w:rPr>
              <w:t>A kurzus tartalma, témakörei</w:t>
            </w:r>
          </w:p>
          <w:p w:rsidR="002A0170" w:rsidRPr="00EF0F3C" w:rsidRDefault="002A0170" w:rsidP="002A0170">
            <w:pPr>
              <w:suppressAutoHyphens/>
              <w:autoSpaceDE w:val="0"/>
              <w:ind w:left="417" w:right="113"/>
              <w:rPr>
                <w:rFonts w:eastAsia="Calibri"/>
                <w:bCs/>
                <w:sz w:val="20"/>
                <w:lang w:eastAsia="hu-HU"/>
              </w:rPr>
            </w:pPr>
            <w:r w:rsidRPr="00EF0F3C">
              <w:rPr>
                <w:rFonts w:eastAsia="Calibri"/>
                <w:bCs/>
                <w:sz w:val="20"/>
                <w:lang w:eastAsia="hu-HU"/>
              </w:rPr>
              <w:t>Kromatográfiás alapfogalmak átismétlése. Az elválasztás elve, mechanizmusa. A folyadékkromatográfiás rendszerek fázisviszonyai. Kölcsönhatások a fordított fázisú folyadékkromatográfiában, állófázisok, mozgófázisok fizikai, kémiai tulajdonságai, az elválasztást befolyásoló tényezők.</w:t>
            </w:r>
          </w:p>
          <w:p w:rsidR="002A0170" w:rsidRPr="00EF0F3C" w:rsidRDefault="002A0170" w:rsidP="002A0170">
            <w:pPr>
              <w:suppressAutoHyphens/>
              <w:autoSpaceDE w:val="0"/>
              <w:ind w:left="417" w:right="113"/>
              <w:rPr>
                <w:rFonts w:eastAsia="Calibri"/>
                <w:bCs/>
                <w:sz w:val="20"/>
                <w:lang w:eastAsia="hu-HU"/>
              </w:rPr>
            </w:pPr>
            <w:r w:rsidRPr="00EF0F3C">
              <w:rPr>
                <w:rFonts w:eastAsia="Calibri"/>
                <w:bCs/>
                <w:sz w:val="20"/>
                <w:lang w:eastAsia="hu-HU"/>
              </w:rPr>
              <w:t xml:space="preserve">Semleges vegyületek elválasztási lehetőségei.A pH szerepe, savas, bázikus funkciós csoportot tartalmazó </w:t>
            </w:r>
            <w:proofErr w:type="gramStart"/>
            <w:r w:rsidRPr="00EF0F3C">
              <w:rPr>
                <w:rFonts w:eastAsia="Calibri"/>
                <w:bCs/>
                <w:sz w:val="20"/>
                <w:lang w:eastAsia="hu-HU"/>
              </w:rPr>
              <w:t>komponensek</w:t>
            </w:r>
            <w:proofErr w:type="gramEnd"/>
            <w:r w:rsidRPr="00EF0F3C">
              <w:rPr>
                <w:rFonts w:eastAsia="Calibri"/>
                <w:bCs/>
                <w:sz w:val="20"/>
                <w:lang w:eastAsia="hu-HU"/>
              </w:rPr>
              <w:t xml:space="preserve"> elválasztása. Puffer-oldatok alkalmazása. Nagyon eltérő visszatartású vegyületek elválasztása - gradiens kromatográfia alkalmazása</w:t>
            </w:r>
            <w:proofErr w:type="gramStart"/>
            <w:r w:rsidRPr="00EF0F3C">
              <w:rPr>
                <w:rFonts w:eastAsia="Calibri"/>
                <w:bCs/>
                <w:sz w:val="20"/>
                <w:lang w:eastAsia="hu-HU"/>
              </w:rPr>
              <w:t>.,</w:t>
            </w:r>
            <w:proofErr w:type="gramEnd"/>
            <w:r w:rsidRPr="00EF0F3C">
              <w:rPr>
                <w:rFonts w:eastAsia="Calibri"/>
                <w:bCs/>
                <w:sz w:val="20"/>
                <w:lang w:eastAsia="hu-HU"/>
              </w:rPr>
              <w:t xml:space="preserve"> Az erősen poláris, ionos vagy ionizálható anyagok vizsgáló módszerei: fordított fázisú ionpárkromatográfia, HILIC, ionkromatográfia.</w:t>
            </w:r>
          </w:p>
          <w:p w:rsidR="002A0170" w:rsidRPr="00EF0F3C" w:rsidRDefault="002A0170" w:rsidP="002A0170">
            <w:pPr>
              <w:suppressAutoHyphens/>
              <w:autoSpaceDE w:val="0"/>
              <w:ind w:left="417" w:right="113"/>
              <w:rPr>
                <w:rFonts w:eastAsia="Calibri"/>
                <w:bCs/>
                <w:sz w:val="20"/>
                <w:lang w:eastAsia="hu-HU"/>
              </w:rPr>
            </w:pPr>
            <w:r w:rsidRPr="00EF0F3C">
              <w:rPr>
                <w:rFonts w:eastAsia="Calibri"/>
                <w:bCs/>
                <w:sz w:val="20"/>
                <w:lang w:eastAsia="hu-HU"/>
              </w:rPr>
              <w:t>A folyadékkromatográfia műszerezettsége. Folyadékszállítás, injektálás, detektálás, a velük szemben támasztott követelmények, azok ellenőrzése. A diódasoros detektálás nyújtotta lehetőségek.</w:t>
            </w:r>
          </w:p>
          <w:p w:rsidR="002A0170" w:rsidRPr="00EF0F3C" w:rsidRDefault="002A0170" w:rsidP="002A0170">
            <w:pPr>
              <w:suppressAutoHyphens/>
              <w:autoSpaceDE w:val="0"/>
              <w:ind w:left="417" w:right="113"/>
              <w:rPr>
                <w:rFonts w:eastAsia="Calibri"/>
                <w:bCs/>
                <w:sz w:val="20"/>
                <w:lang w:eastAsia="hu-HU"/>
              </w:rPr>
            </w:pPr>
            <w:r w:rsidRPr="00EF0F3C">
              <w:rPr>
                <w:rFonts w:eastAsia="Calibri"/>
                <w:bCs/>
                <w:sz w:val="20"/>
                <w:lang w:eastAsia="hu-HU"/>
              </w:rPr>
              <w:t>A kromatográfiás szoftverek.</w:t>
            </w:r>
          </w:p>
          <w:p w:rsidR="002A0170" w:rsidRPr="00EF0F3C" w:rsidRDefault="002A0170" w:rsidP="002A0170">
            <w:pPr>
              <w:suppressAutoHyphens/>
              <w:autoSpaceDE w:val="0"/>
              <w:ind w:left="417" w:right="113"/>
              <w:rPr>
                <w:rFonts w:eastAsia="Calibri"/>
                <w:bCs/>
                <w:sz w:val="20"/>
                <w:lang w:eastAsia="hu-HU"/>
              </w:rPr>
            </w:pPr>
            <w:r w:rsidRPr="00EF0F3C">
              <w:rPr>
                <w:rFonts w:eastAsia="Calibri"/>
                <w:bCs/>
                <w:sz w:val="20"/>
                <w:lang w:eastAsia="hu-HU"/>
              </w:rPr>
              <w:t>Módszerfejlesztés, módszer optimálás alapjai.</w:t>
            </w:r>
          </w:p>
          <w:p w:rsidR="002A0170" w:rsidRPr="00EF0F3C" w:rsidRDefault="002A0170" w:rsidP="002A0170">
            <w:pPr>
              <w:suppressAutoHyphens/>
              <w:autoSpaceDE w:val="0"/>
              <w:ind w:left="417" w:right="113"/>
              <w:rPr>
                <w:rFonts w:eastAsia="Calibri"/>
                <w:bCs/>
                <w:sz w:val="20"/>
                <w:lang w:eastAsia="hu-HU"/>
              </w:rPr>
            </w:pPr>
            <w:r w:rsidRPr="00EF0F3C">
              <w:rPr>
                <w:rFonts w:eastAsia="Calibri"/>
                <w:bCs/>
                <w:sz w:val="20"/>
                <w:lang w:eastAsia="hu-HU"/>
              </w:rPr>
              <w:t>A folyadékkromatográfiás módszerek validálása a gyógyszer analitikában.</w:t>
            </w:r>
          </w:p>
          <w:p w:rsidR="002A0170" w:rsidRPr="00EF0F3C" w:rsidRDefault="002A0170" w:rsidP="002A0170">
            <w:pPr>
              <w:suppressAutoHyphens/>
              <w:autoSpaceDE w:val="0"/>
              <w:ind w:left="417" w:right="113"/>
              <w:rPr>
                <w:rFonts w:eastAsia="Calibri"/>
                <w:sz w:val="20"/>
                <w:lang w:eastAsia="hu-HU"/>
              </w:rPr>
            </w:pPr>
            <w:r w:rsidRPr="00EF0F3C">
              <w:rPr>
                <w:rFonts w:eastAsia="Calibri"/>
                <w:sz w:val="20"/>
                <w:lang w:eastAsia="hu-HU"/>
              </w:rPr>
              <w:t>A gyógyszeripari laboratóriumok minőségbiztosításának alapjai.</w:t>
            </w:r>
          </w:p>
        </w:tc>
      </w:tr>
      <w:tr w:rsidR="002A0170"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rPr>
                <w:rFonts w:eastAsia="Calibri"/>
                <w:b/>
                <w:bCs/>
                <w:sz w:val="20"/>
                <w:lang w:eastAsia="hu-HU"/>
              </w:rPr>
            </w:pPr>
            <w:r w:rsidRPr="00EF0F3C">
              <w:rPr>
                <w:rFonts w:eastAsia="Calibri"/>
                <w:b/>
                <w:bCs/>
                <w:sz w:val="20"/>
                <w:lang w:eastAsia="hu-HU"/>
              </w:rPr>
              <w:t>Kötelező olvasmány:</w:t>
            </w:r>
          </w:p>
          <w:p w:rsidR="002A0170" w:rsidRPr="00EF0F3C" w:rsidRDefault="002A0170" w:rsidP="00E90313">
            <w:pPr>
              <w:numPr>
                <w:ilvl w:val="0"/>
                <w:numId w:val="78"/>
              </w:numPr>
              <w:suppressAutoHyphens/>
              <w:autoSpaceDE w:val="0"/>
              <w:ind w:right="113"/>
              <w:contextualSpacing/>
              <w:rPr>
                <w:rFonts w:eastAsia="Calibri"/>
                <w:bCs/>
                <w:sz w:val="20"/>
                <w:lang w:eastAsia="hu-HU"/>
              </w:rPr>
            </w:pPr>
            <w:r w:rsidRPr="00EF0F3C">
              <w:rPr>
                <w:rFonts w:eastAsia="Calibri"/>
                <w:sz w:val="20"/>
                <w:lang w:eastAsia="hu-HU"/>
              </w:rPr>
              <w:t xml:space="preserve">Fekete Jenő: </w:t>
            </w:r>
            <w:r w:rsidRPr="00EF0F3C">
              <w:rPr>
                <w:rFonts w:eastAsia="Calibri"/>
                <w:bCs/>
                <w:sz w:val="20"/>
                <w:lang w:eastAsia="hu-HU"/>
              </w:rPr>
              <w:t>Folyadékkromatográfia elmélete és gyakorlata</w:t>
            </w:r>
          </w:p>
          <w:p w:rsidR="002A0170" w:rsidRPr="00EF0F3C" w:rsidRDefault="002A0170" w:rsidP="00E90313">
            <w:pPr>
              <w:numPr>
                <w:ilvl w:val="0"/>
                <w:numId w:val="78"/>
              </w:numPr>
              <w:suppressAutoHyphens/>
              <w:autoSpaceDE w:val="0"/>
              <w:ind w:right="113"/>
              <w:contextualSpacing/>
              <w:rPr>
                <w:rFonts w:eastAsia="Calibri"/>
                <w:bCs/>
                <w:sz w:val="20"/>
                <w:lang w:eastAsia="hu-HU"/>
              </w:rPr>
            </w:pPr>
            <w:r w:rsidRPr="00EF0F3C">
              <w:rPr>
                <w:rFonts w:eastAsia="Calibri"/>
                <w:bCs/>
                <w:sz w:val="20"/>
                <w:lang w:eastAsia="hu-HU"/>
              </w:rPr>
              <w:t>Az előadásokhoz kiadott segédanyagok</w:t>
            </w:r>
          </w:p>
          <w:p w:rsidR="002A0170" w:rsidRPr="00EF0F3C" w:rsidRDefault="002A0170" w:rsidP="002A0170">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2A0170" w:rsidRPr="00EF0F3C" w:rsidRDefault="002A0170" w:rsidP="00E90313">
            <w:pPr>
              <w:numPr>
                <w:ilvl w:val="0"/>
                <w:numId w:val="79"/>
              </w:numPr>
              <w:suppressAutoHyphens/>
              <w:autoSpaceDE w:val="0"/>
              <w:ind w:right="113"/>
              <w:contextualSpacing/>
              <w:rPr>
                <w:rFonts w:eastAsia="Calibri"/>
                <w:sz w:val="20"/>
                <w:lang w:eastAsia="hu-HU"/>
              </w:rPr>
            </w:pPr>
            <w:r w:rsidRPr="00EF0F3C">
              <w:rPr>
                <w:rFonts w:eastAsia="Calibri"/>
                <w:sz w:val="20"/>
                <w:lang w:eastAsia="hu-HU"/>
              </w:rPr>
              <w:t>Kékedy László, Kékedy Nagy László: Műszeres analitikai kémia, Kolozsvár (2003)</w:t>
            </w:r>
          </w:p>
          <w:p w:rsidR="002A0170" w:rsidRPr="00EF0F3C" w:rsidRDefault="002A0170" w:rsidP="00E90313">
            <w:pPr>
              <w:numPr>
                <w:ilvl w:val="0"/>
                <w:numId w:val="79"/>
              </w:numPr>
              <w:suppressAutoHyphens/>
              <w:autoSpaceDE w:val="0"/>
              <w:ind w:right="113"/>
              <w:contextualSpacing/>
              <w:rPr>
                <w:rFonts w:eastAsia="Calibri"/>
                <w:sz w:val="20"/>
                <w:lang w:eastAsia="hu-HU"/>
              </w:rPr>
            </w:pPr>
            <w:proofErr w:type="gramStart"/>
            <w:r w:rsidRPr="00EF0F3C">
              <w:rPr>
                <w:rFonts w:eastAsia="Calibri"/>
                <w:sz w:val="20"/>
                <w:lang w:eastAsia="hu-HU"/>
              </w:rPr>
              <w:t>KremmerTíbor  -</w:t>
            </w:r>
            <w:proofErr w:type="gramEnd"/>
            <w:r w:rsidRPr="00EF0F3C">
              <w:rPr>
                <w:rFonts w:eastAsia="Calibri"/>
                <w:sz w:val="20"/>
                <w:lang w:eastAsia="hu-HU"/>
              </w:rPr>
              <w:t xml:space="preserve"> Torkos Kornél: </w:t>
            </w:r>
            <w:r w:rsidRPr="00EF0F3C">
              <w:rPr>
                <w:rFonts w:eastAsia="Calibri"/>
                <w:bCs/>
                <w:sz w:val="20"/>
                <w:lang w:eastAsia="hu-HU"/>
              </w:rPr>
              <w:t>Elválasztástechnikai módszerek elmélete és gyakorlata</w:t>
            </w:r>
          </w:p>
        </w:tc>
      </w:tr>
      <w:tr w:rsidR="009F4CD7" w:rsidRPr="00EF0F3C" w:rsidTr="00BE48AC">
        <w:trPr>
          <w:cantSplit/>
          <w:trHeight w:val="420"/>
        </w:trPr>
        <w:tc>
          <w:tcPr>
            <w:tcW w:w="9939" w:type="dxa"/>
            <w:gridSpan w:val="13"/>
            <w:tcBorders>
              <w:top w:val="single" w:sz="4" w:space="0" w:color="auto"/>
              <w:left w:val="single" w:sz="4" w:space="0" w:color="auto"/>
              <w:bottom w:val="single" w:sz="4" w:space="0" w:color="000000"/>
              <w:right w:val="single" w:sz="4" w:space="0" w:color="auto"/>
            </w:tcBorders>
            <w:vAlign w:val="center"/>
          </w:tcPr>
          <w:p w:rsidR="009F4CD7" w:rsidRPr="00EF0F3C" w:rsidRDefault="009F4CD7" w:rsidP="00A57246">
            <w:pPr>
              <w:jc w:val="center"/>
              <w:rPr>
                <w:rFonts w:eastAsia="Arial Unicode MS"/>
                <w:b/>
                <w:sz w:val="20"/>
                <w:lang w:eastAsia="hu-HU"/>
              </w:rPr>
            </w:pPr>
          </w:p>
        </w:tc>
      </w:tr>
      <w:tr w:rsidR="00A57246"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57246" w:rsidRPr="00EF0F3C" w:rsidRDefault="00A57246" w:rsidP="00A57246">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A57246" w:rsidRPr="00EF0F3C" w:rsidRDefault="00A57246" w:rsidP="00A57246">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57246" w:rsidRPr="00EF0F3C" w:rsidRDefault="00A57246" w:rsidP="00A57246">
            <w:pPr>
              <w:jc w:val="center"/>
              <w:rPr>
                <w:rFonts w:eastAsia="Arial Unicode MS"/>
                <w:b/>
                <w:sz w:val="20"/>
                <w:lang w:eastAsia="hu-HU"/>
              </w:rPr>
            </w:pPr>
            <w:r w:rsidRPr="00EF0F3C">
              <w:rPr>
                <w:rFonts w:eastAsia="Arial Unicode MS"/>
                <w:b/>
                <w:sz w:val="20"/>
                <w:lang w:eastAsia="hu-HU"/>
              </w:rPr>
              <w:t>Számítógépes kvantumkémia</w:t>
            </w:r>
          </w:p>
        </w:tc>
        <w:tc>
          <w:tcPr>
            <w:tcW w:w="855" w:type="dxa"/>
            <w:vMerge w:val="restart"/>
            <w:tcBorders>
              <w:top w:val="single" w:sz="4" w:space="0" w:color="auto"/>
              <w:left w:val="single" w:sz="4" w:space="0" w:color="auto"/>
              <w:right w:val="single" w:sz="4" w:space="0" w:color="auto"/>
            </w:tcBorders>
            <w:vAlign w:val="center"/>
          </w:tcPr>
          <w:p w:rsidR="00A57246" w:rsidRPr="00EF0F3C" w:rsidRDefault="00A57246" w:rsidP="00A57246">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57246" w:rsidRPr="00EF0F3C" w:rsidRDefault="00A57246" w:rsidP="00A57246">
            <w:pPr>
              <w:jc w:val="center"/>
              <w:rPr>
                <w:rFonts w:eastAsia="Arial Unicode MS"/>
                <w:b/>
                <w:sz w:val="20"/>
                <w:lang w:eastAsia="hu-HU"/>
              </w:rPr>
            </w:pPr>
            <w:r w:rsidRPr="00EF0F3C">
              <w:rPr>
                <w:rFonts w:eastAsia="Arial Unicode MS"/>
                <w:b/>
                <w:sz w:val="20"/>
                <w:lang w:eastAsia="hu-HU"/>
              </w:rPr>
              <w:t>TTKBG0903</w:t>
            </w:r>
          </w:p>
        </w:tc>
      </w:tr>
      <w:tr w:rsidR="00A57246"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57246" w:rsidRPr="00EF0F3C" w:rsidRDefault="00A57246" w:rsidP="00A5724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A57246" w:rsidRPr="00EF0F3C" w:rsidRDefault="00A57246" w:rsidP="00A57246">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57246" w:rsidRPr="00EF0F3C" w:rsidRDefault="00A57246" w:rsidP="00A57246">
            <w:pPr>
              <w:jc w:val="center"/>
              <w:rPr>
                <w:rFonts w:eastAsia="Calibri"/>
                <w:b/>
                <w:sz w:val="20"/>
                <w:lang w:eastAsia="hu-HU"/>
              </w:rPr>
            </w:pPr>
            <w:r w:rsidRPr="00EF0F3C">
              <w:rPr>
                <w:rFonts w:eastAsia="Calibri"/>
                <w:b/>
                <w:sz w:val="20"/>
                <w:lang w:eastAsia="hu-HU"/>
              </w:rPr>
              <w:t>Computational</w:t>
            </w:r>
            <w:r w:rsidR="00D92648">
              <w:rPr>
                <w:rFonts w:eastAsia="Calibri"/>
                <w:b/>
                <w:sz w:val="20"/>
                <w:lang w:eastAsia="hu-HU"/>
              </w:rPr>
              <w:t xml:space="preserve"> </w:t>
            </w:r>
            <w:r w:rsidRPr="00EF0F3C">
              <w:rPr>
                <w:rFonts w:eastAsia="Calibri"/>
                <w:b/>
                <w:sz w:val="20"/>
                <w:lang w:eastAsia="hu-HU"/>
              </w:rPr>
              <w:t>quantum</w:t>
            </w:r>
            <w:r w:rsidR="00D92648">
              <w:rPr>
                <w:rFonts w:eastAsia="Calibri"/>
                <w:b/>
                <w:sz w:val="20"/>
                <w:lang w:eastAsia="hu-HU"/>
              </w:rPr>
              <w:t xml:space="preserve"> </w:t>
            </w:r>
            <w:r w:rsidRPr="00EF0F3C">
              <w:rPr>
                <w:rFonts w:eastAsia="Calibri"/>
                <w:b/>
                <w:sz w:val="20"/>
                <w:lang w:eastAsia="hu-HU"/>
              </w:rPr>
              <w:t>chemistry</w:t>
            </w:r>
          </w:p>
        </w:tc>
        <w:tc>
          <w:tcPr>
            <w:tcW w:w="855" w:type="dxa"/>
            <w:vMerge/>
            <w:tcBorders>
              <w:left w:val="single" w:sz="4" w:space="0" w:color="auto"/>
              <w:bottom w:val="single" w:sz="4" w:space="0" w:color="auto"/>
              <w:right w:val="single" w:sz="4" w:space="0" w:color="auto"/>
            </w:tcBorders>
            <w:vAlign w:val="center"/>
          </w:tcPr>
          <w:p w:rsidR="00A57246" w:rsidRPr="00EF0F3C" w:rsidRDefault="00A57246" w:rsidP="00A5724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57246" w:rsidRPr="00EF0F3C" w:rsidRDefault="00A57246" w:rsidP="00A57246">
            <w:pPr>
              <w:rPr>
                <w:rFonts w:eastAsia="Arial Unicode MS"/>
                <w:sz w:val="20"/>
                <w:lang w:eastAsia="hu-HU"/>
              </w:rPr>
            </w:pPr>
          </w:p>
        </w:tc>
      </w:tr>
      <w:tr w:rsidR="00A57246"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jc w:val="center"/>
              <w:rPr>
                <w:rFonts w:eastAsia="Calibri"/>
                <w:b/>
                <w:bCs/>
                <w:sz w:val="20"/>
                <w:lang w:eastAsia="hu-HU"/>
              </w:rPr>
            </w:pPr>
            <w:r w:rsidRPr="00EF0F3C">
              <w:rPr>
                <w:rFonts w:eastAsia="Calibri"/>
                <w:b/>
                <w:bCs/>
                <w:sz w:val="20"/>
                <w:lang w:eastAsia="hu-HU"/>
              </w:rPr>
              <w:t>A képzés 4. vagy 6. féléve</w:t>
            </w:r>
            <w:r w:rsidR="00DB466E" w:rsidRPr="00EF0F3C">
              <w:rPr>
                <w:rFonts w:eastAsia="Calibri"/>
                <w:b/>
                <w:bCs/>
                <w:sz w:val="20"/>
                <w:lang w:eastAsia="hu-HU"/>
              </w:rPr>
              <w:t xml:space="preserve"> (tavaszi félév)</w:t>
            </w:r>
          </w:p>
        </w:tc>
      </w:tr>
      <w:tr w:rsidR="00A57246"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r w:rsidRPr="00EF0F3C">
              <w:rPr>
                <w:rFonts w:eastAsia="Calibri"/>
                <w:b/>
                <w:sz w:val="20"/>
                <w:lang w:eastAsia="hu-HU"/>
              </w:rPr>
              <w:t>DE TTK, Fizikai Kémiai Tanszék</w:t>
            </w:r>
          </w:p>
        </w:tc>
      </w:tr>
      <w:tr w:rsidR="00A57246"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57246" w:rsidRPr="00EF0F3C" w:rsidRDefault="00A57246" w:rsidP="00A57246">
            <w:pPr>
              <w:jc w:val="center"/>
              <w:rPr>
                <w:rFonts w:eastAsia="Arial Unicode MS"/>
                <w:sz w:val="20"/>
                <w:lang w:eastAsia="hu-HU"/>
              </w:rPr>
            </w:pPr>
            <w:r w:rsidRPr="00EF0F3C">
              <w:rPr>
                <w:rFonts w:eastAsia="Arial Unicode MS"/>
                <w:sz w:val="20"/>
                <w:lang w:eastAsia="hu-HU"/>
              </w:rPr>
              <w:t xml:space="preserve">Kémiai informatikai alapok </w:t>
            </w:r>
          </w:p>
          <w:p w:rsidR="00A57246" w:rsidRPr="00EF0F3C" w:rsidRDefault="00A57246" w:rsidP="00A57246">
            <w:pPr>
              <w:jc w:val="center"/>
              <w:rPr>
                <w:rFonts w:eastAsia="Arial Unicode MS"/>
                <w:sz w:val="20"/>
                <w:lang w:eastAsia="hu-HU"/>
              </w:rPr>
            </w:pPr>
            <w:r w:rsidRPr="00EF0F3C">
              <w:rPr>
                <w:rFonts w:eastAsia="Arial Unicode MS"/>
                <w:sz w:val="20"/>
                <w:lang w:eastAsia="hu-HU"/>
              </w:rPr>
              <w:t>Matematika II. (előadás és szeminárium)</w:t>
            </w:r>
          </w:p>
        </w:tc>
        <w:tc>
          <w:tcPr>
            <w:tcW w:w="855" w:type="dxa"/>
            <w:tcBorders>
              <w:top w:val="single" w:sz="4" w:space="0" w:color="auto"/>
              <w:left w:val="nil"/>
              <w:bottom w:val="single" w:sz="4" w:space="0" w:color="auto"/>
              <w:right w:val="single" w:sz="4" w:space="0" w:color="auto"/>
            </w:tcBorders>
            <w:vAlign w:val="center"/>
          </w:tcPr>
          <w:p w:rsidR="00A57246" w:rsidRPr="00EF0F3C" w:rsidRDefault="00A57246" w:rsidP="00A57246">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57246" w:rsidRPr="00EF0F3C" w:rsidRDefault="00A57246" w:rsidP="00A57246">
            <w:pPr>
              <w:jc w:val="center"/>
              <w:rPr>
                <w:rFonts w:eastAsia="Arial Unicode MS"/>
                <w:sz w:val="20"/>
                <w:lang w:eastAsia="hu-HU"/>
              </w:rPr>
            </w:pPr>
            <w:r w:rsidRPr="00EF0F3C">
              <w:rPr>
                <w:rFonts w:eastAsia="Arial Unicode MS"/>
                <w:sz w:val="20"/>
                <w:lang w:eastAsia="hu-HU"/>
              </w:rPr>
              <w:t>TTKBG0901</w:t>
            </w:r>
          </w:p>
          <w:p w:rsidR="00A57246" w:rsidRPr="00EF0F3C" w:rsidRDefault="00A57246" w:rsidP="00A57246">
            <w:pPr>
              <w:jc w:val="center"/>
              <w:rPr>
                <w:rFonts w:eastAsia="Calibri"/>
                <w:sz w:val="20"/>
                <w:lang w:eastAsia="hu-HU"/>
              </w:rPr>
            </w:pPr>
            <w:r w:rsidRPr="00EF0F3C">
              <w:rPr>
                <w:rFonts w:eastAsia="Calibri"/>
                <w:sz w:val="20"/>
                <w:lang w:eastAsia="hu-HU"/>
              </w:rPr>
              <w:t>TTMBE0809</w:t>
            </w:r>
          </w:p>
          <w:p w:rsidR="00AB43EB" w:rsidRPr="00EF0F3C" w:rsidRDefault="00A57246" w:rsidP="00AB43EB">
            <w:pPr>
              <w:jc w:val="center"/>
              <w:rPr>
                <w:rFonts w:eastAsia="Calibri"/>
                <w:sz w:val="20"/>
                <w:lang w:eastAsia="hu-HU"/>
              </w:rPr>
            </w:pPr>
            <w:r w:rsidRPr="00EF0F3C">
              <w:rPr>
                <w:rFonts w:eastAsia="Calibri"/>
                <w:sz w:val="20"/>
                <w:lang w:eastAsia="hu-HU"/>
              </w:rPr>
              <w:t>TTMBG0809</w:t>
            </w:r>
          </w:p>
        </w:tc>
      </w:tr>
      <w:tr w:rsidR="00A57246"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Oktatás nyelve</w:t>
            </w:r>
          </w:p>
        </w:tc>
      </w:tr>
      <w:tr w:rsidR="00A57246"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57246" w:rsidRPr="00EF0F3C" w:rsidRDefault="00A57246" w:rsidP="00A5724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A57246" w:rsidRPr="00EF0F3C" w:rsidRDefault="00A57246" w:rsidP="00A5724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A57246" w:rsidRPr="00EF0F3C" w:rsidRDefault="00A57246" w:rsidP="00A5724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A57246" w:rsidRPr="00EF0F3C" w:rsidRDefault="00A57246" w:rsidP="00A57246">
            <w:pPr>
              <w:rPr>
                <w:rFonts w:eastAsia="Calibri"/>
                <w:sz w:val="20"/>
                <w:lang w:eastAsia="hu-HU"/>
              </w:rPr>
            </w:pPr>
          </w:p>
        </w:tc>
      </w:tr>
      <w:tr w:rsidR="00A57246"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4040D0" w:rsidP="00A57246">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060B01" w:rsidP="00A57246">
            <w:pPr>
              <w:jc w:val="center"/>
              <w:rPr>
                <w:rFonts w:eastAsia="Calibri"/>
                <w:b/>
                <w:sz w:val="20"/>
                <w:lang w:eastAsia="hu-HU"/>
              </w:rPr>
            </w:pPr>
            <w:r w:rsidRPr="00EF0F3C">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A57246" w:rsidRPr="00EF0F3C" w:rsidRDefault="00060B01" w:rsidP="00A57246">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r w:rsidRPr="00EF0F3C">
              <w:rPr>
                <w:rFonts w:eastAsia="Calibri"/>
                <w:b/>
                <w:sz w:val="20"/>
                <w:lang w:eastAsia="hu-HU"/>
              </w:rPr>
              <w:t>magyar</w:t>
            </w:r>
          </w:p>
        </w:tc>
      </w:tr>
      <w:tr w:rsidR="00A57246"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p>
        </w:tc>
      </w:tr>
      <w:tr w:rsidR="00A57246"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A57246" w:rsidRPr="00EF0F3C" w:rsidRDefault="00A57246" w:rsidP="00A57246">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A57246" w:rsidRPr="00EF0F3C" w:rsidRDefault="00A57246" w:rsidP="00A57246">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A57246" w:rsidRPr="00EF0F3C" w:rsidRDefault="00A57246" w:rsidP="00A57246">
            <w:pPr>
              <w:jc w:val="center"/>
              <w:rPr>
                <w:rFonts w:eastAsia="Arial Unicode MS"/>
                <w:b/>
                <w:sz w:val="20"/>
                <w:lang w:eastAsia="hu-HU"/>
              </w:rPr>
            </w:pPr>
            <w:r w:rsidRPr="00EF0F3C">
              <w:rPr>
                <w:rFonts w:eastAsia="Arial Unicode MS"/>
                <w:b/>
                <w:sz w:val="20"/>
                <w:lang w:eastAsia="hu-HU"/>
              </w:rPr>
              <w:t>Dr. Purgel Mihály</w:t>
            </w:r>
          </w:p>
        </w:tc>
        <w:tc>
          <w:tcPr>
            <w:tcW w:w="855" w:type="dxa"/>
            <w:tcBorders>
              <w:top w:val="single" w:sz="4" w:space="0" w:color="auto"/>
              <w:left w:val="nil"/>
              <w:bottom w:val="single" w:sz="4" w:space="0" w:color="auto"/>
              <w:right w:val="single" w:sz="4" w:space="0" w:color="auto"/>
            </w:tcBorders>
            <w:vAlign w:val="center"/>
          </w:tcPr>
          <w:p w:rsidR="00A57246" w:rsidRPr="00EF0F3C" w:rsidRDefault="00A57246" w:rsidP="00A57246">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A57246" w:rsidRPr="00EF0F3C" w:rsidRDefault="002B1347" w:rsidP="00A57246">
            <w:pPr>
              <w:jc w:val="center"/>
              <w:rPr>
                <w:rFonts w:eastAsia="Calibri"/>
                <w:b/>
                <w:sz w:val="20"/>
                <w:lang w:eastAsia="hu-HU"/>
              </w:rPr>
            </w:pPr>
            <w:r w:rsidRPr="00EF0F3C">
              <w:rPr>
                <w:rFonts w:eastAsia="Calibri"/>
                <w:b/>
                <w:sz w:val="20"/>
                <w:lang w:eastAsia="hu-HU"/>
              </w:rPr>
              <w:t>egyetemi adjunktus</w:t>
            </w:r>
          </w:p>
        </w:tc>
      </w:tr>
      <w:tr w:rsidR="00A57246" w:rsidRPr="00EF0F3C" w:rsidTr="002C4773">
        <w:trPr>
          <w:cantSplit/>
          <w:trHeight w:val="2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Elsajátítsák a kvantumkémiai számítások elméleti alapjait, illetve önállóan képesek legyenek kivitelezni kvantumkémiai számításokat. Képessé váljanak azok informatikai eszközökkel való kiértékelésére, illetve a számítások során nyert adatoktól alapvető következtetések levonására.</w:t>
            </w:r>
          </w:p>
        </w:tc>
      </w:tr>
      <w:tr w:rsidR="00A57246"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rPr>
                <w:rFonts w:eastAsia="Calibri"/>
                <w:b/>
                <w:bCs/>
                <w:sz w:val="20"/>
                <w:lang w:eastAsia="hu-HU"/>
              </w:rPr>
            </w:pPr>
            <w:r w:rsidRPr="00EF0F3C">
              <w:rPr>
                <w:rFonts w:eastAsia="Calibri"/>
                <w:b/>
                <w:bCs/>
                <w:sz w:val="20"/>
                <w:lang w:eastAsia="hu-HU"/>
              </w:rPr>
              <w:lastRenderedPageBreak/>
              <w:t>A kurzus tartalma, témakörei</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Hartree-Fock elmélet</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Sűrűségfunkcionál elmélet</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Báziskészlet, bázisfüggvény</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Oldószerhatás</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Reakciómechanizmus</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Konformáció-analízis</w:t>
            </w:r>
          </w:p>
          <w:p w:rsidR="00A57246" w:rsidRPr="00EF0F3C" w:rsidRDefault="00A57246" w:rsidP="00295655">
            <w:pPr>
              <w:suppressAutoHyphens/>
              <w:autoSpaceDE w:val="0"/>
              <w:ind w:left="417" w:right="113"/>
              <w:rPr>
                <w:rFonts w:eastAsia="Calibri"/>
                <w:sz w:val="20"/>
                <w:lang w:eastAsia="hu-HU"/>
              </w:rPr>
            </w:pPr>
            <w:r w:rsidRPr="00EF0F3C">
              <w:rPr>
                <w:rFonts w:eastAsia="Calibri"/>
                <w:sz w:val="20"/>
                <w:lang w:eastAsia="hu-HU"/>
              </w:rPr>
              <w:t>Linux alapismeretek</w:t>
            </w:r>
            <w:proofErr w:type="gramStart"/>
            <w:r w:rsidR="00295655" w:rsidRPr="00EF0F3C">
              <w:rPr>
                <w:rFonts w:eastAsia="Calibri"/>
                <w:sz w:val="20"/>
                <w:lang w:eastAsia="hu-HU"/>
              </w:rPr>
              <w:t>,</w:t>
            </w:r>
            <w:r w:rsidRPr="00EF0F3C">
              <w:rPr>
                <w:rFonts w:eastAsia="Calibri"/>
                <w:sz w:val="20"/>
                <w:lang w:eastAsia="hu-HU"/>
              </w:rPr>
              <w:t>Scriptek</w:t>
            </w:r>
            <w:proofErr w:type="gramEnd"/>
            <w:r w:rsidRPr="00EF0F3C">
              <w:rPr>
                <w:rFonts w:eastAsia="Calibri"/>
                <w:sz w:val="20"/>
                <w:lang w:eastAsia="hu-HU"/>
              </w:rPr>
              <w:t xml:space="preserve"> írása</w:t>
            </w:r>
          </w:p>
        </w:tc>
      </w:tr>
      <w:tr w:rsidR="00A57246"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rPr>
                <w:rFonts w:eastAsia="Calibri"/>
                <w:b/>
                <w:bCs/>
                <w:sz w:val="20"/>
                <w:lang w:eastAsia="hu-HU"/>
              </w:rPr>
            </w:pPr>
            <w:r w:rsidRPr="00EF0F3C">
              <w:rPr>
                <w:rFonts w:eastAsia="Calibri"/>
                <w:b/>
                <w:bCs/>
                <w:sz w:val="20"/>
                <w:lang w:eastAsia="hu-HU"/>
              </w:rPr>
              <w:t>Kötelező olvasmány:</w:t>
            </w:r>
          </w:p>
          <w:p w:rsidR="00A57246" w:rsidRPr="00EF0F3C" w:rsidRDefault="00A57246" w:rsidP="00E90313">
            <w:pPr>
              <w:numPr>
                <w:ilvl w:val="0"/>
                <w:numId w:val="80"/>
              </w:numPr>
              <w:suppressAutoHyphens/>
              <w:ind w:right="113"/>
              <w:contextualSpacing/>
              <w:rPr>
                <w:rFonts w:eastAsia="Calibri"/>
                <w:b/>
                <w:bCs/>
                <w:sz w:val="20"/>
                <w:lang w:eastAsia="hu-HU"/>
              </w:rPr>
            </w:pPr>
            <w:r w:rsidRPr="00EF0F3C">
              <w:rPr>
                <w:rFonts w:eastAsia="Calibri"/>
                <w:sz w:val="20"/>
                <w:lang w:eastAsia="hu-HU"/>
              </w:rPr>
              <w:t xml:space="preserve">Purgel Mihály, Viskolcz Béla: </w:t>
            </w:r>
            <w:r w:rsidRPr="00EF0F3C">
              <w:rPr>
                <w:rFonts w:eastAsia="Calibri"/>
                <w:bCs/>
                <w:sz w:val="20"/>
                <w:lang w:eastAsia="hu-HU"/>
              </w:rPr>
              <w:t xml:space="preserve">Modern fizikai kémia, 4. fejezet - </w:t>
            </w:r>
            <w:bookmarkStart w:id="256" w:name="tartalom_kvantum"/>
            <w:bookmarkStart w:id="257" w:name="_Toc356226734"/>
            <w:bookmarkEnd w:id="256"/>
            <w:bookmarkEnd w:id="257"/>
            <w:r w:rsidRPr="00EF0F3C">
              <w:rPr>
                <w:rFonts w:eastAsia="Calibri"/>
                <w:bCs/>
                <w:sz w:val="20"/>
                <w:lang w:eastAsia="hu-HU"/>
              </w:rPr>
              <w:t>Kvantumkémiai alkalmazások</w:t>
            </w:r>
          </w:p>
          <w:p w:rsidR="00A57246" w:rsidRPr="00EF0F3C" w:rsidRDefault="00A57246" w:rsidP="00E90313">
            <w:pPr>
              <w:numPr>
                <w:ilvl w:val="0"/>
                <w:numId w:val="80"/>
              </w:numPr>
              <w:suppressAutoHyphens/>
              <w:autoSpaceDE w:val="0"/>
              <w:ind w:right="113"/>
              <w:contextualSpacing/>
              <w:rPr>
                <w:rFonts w:eastAsia="Calibri"/>
                <w:sz w:val="20"/>
                <w:lang w:eastAsia="hu-HU"/>
              </w:rPr>
            </w:pPr>
            <w:r w:rsidRPr="00EF0F3C">
              <w:rPr>
                <w:rFonts w:eastAsia="Calibri"/>
                <w:sz w:val="20"/>
                <w:lang w:eastAsia="hu-HU"/>
              </w:rPr>
              <w:t>http://www.tankonyvtar.hu/hu/tartalom/tamop412A/2011_0025_vegy_7/ch04.html</w:t>
            </w:r>
          </w:p>
          <w:p w:rsidR="00A57246" w:rsidRPr="00EF0F3C" w:rsidRDefault="00A57246" w:rsidP="00A57246">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A57246" w:rsidRPr="00EF0F3C" w:rsidRDefault="00A57246" w:rsidP="00E90313">
            <w:pPr>
              <w:numPr>
                <w:ilvl w:val="0"/>
                <w:numId w:val="81"/>
              </w:numPr>
              <w:suppressAutoHyphens/>
              <w:autoSpaceDE w:val="0"/>
              <w:ind w:right="113"/>
              <w:contextualSpacing/>
              <w:rPr>
                <w:rFonts w:eastAsia="Calibri"/>
                <w:bCs/>
                <w:sz w:val="20"/>
                <w:lang w:eastAsia="hu-HU"/>
              </w:rPr>
            </w:pPr>
            <w:r w:rsidRPr="00EF0F3C">
              <w:rPr>
                <w:rFonts w:eastAsia="Calibri"/>
                <w:sz w:val="20"/>
                <w:lang w:eastAsia="hu-HU"/>
              </w:rPr>
              <w:t xml:space="preserve">Veszprémi Tamás, Fehér Miklós: </w:t>
            </w:r>
            <w:r w:rsidRPr="00EF0F3C">
              <w:rPr>
                <w:rFonts w:eastAsia="Calibri"/>
                <w:bCs/>
                <w:sz w:val="20"/>
                <w:lang w:eastAsia="hu-HU"/>
              </w:rPr>
              <w:t>A kvantumkémia alapjai és alkalmazása</w:t>
            </w:r>
          </w:p>
          <w:p w:rsidR="00A57246" w:rsidRPr="00EF0F3C" w:rsidRDefault="00A57246" w:rsidP="00E90313">
            <w:pPr>
              <w:numPr>
                <w:ilvl w:val="0"/>
                <w:numId w:val="81"/>
              </w:numPr>
              <w:suppressAutoHyphens/>
              <w:autoSpaceDE w:val="0"/>
              <w:ind w:right="113"/>
              <w:contextualSpacing/>
              <w:rPr>
                <w:rFonts w:eastAsia="Calibri"/>
                <w:sz w:val="20"/>
                <w:lang w:eastAsia="hu-HU"/>
              </w:rPr>
            </w:pPr>
            <w:r w:rsidRPr="00EF0F3C">
              <w:rPr>
                <w:rFonts w:eastAsia="Calibri"/>
                <w:sz w:val="20"/>
                <w:lang w:eastAsia="hu-HU"/>
              </w:rPr>
              <w:t>http://www.tankonyvtar.hu/hu/tartalom/tamop425/2011_0001_531_kvantumkemia/adatok.html</w:t>
            </w:r>
          </w:p>
          <w:p w:rsidR="00A57246" w:rsidRPr="00EF0F3C" w:rsidRDefault="00583DA9" w:rsidP="00E90313">
            <w:pPr>
              <w:numPr>
                <w:ilvl w:val="0"/>
                <w:numId w:val="81"/>
              </w:numPr>
              <w:suppressAutoHyphens/>
              <w:autoSpaceDE w:val="0"/>
              <w:ind w:right="113"/>
              <w:contextualSpacing/>
              <w:rPr>
                <w:rFonts w:eastAsia="Calibri"/>
                <w:sz w:val="20"/>
                <w:lang w:eastAsia="hu-HU"/>
              </w:rPr>
            </w:pPr>
            <w:hyperlink r:id="rId28" w:history="1">
              <w:r w:rsidR="00C132DA" w:rsidRPr="00EF0F3C">
                <w:rPr>
                  <w:rFonts w:eastAsia="Calibri"/>
                  <w:sz w:val="20"/>
                  <w:u w:val="single"/>
                  <w:lang w:eastAsia="hu-HU"/>
                </w:rPr>
                <w:t>http://wanglab.bu.edu/g03guide/G03Guide/www.gaussian.com/g_ur/keywords.htm</w:t>
              </w:r>
            </w:hyperlink>
          </w:p>
          <w:p w:rsidR="00A57246" w:rsidRPr="00EF0F3C" w:rsidRDefault="00583DA9" w:rsidP="00E90313">
            <w:pPr>
              <w:numPr>
                <w:ilvl w:val="0"/>
                <w:numId w:val="81"/>
              </w:numPr>
              <w:suppressAutoHyphens/>
              <w:autoSpaceDE w:val="0"/>
              <w:ind w:right="113"/>
              <w:contextualSpacing/>
              <w:rPr>
                <w:rFonts w:eastAsia="Calibri"/>
                <w:sz w:val="20"/>
                <w:lang w:eastAsia="hu-HU"/>
              </w:rPr>
            </w:pPr>
            <w:hyperlink r:id="rId29" w:history="1">
              <w:r w:rsidR="00C132DA" w:rsidRPr="00EF0F3C">
                <w:rPr>
                  <w:rFonts w:eastAsia="Calibri"/>
                  <w:sz w:val="20"/>
                  <w:u w:val="single"/>
                  <w:lang w:eastAsia="hu-HU"/>
                </w:rPr>
                <w:t>http://zeus.nyf.hu/~blahota/ubuntu/Linux_11_10_06.pdf</w:t>
              </w:r>
            </w:hyperlink>
          </w:p>
        </w:tc>
      </w:tr>
    </w:tbl>
    <w:p w:rsidR="002A0170" w:rsidRPr="00EF0F3C" w:rsidRDefault="002A0170" w:rsidP="00C132DA">
      <w:pPr>
        <w:pStyle w:val="lfej"/>
        <w:tabs>
          <w:tab w:val="clear" w:pos="4320"/>
          <w:tab w:val="clear" w:pos="8640"/>
        </w:tabs>
        <w:rPr>
          <w:rFonts w:ascii="Times New Roman" w:hAnsi="Times New Roman"/>
          <w:noProof/>
          <w:sz w:val="32"/>
          <w:szCs w:val="32"/>
          <w:lang w:val="hu-HU"/>
        </w:rPr>
      </w:pPr>
    </w:p>
    <w:tbl>
      <w:tblPr>
        <w:tblW w:w="9939" w:type="dxa"/>
        <w:tblInd w:w="-421" w:type="dxa"/>
        <w:tblLayout w:type="fixed"/>
        <w:tblCellMar>
          <w:left w:w="0" w:type="dxa"/>
          <w:right w:w="0" w:type="dxa"/>
        </w:tblCellMar>
        <w:tblLook w:val="0000" w:firstRow="0" w:lastRow="0" w:firstColumn="0" w:lastColumn="0" w:noHBand="0" w:noVBand="0"/>
      </w:tblPr>
      <w:tblGrid>
        <w:gridCol w:w="932"/>
        <w:gridCol w:w="670"/>
        <w:gridCol w:w="88"/>
        <w:gridCol w:w="577"/>
        <w:gridCol w:w="412"/>
        <w:gridCol w:w="10"/>
        <w:gridCol w:w="653"/>
        <w:gridCol w:w="496"/>
        <w:gridCol w:w="698"/>
        <w:gridCol w:w="375"/>
        <w:gridCol w:w="1762"/>
        <w:gridCol w:w="855"/>
        <w:gridCol w:w="2411"/>
      </w:tblGrid>
      <w:tr w:rsidR="00C132DA" w:rsidRPr="00EF0F3C" w:rsidTr="00FB1AA2">
        <w:trPr>
          <w:cantSplit/>
          <w:trHeight w:val="420"/>
        </w:trPr>
        <w:tc>
          <w:tcPr>
            <w:tcW w:w="1690" w:type="dxa"/>
            <w:gridSpan w:val="3"/>
            <w:vMerge w:val="restart"/>
            <w:tcBorders>
              <w:top w:val="single" w:sz="4" w:space="0" w:color="auto"/>
              <w:left w:val="single" w:sz="4" w:space="0" w:color="auto"/>
              <w:bottom w:val="single" w:sz="4" w:space="0" w:color="000000"/>
              <w:right w:val="single" w:sz="4" w:space="0" w:color="000000"/>
            </w:tcBorders>
            <w:vAlign w:val="center"/>
          </w:tcPr>
          <w:p w:rsidR="00C132DA" w:rsidRPr="00EF0F3C" w:rsidRDefault="00C132DA" w:rsidP="00C132DA">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r w:rsidRPr="00EF0F3C">
              <w:rPr>
                <w:rFonts w:eastAsia="Calibri"/>
                <w:sz w:val="20"/>
                <w:lang w:eastAsia="hu-HU"/>
              </w:rPr>
              <w:t>magyarul: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Arial Unicode MS"/>
                <w:b/>
                <w:sz w:val="20"/>
                <w:lang w:eastAsia="hu-HU"/>
              </w:rPr>
            </w:pPr>
            <w:r w:rsidRPr="00EF0F3C">
              <w:rPr>
                <w:rFonts w:eastAsia="Arial Unicode MS"/>
                <w:b/>
                <w:sz w:val="20"/>
                <w:lang w:eastAsia="hu-HU"/>
              </w:rPr>
              <w:t>Folyamatirányítás I.</w:t>
            </w:r>
          </w:p>
        </w:tc>
        <w:tc>
          <w:tcPr>
            <w:tcW w:w="855"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132DA" w:rsidRPr="00EF0F3C" w:rsidRDefault="00C132DA" w:rsidP="00C132DA">
            <w:pPr>
              <w:jc w:val="center"/>
              <w:rPr>
                <w:rFonts w:eastAsia="Arial Unicode MS"/>
                <w:b/>
                <w:sz w:val="20"/>
                <w:lang w:eastAsia="hu-HU"/>
              </w:rPr>
            </w:pPr>
            <w:r w:rsidRPr="00EF0F3C">
              <w:rPr>
                <w:rFonts w:eastAsia="Arial Unicode MS"/>
                <w:b/>
                <w:sz w:val="20"/>
                <w:lang w:eastAsia="hu-HU"/>
              </w:rPr>
              <w:t>TTKBG0612</w:t>
            </w:r>
          </w:p>
        </w:tc>
      </w:tr>
      <w:tr w:rsidR="00C132DA" w:rsidRPr="00EF0F3C" w:rsidTr="00FB1AA2">
        <w:trPr>
          <w:cantSplit/>
          <w:trHeight w:val="420"/>
        </w:trPr>
        <w:tc>
          <w:tcPr>
            <w:tcW w:w="1690" w:type="dxa"/>
            <w:gridSpan w:val="3"/>
            <w:vMerge/>
            <w:tcBorders>
              <w:top w:val="single" w:sz="4" w:space="0" w:color="auto"/>
              <w:left w:val="single" w:sz="4" w:space="0" w:color="auto"/>
              <w:bottom w:val="single" w:sz="4" w:space="0" w:color="000000"/>
              <w:right w:val="single" w:sz="4" w:space="0" w:color="000000"/>
            </w:tcBorders>
            <w:vAlign w:val="center"/>
          </w:tcPr>
          <w:p w:rsidR="00C132DA" w:rsidRPr="00EF0F3C" w:rsidRDefault="00C132DA" w:rsidP="00C132DA">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132DA" w:rsidRPr="00EF0F3C" w:rsidRDefault="00C132DA" w:rsidP="00C132DA">
            <w:pPr>
              <w:rPr>
                <w:rFonts w:eastAsia="Calibri"/>
                <w:sz w:val="20"/>
                <w:lang w:eastAsia="hu-HU"/>
              </w:rPr>
            </w:pPr>
            <w:r w:rsidRPr="00EF0F3C">
              <w:rPr>
                <w:rFonts w:eastAsia="Calibri"/>
                <w:sz w:val="20"/>
                <w:lang w:eastAsia="hu-HU"/>
              </w:rPr>
              <w:t>angolul: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Calibri"/>
                <w:b/>
                <w:sz w:val="20"/>
                <w:lang w:val="en-GB" w:eastAsia="hu-HU"/>
              </w:rPr>
            </w:pPr>
            <w:r w:rsidRPr="00EF0F3C">
              <w:rPr>
                <w:rFonts w:eastAsia="Calibri"/>
                <w:b/>
                <w:sz w:val="20"/>
                <w:lang w:val="en-GB" w:eastAsia="hu-HU"/>
              </w:rPr>
              <w:t>Process Control I</w:t>
            </w:r>
          </w:p>
        </w:tc>
        <w:tc>
          <w:tcPr>
            <w:tcW w:w="855"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132DA" w:rsidRPr="00EF0F3C" w:rsidRDefault="00C132DA" w:rsidP="00C132DA">
            <w:pPr>
              <w:rPr>
                <w:rFonts w:eastAsia="Arial Unicode MS"/>
                <w:sz w:val="20"/>
                <w:lang w:eastAsia="hu-HU"/>
              </w:rPr>
            </w:pPr>
          </w:p>
        </w:tc>
      </w:tr>
      <w:tr w:rsidR="00C132DA"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b/>
                <w:bCs/>
                <w:sz w:val="20"/>
                <w:lang w:eastAsia="hu-HU"/>
              </w:rPr>
            </w:pPr>
            <w:r w:rsidRPr="00EF0F3C">
              <w:rPr>
                <w:rFonts w:eastAsia="Calibri"/>
                <w:b/>
                <w:bCs/>
                <w:sz w:val="20"/>
                <w:lang w:eastAsia="hu-HU"/>
              </w:rPr>
              <w:t>A képzés 4. vagy 6. féléve</w:t>
            </w:r>
          </w:p>
        </w:tc>
      </w:tr>
      <w:tr w:rsidR="00C132DA" w:rsidRPr="00EF0F3C" w:rsidTr="00FB1AA2">
        <w:trPr>
          <w:cantSplit/>
          <w:trHeight w:val="420"/>
        </w:trPr>
        <w:tc>
          <w:tcPr>
            <w:tcW w:w="267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ind w:left="20"/>
              <w:rPr>
                <w:rFonts w:eastAsia="Calibri"/>
                <w:sz w:val="20"/>
                <w:lang w:eastAsia="hu-HU"/>
              </w:rPr>
            </w:pPr>
            <w:r w:rsidRPr="00EF0F3C">
              <w:rPr>
                <w:rFonts w:eastAsia="Calibri"/>
                <w:sz w:val="20"/>
                <w:lang w:eastAsia="hu-HU"/>
              </w:rPr>
              <w:t>Felelős oktatási egység:</w:t>
            </w:r>
          </w:p>
        </w:tc>
        <w:tc>
          <w:tcPr>
            <w:tcW w:w="72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DE TTK, Alkalmazott Kémiai Tanszék</w:t>
            </w:r>
          </w:p>
        </w:tc>
      </w:tr>
      <w:tr w:rsidR="00C132DA" w:rsidRPr="00EF0F3C" w:rsidTr="00FB1AA2">
        <w:trPr>
          <w:trHeight w:val="420"/>
        </w:trPr>
        <w:tc>
          <w:tcPr>
            <w:tcW w:w="2679" w:type="dxa"/>
            <w:gridSpan w:val="5"/>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ind w:left="20"/>
              <w:rPr>
                <w:rFonts w:eastAsia="Arial Unicode MS"/>
                <w:sz w:val="20"/>
                <w:lang w:eastAsia="hu-HU"/>
              </w:rPr>
            </w:pPr>
            <w:r w:rsidRPr="00EF0F3C">
              <w:rPr>
                <w:rFonts w:eastAsia="Calibri"/>
                <w:sz w:val="20"/>
                <w:lang w:eastAsia="hu-HU"/>
              </w:rPr>
              <w:t>Kötelező előtanulmány neve:</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Arial Unicode MS"/>
                <w:sz w:val="20"/>
                <w:lang w:eastAsia="hu-HU"/>
              </w:rPr>
            </w:pPr>
            <w:r w:rsidRPr="00EF0F3C">
              <w:rPr>
                <w:rFonts w:eastAsia="Arial Unicode MS"/>
                <w:sz w:val="20"/>
                <w:lang w:eastAsia="hu-HU"/>
              </w:rPr>
              <w:t>Kémiai informatika</w:t>
            </w:r>
          </w:p>
        </w:tc>
        <w:tc>
          <w:tcPr>
            <w:tcW w:w="855" w:type="dxa"/>
            <w:tcBorders>
              <w:top w:val="single" w:sz="4" w:space="0" w:color="auto"/>
              <w:left w:val="nil"/>
              <w:bottom w:val="single" w:sz="4" w:space="0" w:color="auto"/>
              <w:right w:val="single" w:sz="4" w:space="0" w:color="auto"/>
            </w:tcBorders>
            <w:vAlign w:val="center"/>
          </w:tcPr>
          <w:p w:rsidR="00C132DA" w:rsidRPr="00EF0F3C" w:rsidRDefault="00C132DA" w:rsidP="00C132DA">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Arial Unicode MS"/>
                <w:sz w:val="20"/>
                <w:lang w:eastAsia="hu-HU"/>
              </w:rPr>
            </w:pPr>
            <w:r w:rsidRPr="00EF0F3C">
              <w:rPr>
                <w:rFonts w:eastAsia="Arial Unicode MS"/>
                <w:sz w:val="20"/>
                <w:lang w:eastAsia="hu-HU"/>
              </w:rPr>
              <w:t>TTKBG0902</w:t>
            </w:r>
          </w:p>
        </w:tc>
      </w:tr>
      <w:tr w:rsidR="00C132DA" w:rsidRPr="00EF0F3C" w:rsidTr="00FB1AA2">
        <w:trPr>
          <w:cantSplit/>
          <w:trHeight w:val="193"/>
        </w:trPr>
        <w:tc>
          <w:tcPr>
            <w:tcW w:w="1602" w:type="dxa"/>
            <w:gridSpan w:val="2"/>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Típus</w:t>
            </w:r>
          </w:p>
        </w:tc>
        <w:tc>
          <w:tcPr>
            <w:tcW w:w="3309" w:type="dxa"/>
            <w:gridSpan w:val="8"/>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Oktatás nyelve</w:t>
            </w:r>
          </w:p>
        </w:tc>
      </w:tr>
      <w:tr w:rsidR="00C132DA" w:rsidRPr="00EF0F3C" w:rsidTr="00FB1AA2">
        <w:trPr>
          <w:cantSplit/>
          <w:trHeight w:val="221"/>
        </w:trPr>
        <w:tc>
          <w:tcPr>
            <w:tcW w:w="1602" w:type="dxa"/>
            <w:gridSpan w:val="2"/>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c>
          <w:tcPr>
            <w:tcW w:w="1087" w:type="dxa"/>
            <w:gridSpan w:val="4"/>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Gyakorlat</w:t>
            </w: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r>
      <w:tr w:rsidR="00C132DA" w:rsidRPr="00EF0F3C" w:rsidTr="00FB1AA2">
        <w:trPr>
          <w:cantSplit/>
          <w:trHeight w:val="274"/>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Nappali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félévközi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magyar</w:t>
            </w:r>
          </w:p>
        </w:tc>
      </w:tr>
      <w:tr w:rsidR="00C132DA" w:rsidRPr="00EF0F3C" w:rsidTr="00FB1AA2">
        <w:trPr>
          <w:cantSplit/>
          <w:trHeight w:val="27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Levelező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p>
        </w:tc>
      </w:tr>
      <w:tr w:rsidR="00C132DA" w:rsidRPr="00EF0F3C" w:rsidTr="00FB1AA2">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tcPr>
          <w:p w:rsidR="00C132DA" w:rsidRPr="00EF0F3C" w:rsidRDefault="00C132DA" w:rsidP="00C132DA">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r w:rsidRPr="00EF0F3C">
              <w:rPr>
                <w:rFonts w:eastAsia="Calibri"/>
                <w:sz w:val="20"/>
                <w:lang w:eastAsia="hu-HU"/>
              </w:rPr>
              <w:t>neve:</w:t>
            </w:r>
          </w:p>
        </w:tc>
        <w:tc>
          <w:tcPr>
            <w:tcW w:w="2835" w:type="dxa"/>
            <w:gridSpan w:val="3"/>
            <w:tcBorders>
              <w:top w:val="single" w:sz="4" w:space="0" w:color="auto"/>
              <w:left w:val="nil"/>
              <w:bottom w:val="single" w:sz="4" w:space="0" w:color="auto"/>
              <w:right w:val="single" w:sz="4" w:space="0" w:color="auto"/>
            </w:tcBorders>
            <w:vAlign w:val="center"/>
          </w:tcPr>
          <w:p w:rsidR="00C132DA" w:rsidRPr="00EF0F3C" w:rsidRDefault="00C132DA" w:rsidP="00C132DA">
            <w:pPr>
              <w:jc w:val="center"/>
              <w:rPr>
                <w:rFonts w:eastAsia="Arial Unicode MS"/>
                <w:b/>
                <w:sz w:val="20"/>
                <w:lang w:eastAsia="hu-HU"/>
              </w:rPr>
            </w:pPr>
            <w:r w:rsidRPr="00EF0F3C">
              <w:rPr>
                <w:rFonts w:eastAsia="Arial Unicode MS"/>
                <w:b/>
                <w:sz w:val="20"/>
                <w:lang w:eastAsia="hu-HU"/>
              </w:rPr>
              <w:t xml:space="preserve">Dr. </w:t>
            </w:r>
            <w:r w:rsidR="000C3F53" w:rsidRPr="00EF0F3C">
              <w:rPr>
                <w:rFonts w:eastAsia="Arial Unicode MS"/>
                <w:b/>
                <w:sz w:val="20"/>
                <w:lang w:eastAsia="hu-HU"/>
              </w:rPr>
              <w:t>Nagy Lajos</w:t>
            </w:r>
          </w:p>
        </w:tc>
        <w:tc>
          <w:tcPr>
            <w:tcW w:w="855" w:type="dxa"/>
            <w:tcBorders>
              <w:top w:val="single" w:sz="4" w:space="0" w:color="auto"/>
              <w:left w:val="nil"/>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 xml:space="preserve">egyetemi </w:t>
            </w:r>
            <w:r w:rsidR="000C3F53" w:rsidRPr="00EF0F3C">
              <w:rPr>
                <w:rFonts w:eastAsia="Calibri"/>
                <w:b/>
                <w:sz w:val="20"/>
                <w:lang w:eastAsia="hu-HU"/>
              </w:rPr>
              <w:t>docens</w:t>
            </w:r>
          </w:p>
        </w:tc>
      </w:tr>
      <w:tr w:rsidR="00C132DA"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132DA" w:rsidRPr="00EF0F3C" w:rsidRDefault="00C132DA" w:rsidP="00C132DA">
            <w:pPr>
              <w:suppressAutoHyphens/>
              <w:autoSpaceDE w:val="0"/>
              <w:ind w:left="417" w:right="113"/>
              <w:rPr>
                <w:rFonts w:eastAsia="Calibri"/>
                <w:sz w:val="20"/>
                <w:lang w:eastAsia="hu-HU"/>
              </w:rPr>
            </w:pPr>
            <w:r w:rsidRPr="00EF0F3C">
              <w:rPr>
                <w:rFonts w:eastAsia="Calibri"/>
                <w:sz w:val="20"/>
                <w:lang w:eastAsia="hu-HU"/>
              </w:rPr>
              <w:t>A hallgatók megismerkedjenek a vegyipari termelés automatizálásával.</w:t>
            </w:r>
          </w:p>
        </w:tc>
      </w:tr>
      <w:tr w:rsidR="00C132DA"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rPr>
                <w:rFonts w:eastAsia="Calibri"/>
                <w:b/>
                <w:bCs/>
                <w:sz w:val="20"/>
                <w:lang w:eastAsia="hu-HU"/>
              </w:rPr>
            </w:pPr>
            <w:r w:rsidRPr="00EF0F3C">
              <w:rPr>
                <w:rFonts w:eastAsia="Calibri"/>
                <w:b/>
                <w:bCs/>
                <w:sz w:val="20"/>
                <w:lang w:eastAsia="hu-HU"/>
              </w:rPr>
              <w:t>A kurzus tartalma, témakörei</w:t>
            </w:r>
          </w:p>
          <w:p w:rsidR="00C132DA" w:rsidRPr="00EF0F3C" w:rsidRDefault="00C132DA" w:rsidP="00F57F91">
            <w:pPr>
              <w:rPr>
                <w:rFonts w:eastAsia="Calibri"/>
                <w:sz w:val="20"/>
                <w:lang w:eastAsia="hu-HU"/>
              </w:rPr>
            </w:pPr>
            <w:r w:rsidRPr="00EF0F3C">
              <w:rPr>
                <w:rFonts w:eastAsia="Calibri"/>
                <w:sz w:val="20"/>
                <w:lang w:eastAsia="hu-HU"/>
              </w:rPr>
              <w:t>Az egyszerű szabályozási rendszerek. A vegyipari berendezések statikus és dinamikus viselkedése. A jelátvitelt meghatározó differenciálegyenlet felírása a mérlegegyenletek alapján és megoldásuk időtartományban néhány egyszerű esetben.</w:t>
            </w:r>
            <w:r w:rsidR="00F57F91" w:rsidRPr="00EF0F3C">
              <w:rPr>
                <w:rFonts w:eastAsia="Calibri"/>
                <w:sz w:val="20"/>
                <w:lang w:eastAsia="hu-HU"/>
              </w:rPr>
              <w:t xml:space="preserve"> Felhő alapú szolgáltatások. </w:t>
            </w:r>
            <w:r w:rsidR="00F57F91" w:rsidRPr="00EF0F3C">
              <w:rPr>
                <w:sz w:val="20"/>
              </w:rPr>
              <w:t xml:space="preserve">Az Ipar 4.0 alapú működés és a kémiai folyamatok. A </w:t>
            </w:r>
            <w:hyperlink r:id="rId30" w:history="1">
              <w:r w:rsidR="00F57F91" w:rsidRPr="00EF0F3C">
                <w:rPr>
                  <w:rStyle w:val="Hiperhivatkozs"/>
                  <w:color w:val="auto"/>
                  <w:sz w:val="20"/>
                  <w:u w:val="none"/>
                </w:rPr>
                <w:t>MES (ManufacturingExecution System)</w:t>
              </w:r>
            </w:hyperlink>
            <w:r w:rsidR="00F57F91" w:rsidRPr="00EF0F3C">
              <w:rPr>
                <w:sz w:val="20"/>
              </w:rPr>
              <w:t xml:space="preserve"> használata a </w:t>
            </w:r>
            <w:proofErr w:type="gramStart"/>
            <w:r w:rsidR="00F57F91" w:rsidRPr="00EF0F3C">
              <w:rPr>
                <w:sz w:val="20"/>
              </w:rPr>
              <w:t>vegyiparban .</w:t>
            </w:r>
            <w:proofErr w:type="gramEnd"/>
          </w:p>
        </w:tc>
      </w:tr>
      <w:tr w:rsidR="00C132DA" w:rsidRPr="00EF0F3C" w:rsidTr="00596D3E">
        <w:trPr>
          <w:trHeight w:val="283"/>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rPr>
                <w:rFonts w:eastAsia="Calibri"/>
                <w:b/>
                <w:bCs/>
                <w:sz w:val="20"/>
                <w:lang w:eastAsia="hu-HU"/>
              </w:rPr>
            </w:pPr>
            <w:r w:rsidRPr="00EF0F3C">
              <w:rPr>
                <w:rFonts w:eastAsia="Calibri"/>
                <w:b/>
                <w:bCs/>
                <w:sz w:val="20"/>
                <w:lang w:eastAsia="hu-HU"/>
              </w:rPr>
              <w:t>Kötelező olvasmány:</w:t>
            </w:r>
          </w:p>
          <w:p w:rsidR="00C132DA" w:rsidRPr="00EF0F3C" w:rsidRDefault="00C132DA" w:rsidP="00E90313">
            <w:pPr>
              <w:numPr>
                <w:ilvl w:val="0"/>
                <w:numId w:val="82"/>
              </w:numPr>
              <w:suppressAutoHyphens/>
              <w:autoSpaceDE w:val="0"/>
              <w:ind w:right="113"/>
              <w:rPr>
                <w:rFonts w:eastAsia="Calibri"/>
                <w:sz w:val="20"/>
                <w:lang w:eastAsia="hu-HU"/>
              </w:rPr>
            </w:pPr>
            <w:r w:rsidRPr="00EF0F3C">
              <w:rPr>
                <w:rFonts w:eastAsia="Calibri"/>
                <w:sz w:val="20"/>
                <w:lang w:eastAsia="hu-HU"/>
              </w:rPr>
              <w:t>Mizsey, P.: Folyamatirányítási rendszerek. Egyetemi tananyag</w:t>
            </w:r>
            <w:proofErr w:type="gramStart"/>
            <w:r w:rsidRPr="00EF0F3C">
              <w:rPr>
                <w:rFonts w:eastAsia="Calibri"/>
                <w:sz w:val="20"/>
                <w:lang w:eastAsia="hu-HU"/>
              </w:rPr>
              <w:t>.,</w:t>
            </w:r>
            <w:proofErr w:type="gramEnd"/>
            <w:r w:rsidRPr="00EF0F3C">
              <w:rPr>
                <w:rFonts w:eastAsia="Calibri"/>
                <w:sz w:val="20"/>
                <w:lang w:eastAsia="hu-HU"/>
              </w:rPr>
              <w:t xml:space="preserve"> 2. javított kiadás. Typotex kiadó, 2012</w:t>
            </w:r>
          </w:p>
          <w:p w:rsidR="00C132DA" w:rsidRPr="00EF0F3C" w:rsidRDefault="00C132DA" w:rsidP="00E90313">
            <w:pPr>
              <w:numPr>
                <w:ilvl w:val="0"/>
                <w:numId w:val="82"/>
              </w:numPr>
              <w:suppressAutoHyphens/>
              <w:autoSpaceDE w:val="0"/>
              <w:ind w:right="113"/>
              <w:rPr>
                <w:rFonts w:eastAsia="Calibri"/>
                <w:sz w:val="20"/>
                <w:lang w:val="en-GB" w:eastAsia="hu-HU"/>
              </w:rPr>
            </w:pPr>
            <w:r w:rsidRPr="00EF0F3C">
              <w:rPr>
                <w:rFonts w:eastAsia="Calibri"/>
                <w:sz w:val="20"/>
                <w:lang w:val="en-GB" w:eastAsia="hu-HU"/>
              </w:rPr>
              <w:t>Seborg, D. E., Edgar, T.F., Mellichamp, D. A., Doyle III, F. J.: Process Dynamics and Control., Third Edition, published by John Wiley &amp; Sons, Inc., 2011</w:t>
            </w:r>
          </w:p>
          <w:p w:rsidR="00C132DA" w:rsidRPr="00EF0F3C" w:rsidRDefault="00C132DA" w:rsidP="00E90313">
            <w:pPr>
              <w:numPr>
                <w:ilvl w:val="0"/>
                <w:numId w:val="82"/>
              </w:numPr>
              <w:suppressAutoHyphens/>
              <w:autoSpaceDE w:val="0"/>
              <w:ind w:right="113"/>
              <w:rPr>
                <w:rFonts w:eastAsia="Calibri"/>
                <w:sz w:val="20"/>
                <w:lang w:val="en-GB" w:eastAsia="hu-HU"/>
              </w:rPr>
            </w:pPr>
            <w:r w:rsidRPr="00EF0F3C">
              <w:rPr>
                <w:rFonts w:eastAsia="Calibri"/>
                <w:sz w:val="20"/>
                <w:lang w:val="en-GB" w:eastAsia="hu-HU"/>
              </w:rPr>
              <w:t>Elnashaie, S. S. E. M. Garhyan, P.: Conversation Equations and Modelling of Chemical and Biochemical Processes., published by Marcel Dekker, Inc., 2003</w:t>
            </w:r>
          </w:p>
          <w:p w:rsidR="00C132DA" w:rsidRPr="00EF0F3C" w:rsidRDefault="00C132DA" w:rsidP="00C132DA">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C132DA" w:rsidRPr="00EF0F3C" w:rsidRDefault="00C132DA" w:rsidP="00E90313">
            <w:pPr>
              <w:numPr>
                <w:ilvl w:val="0"/>
                <w:numId w:val="83"/>
              </w:numPr>
              <w:suppressAutoHyphens/>
              <w:autoSpaceDE w:val="0"/>
              <w:ind w:right="113"/>
              <w:rPr>
                <w:rFonts w:eastAsia="Calibri"/>
                <w:sz w:val="20"/>
                <w:lang w:val="en-GB" w:eastAsia="hu-HU"/>
              </w:rPr>
            </w:pPr>
            <w:r w:rsidRPr="00EF0F3C">
              <w:rPr>
                <w:rFonts w:eastAsia="Calibri"/>
                <w:sz w:val="20"/>
                <w:lang w:val="en-GB" w:eastAsia="hu-HU"/>
              </w:rPr>
              <w:t>Stephanopoulos, G.: Chemical Process Control. An Introduction to Theory and Practice., published by Prentice Hall PTR, Englewood Cliffs, New Jersey, 1984</w:t>
            </w:r>
          </w:p>
          <w:p w:rsidR="00C132DA" w:rsidRPr="00EF0F3C" w:rsidRDefault="00C132DA" w:rsidP="00E90313">
            <w:pPr>
              <w:numPr>
                <w:ilvl w:val="0"/>
                <w:numId w:val="83"/>
              </w:numPr>
              <w:suppressAutoHyphens/>
              <w:autoSpaceDE w:val="0"/>
              <w:ind w:right="113"/>
              <w:rPr>
                <w:rFonts w:eastAsia="Calibri"/>
                <w:sz w:val="20"/>
                <w:lang w:val="en-GB" w:eastAsia="hu-HU"/>
              </w:rPr>
            </w:pPr>
            <w:r w:rsidRPr="00EF0F3C">
              <w:rPr>
                <w:rFonts w:eastAsia="Calibri"/>
                <w:sz w:val="20"/>
                <w:lang w:val="en-GB" w:eastAsia="hu-HU"/>
              </w:rPr>
              <w:t>Bequette, B. W.: Process Dynamics. Modeling, Analysis, and Simulation., Prentice Hall International Series in the Physical and Chemical Engineering Sciences, Prentice Hall PTR, 1998</w:t>
            </w:r>
          </w:p>
        </w:tc>
      </w:tr>
      <w:tr w:rsidR="00C132DA" w:rsidRPr="00EF0F3C" w:rsidTr="00FB1AA2">
        <w:trPr>
          <w:cantSplit/>
          <w:trHeight w:val="420"/>
        </w:trPr>
        <w:tc>
          <w:tcPr>
            <w:tcW w:w="1690" w:type="dxa"/>
            <w:gridSpan w:val="3"/>
            <w:vMerge w:val="restart"/>
            <w:tcBorders>
              <w:top w:val="single" w:sz="4" w:space="0" w:color="auto"/>
              <w:left w:val="single" w:sz="4" w:space="0" w:color="auto"/>
              <w:bottom w:val="single" w:sz="4" w:space="0" w:color="000000"/>
              <w:right w:val="single" w:sz="4" w:space="0" w:color="000000"/>
            </w:tcBorders>
            <w:vAlign w:val="center"/>
          </w:tcPr>
          <w:p w:rsidR="00C132DA" w:rsidRPr="00EF0F3C" w:rsidRDefault="00C132DA" w:rsidP="00C132DA">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r w:rsidRPr="00EF0F3C">
              <w:rPr>
                <w:rFonts w:eastAsia="Calibri"/>
                <w:sz w:val="20"/>
                <w:lang w:eastAsia="hu-HU"/>
              </w:rPr>
              <w:t>magyarul: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Arial Unicode MS"/>
                <w:b/>
                <w:sz w:val="20"/>
                <w:lang w:eastAsia="hu-HU"/>
              </w:rPr>
            </w:pPr>
            <w:r w:rsidRPr="00EF0F3C">
              <w:rPr>
                <w:rFonts w:eastAsia="Calibri"/>
                <w:b/>
                <w:sz w:val="20"/>
                <w:lang w:eastAsia="hu-HU"/>
              </w:rPr>
              <w:t>Vegyipari művelettan I</w:t>
            </w:r>
          </w:p>
        </w:tc>
        <w:tc>
          <w:tcPr>
            <w:tcW w:w="855"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TTKBG0614</w:t>
            </w:r>
          </w:p>
        </w:tc>
      </w:tr>
      <w:tr w:rsidR="00C132DA" w:rsidRPr="00EF0F3C" w:rsidTr="00FB1AA2">
        <w:trPr>
          <w:cantSplit/>
          <w:trHeight w:val="420"/>
        </w:trPr>
        <w:tc>
          <w:tcPr>
            <w:tcW w:w="1690" w:type="dxa"/>
            <w:gridSpan w:val="3"/>
            <w:vMerge/>
            <w:tcBorders>
              <w:top w:val="single" w:sz="4" w:space="0" w:color="auto"/>
              <w:left w:val="single" w:sz="4" w:space="0" w:color="auto"/>
              <w:bottom w:val="single" w:sz="4" w:space="0" w:color="000000"/>
              <w:right w:val="single" w:sz="4" w:space="0" w:color="000000"/>
            </w:tcBorders>
            <w:vAlign w:val="center"/>
          </w:tcPr>
          <w:p w:rsidR="00C132DA" w:rsidRPr="00EF0F3C" w:rsidRDefault="00C132DA" w:rsidP="00C132DA">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132DA" w:rsidRPr="00EF0F3C" w:rsidRDefault="00C132DA" w:rsidP="00C132DA">
            <w:pPr>
              <w:rPr>
                <w:rFonts w:eastAsia="Calibri"/>
                <w:sz w:val="20"/>
                <w:lang w:eastAsia="hu-HU"/>
              </w:rPr>
            </w:pPr>
            <w:r w:rsidRPr="00EF0F3C">
              <w:rPr>
                <w:rFonts w:eastAsia="Calibri"/>
                <w:sz w:val="20"/>
                <w:lang w:eastAsia="hu-HU"/>
              </w:rPr>
              <w:t>angolul: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Unit Operations I</w:t>
            </w:r>
          </w:p>
        </w:tc>
        <w:tc>
          <w:tcPr>
            <w:tcW w:w="855"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132DA" w:rsidRPr="00EF0F3C" w:rsidRDefault="00C132DA" w:rsidP="00C132DA">
            <w:pPr>
              <w:rPr>
                <w:rFonts w:eastAsia="Arial Unicode MS"/>
                <w:sz w:val="20"/>
                <w:lang w:eastAsia="hu-HU"/>
              </w:rPr>
            </w:pPr>
          </w:p>
        </w:tc>
      </w:tr>
      <w:tr w:rsidR="00C132DA"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b/>
                <w:bCs/>
                <w:sz w:val="20"/>
                <w:lang w:eastAsia="hu-HU"/>
              </w:rPr>
            </w:pPr>
            <w:r w:rsidRPr="00EF0F3C">
              <w:rPr>
                <w:rFonts w:eastAsia="Calibri"/>
                <w:b/>
                <w:bCs/>
                <w:sz w:val="20"/>
                <w:lang w:eastAsia="hu-HU"/>
              </w:rPr>
              <w:t>A képzés 3. vagy 5. féléve</w:t>
            </w:r>
          </w:p>
        </w:tc>
      </w:tr>
      <w:tr w:rsidR="00C132DA" w:rsidRPr="00EF0F3C" w:rsidTr="00FB1AA2">
        <w:trPr>
          <w:cantSplit/>
          <w:trHeight w:val="420"/>
        </w:trPr>
        <w:tc>
          <w:tcPr>
            <w:tcW w:w="267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ind w:left="20"/>
              <w:rPr>
                <w:rFonts w:eastAsia="Calibri"/>
                <w:sz w:val="20"/>
                <w:lang w:eastAsia="hu-HU"/>
              </w:rPr>
            </w:pPr>
            <w:r w:rsidRPr="00EF0F3C">
              <w:rPr>
                <w:rFonts w:eastAsia="Calibri"/>
                <w:sz w:val="20"/>
                <w:lang w:eastAsia="hu-HU"/>
              </w:rPr>
              <w:t>Felelős oktatási egység:</w:t>
            </w:r>
          </w:p>
        </w:tc>
        <w:tc>
          <w:tcPr>
            <w:tcW w:w="72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rPr>
                <w:rFonts w:eastAsia="Calibri"/>
                <w:b/>
                <w:sz w:val="20"/>
                <w:lang w:eastAsia="hu-HU"/>
              </w:rPr>
            </w:pPr>
            <w:r w:rsidRPr="00EF0F3C">
              <w:rPr>
                <w:rFonts w:eastAsia="Calibri"/>
                <w:b/>
                <w:sz w:val="20"/>
                <w:lang w:eastAsia="hu-HU"/>
              </w:rPr>
              <w:t xml:space="preserve"> Alkalmazott Kémiai Tanszék</w:t>
            </w:r>
          </w:p>
        </w:tc>
      </w:tr>
      <w:tr w:rsidR="00C132DA" w:rsidRPr="00EF0F3C" w:rsidTr="00FB1AA2">
        <w:trPr>
          <w:trHeight w:val="420"/>
        </w:trPr>
        <w:tc>
          <w:tcPr>
            <w:tcW w:w="2679" w:type="dxa"/>
            <w:gridSpan w:val="5"/>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ind w:left="20"/>
              <w:rPr>
                <w:rFonts w:eastAsia="Arial Unicode MS"/>
                <w:sz w:val="20"/>
                <w:lang w:eastAsia="hu-HU"/>
              </w:rPr>
            </w:pPr>
            <w:r w:rsidRPr="00EF0F3C">
              <w:rPr>
                <w:rFonts w:eastAsia="Calibri"/>
                <w:sz w:val="20"/>
                <w:lang w:eastAsia="hu-HU"/>
              </w:rPr>
              <w:t>Kötelező előtanulmány neve:</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Calibri"/>
                <w:sz w:val="20"/>
                <w:lang w:eastAsia="hu-HU"/>
              </w:rPr>
            </w:pPr>
            <w:r w:rsidRPr="00EF0F3C">
              <w:rPr>
                <w:rFonts w:eastAsia="Calibri"/>
                <w:sz w:val="20"/>
                <w:lang w:eastAsia="hu-HU"/>
              </w:rPr>
              <w:t>Szerve</w:t>
            </w:r>
            <w:r w:rsidR="006C425A" w:rsidRPr="00EF0F3C">
              <w:rPr>
                <w:rFonts w:eastAsia="Calibri"/>
                <w:sz w:val="20"/>
                <w:lang w:eastAsia="hu-HU"/>
              </w:rPr>
              <w:t>tlen</w:t>
            </w:r>
            <w:r w:rsidRPr="00EF0F3C">
              <w:rPr>
                <w:rFonts w:eastAsia="Calibri"/>
                <w:sz w:val="20"/>
                <w:lang w:eastAsia="hu-HU"/>
              </w:rPr>
              <w:t xml:space="preserve"> kémia I. (ea)</w:t>
            </w:r>
          </w:p>
          <w:p w:rsidR="00C132DA" w:rsidRPr="00EF0F3C" w:rsidRDefault="00C132DA" w:rsidP="00C132DA">
            <w:pPr>
              <w:jc w:val="center"/>
              <w:rPr>
                <w:rFonts w:eastAsia="Calibri"/>
                <w:sz w:val="20"/>
                <w:lang w:eastAsia="hu-HU"/>
              </w:rPr>
            </w:pPr>
            <w:r w:rsidRPr="00EF0F3C">
              <w:rPr>
                <w:rFonts w:eastAsia="Calibri"/>
                <w:sz w:val="20"/>
                <w:lang w:eastAsia="hu-HU"/>
              </w:rPr>
              <w:t>Szerves kémia I. (ea)</w:t>
            </w:r>
          </w:p>
          <w:p w:rsidR="00C132DA" w:rsidRPr="00EF0F3C" w:rsidRDefault="00C132DA" w:rsidP="00C132DA">
            <w:pPr>
              <w:jc w:val="center"/>
              <w:rPr>
                <w:rFonts w:eastAsia="Calibri"/>
                <w:sz w:val="20"/>
                <w:lang w:eastAsia="hu-HU"/>
              </w:rPr>
            </w:pPr>
            <w:r w:rsidRPr="00EF0F3C">
              <w:rPr>
                <w:rFonts w:eastAsia="Calibri"/>
                <w:sz w:val="20"/>
                <w:lang w:eastAsia="hu-HU"/>
              </w:rPr>
              <w:t>Fizikai kémia I. (ea)</w:t>
            </w:r>
          </w:p>
        </w:tc>
        <w:tc>
          <w:tcPr>
            <w:tcW w:w="855" w:type="dxa"/>
            <w:tcBorders>
              <w:top w:val="single" w:sz="4" w:space="0" w:color="auto"/>
              <w:left w:val="nil"/>
              <w:bottom w:val="single" w:sz="4" w:space="0" w:color="auto"/>
              <w:right w:val="single" w:sz="4" w:space="0" w:color="auto"/>
            </w:tcBorders>
            <w:vAlign w:val="center"/>
          </w:tcPr>
          <w:p w:rsidR="00C132DA" w:rsidRPr="00EF0F3C" w:rsidRDefault="00C132DA" w:rsidP="00C132DA">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spacing w:line="264" w:lineRule="auto"/>
              <w:jc w:val="center"/>
              <w:rPr>
                <w:rFonts w:eastAsia="Calibri"/>
                <w:sz w:val="20"/>
                <w:lang w:eastAsia="hu-HU"/>
              </w:rPr>
            </w:pPr>
            <w:r w:rsidRPr="00EF0F3C">
              <w:rPr>
                <w:rFonts w:eastAsia="Calibri"/>
                <w:sz w:val="20"/>
                <w:lang w:eastAsia="hu-HU"/>
              </w:rPr>
              <w:t>TTKBE0201</w:t>
            </w:r>
          </w:p>
          <w:p w:rsidR="00C132DA" w:rsidRPr="00EF0F3C" w:rsidRDefault="00C132DA" w:rsidP="00C132DA">
            <w:pPr>
              <w:spacing w:line="264" w:lineRule="auto"/>
              <w:jc w:val="center"/>
              <w:rPr>
                <w:rFonts w:eastAsia="Calibri"/>
                <w:sz w:val="20"/>
                <w:lang w:eastAsia="hu-HU"/>
              </w:rPr>
            </w:pPr>
            <w:r w:rsidRPr="00EF0F3C">
              <w:rPr>
                <w:rFonts w:eastAsia="Calibri"/>
                <w:sz w:val="20"/>
                <w:lang w:eastAsia="hu-HU"/>
              </w:rPr>
              <w:t>TTKBE0301</w:t>
            </w:r>
          </w:p>
          <w:p w:rsidR="00C132DA" w:rsidRPr="00EF0F3C" w:rsidRDefault="00C132DA" w:rsidP="00C132DA">
            <w:pPr>
              <w:jc w:val="center"/>
              <w:rPr>
                <w:rFonts w:eastAsia="Arial Unicode MS"/>
                <w:sz w:val="20"/>
                <w:lang w:eastAsia="hu-HU"/>
              </w:rPr>
            </w:pPr>
            <w:r w:rsidRPr="00EF0F3C">
              <w:rPr>
                <w:rFonts w:eastAsia="Calibri"/>
                <w:sz w:val="20"/>
                <w:lang w:eastAsia="hu-HU"/>
              </w:rPr>
              <w:lastRenderedPageBreak/>
              <w:t>TTKBE0401</w:t>
            </w:r>
          </w:p>
        </w:tc>
      </w:tr>
      <w:tr w:rsidR="00C132DA" w:rsidRPr="00EF0F3C" w:rsidTr="00FB1AA2">
        <w:trPr>
          <w:cantSplit/>
          <w:trHeight w:val="193"/>
        </w:trPr>
        <w:tc>
          <w:tcPr>
            <w:tcW w:w="1602" w:type="dxa"/>
            <w:gridSpan w:val="2"/>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lastRenderedPageBreak/>
              <w:t>Típus</w:t>
            </w:r>
          </w:p>
        </w:tc>
        <w:tc>
          <w:tcPr>
            <w:tcW w:w="3309" w:type="dxa"/>
            <w:gridSpan w:val="8"/>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Oktatás nyelve</w:t>
            </w:r>
          </w:p>
        </w:tc>
      </w:tr>
      <w:tr w:rsidR="00C132DA" w:rsidRPr="00EF0F3C" w:rsidTr="00FB1AA2">
        <w:trPr>
          <w:cantSplit/>
          <w:trHeight w:val="221"/>
        </w:trPr>
        <w:tc>
          <w:tcPr>
            <w:tcW w:w="1602" w:type="dxa"/>
            <w:gridSpan w:val="2"/>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c>
          <w:tcPr>
            <w:tcW w:w="1087" w:type="dxa"/>
            <w:gridSpan w:val="4"/>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Gyakorlat</w:t>
            </w: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r>
      <w:tr w:rsidR="00C132DA" w:rsidRPr="00EF0F3C" w:rsidTr="00FB1AA2">
        <w:trPr>
          <w:cantSplit/>
          <w:trHeight w:val="274"/>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Nappali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3</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félévközi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6</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magyar</w:t>
            </w:r>
          </w:p>
        </w:tc>
      </w:tr>
      <w:tr w:rsidR="00C132DA" w:rsidRPr="00EF0F3C" w:rsidTr="00FB1AA2">
        <w:trPr>
          <w:cantSplit/>
          <w:trHeight w:val="27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Levelező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p>
        </w:tc>
      </w:tr>
      <w:tr w:rsidR="00C132DA" w:rsidRPr="00EF0F3C" w:rsidTr="00FB1AA2">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tcPr>
          <w:p w:rsidR="00C132DA" w:rsidRPr="00EF0F3C" w:rsidRDefault="00C132DA" w:rsidP="00C132DA">
            <w:pPr>
              <w:ind w:left="20"/>
              <w:rPr>
                <w:rFonts w:eastAsia="Arial Unicode MS"/>
                <w:sz w:val="20"/>
                <w:lang w:eastAsia="hu-HU"/>
              </w:rPr>
            </w:pPr>
            <w:r w:rsidRPr="00EF0F3C">
              <w:rPr>
                <w:rFonts w:eastAsia="Calibri"/>
                <w:sz w:val="20"/>
                <w:lang w:eastAsia="hu-HU"/>
              </w:rPr>
              <w:t>Tantárgy</w:t>
            </w:r>
            <w:r w:rsidR="00F403A9" w:rsidRPr="00EF0F3C">
              <w:rPr>
                <w:rFonts w:eastAsia="Calibri"/>
                <w:sz w:val="20"/>
                <w:lang w:eastAsia="hu-HU"/>
              </w:rPr>
              <w:t xml:space="preserve"> </w:t>
            </w:r>
            <w:r w:rsidRPr="00EF0F3C">
              <w:rPr>
                <w:rFonts w:eastAsia="Calibri"/>
                <w:sz w:val="20"/>
                <w:lang w:eastAsia="hu-HU"/>
              </w:rPr>
              <w:t>felelős oktató</w:t>
            </w:r>
          </w:p>
        </w:tc>
        <w:tc>
          <w:tcPr>
            <w:tcW w:w="1149" w:type="dxa"/>
            <w:gridSpan w:val="2"/>
            <w:tcBorders>
              <w:top w:val="single" w:sz="4" w:space="0" w:color="auto"/>
              <w:left w:val="nil"/>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r w:rsidRPr="00EF0F3C">
              <w:rPr>
                <w:rFonts w:eastAsia="Calibri"/>
                <w:sz w:val="20"/>
                <w:lang w:eastAsia="hu-HU"/>
              </w:rPr>
              <w:t>neve:</w:t>
            </w:r>
          </w:p>
        </w:tc>
        <w:tc>
          <w:tcPr>
            <w:tcW w:w="2835" w:type="dxa"/>
            <w:gridSpan w:val="3"/>
            <w:tcBorders>
              <w:top w:val="single" w:sz="4" w:space="0" w:color="auto"/>
              <w:left w:val="nil"/>
              <w:bottom w:val="single" w:sz="4" w:space="0" w:color="auto"/>
              <w:right w:val="single" w:sz="4" w:space="0" w:color="auto"/>
            </w:tcBorders>
            <w:vAlign w:val="center"/>
          </w:tcPr>
          <w:p w:rsidR="00C132DA" w:rsidRPr="00EF0F3C" w:rsidRDefault="00C132DA" w:rsidP="00FF5137">
            <w:pPr>
              <w:jc w:val="center"/>
              <w:rPr>
                <w:rFonts w:eastAsia="Arial Unicode MS"/>
                <w:b/>
                <w:sz w:val="20"/>
                <w:lang w:eastAsia="hu-HU"/>
              </w:rPr>
            </w:pPr>
            <w:r w:rsidRPr="00EF0F3C">
              <w:rPr>
                <w:rFonts w:eastAsia="Arial Unicode MS"/>
                <w:b/>
                <w:sz w:val="20"/>
                <w:lang w:eastAsia="hu-HU"/>
              </w:rPr>
              <w:t xml:space="preserve">Dr. </w:t>
            </w:r>
            <w:r w:rsidR="004D446F" w:rsidRPr="00EF0F3C">
              <w:rPr>
                <w:rFonts w:eastAsia="Arial Unicode MS"/>
                <w:b/>
                <w:sz w:val="20"/>
                <w:lang w:eastAsia="hu-HU"/>
              </w:rPr>
              <w:t>Kéki Sándor</w:t>
            </w:r>
          </w:p>
        </w:tc>
        <w:tc>
          <w:tcPr>
            <w:tcW w:w="855" w:type="dxa"/>
            <w:tcBorders>
              <w:top w:val="single" w:sz="4" w:space="0" w:color="auto"/>
              <w:left w:val="nil"/>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r w:rsidRPr="00EF0F3C">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C132DA" w:rsidRPr="00EF0F3C" w:rsidRDefault="00C132DA" w:rsidP="00FF5137">
            <w:pPr>
              <w:jc w:val="center"/>
              <w:rPr>
                <w:rFonts w:eastAsia="Calibri"/>
                <w:b/>
                <w:sz w:val="20"/>
                <w:lang w:eastAsia="hu-HU"/>
              </w:rPr>
            </w:pPr>
            <w:r w:rsidRPr="00EF0F3C">
              <w:rPr>
                <w:rFonts w:eastAsia="Calibri"/>
                <w:b/>
                <w:sz w:val="20"/>
                <w:lang w:eastAsia="hu-HU"/>
              </w:rPr>
              <w:t xml:space="preserve">egyetemi </w:t>
            </w:r>
            <w:r w:rsidR="004D446F" w:rsidRPr="00EF0F3C">
              <w:rPr>
                <w:rFonts w:eastAsia="Calibri"/>
                <w:b/>
                <w:sz w:val="20"/>
                <w:lang w:eastAsia="hu-HU"/>
              </w:rPr>
              <w:t>tanár</w:t>
            </w:r>
          </w:p>
        </w:tc>
      </w:tr>
      <w:tr w:rsidR="00C132DA"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132DA" w:rsidRPr="00EF0F3C" w:rsidRDefault="00C132DA" w:rsidP="00C132DA">
            <w:pPr>
              <w:suppressAutoHyphens/>
              <w:autoSpaceDE w:val="0"/>
              <w:ind w:left="417" w:right="113"/>
              <w:rPr>
                <w:rFonts w:eastAsia="Calibri"/>
                <w:sz w:val="20"/>
                <w:lang w:eastAsia="hu-HU"/>
              </w:rPr>
            </w:pPr>
            <w:r w:rsidRPr="00EF0F3C">
              <w:rPr>
                <w:rFonts w:eastAsia="Calibri"/>
                <w:sz w:val="20"/>
                <w:lang w:eastAsia="hu-HU"/>
              </w:rPr>
              <w:t>Megismerkedjenek a vegyészmérnöki tudományokban alkalmazott alapvető műveletekkel, összefüggésekkel és számításokkal.</w:t>
            </w:r>
          </w:p>
        </w:tc>
      </w:tr>
      <w:tr w:rsidR="00C132DA"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rPr>
                <w:rFonts w:eastAsia="Calibri"/>
                <w:b/>
                <w:bCs/>
                <w:sz w:val="20"/>
                <w:lang w:eastAsia="hu-HU"/>
              </w:rPr>
            </w:pPr>
            <w:r w:rsidRPr="00EF0F3C">
              <w:rPr>
                <w:rFonts w:eastAsia="Calibri"/>
                <w:b/>
                <w:bCs/>
                <w:sz w:val="20"/>
                <w:lang w:eastAsia="hu-HU"/>
              </w:rPr>
              <w:t>A kurzus tartalma, témakörei</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A vegyészmérnöki tudomány kialakulása, műveleti egység fogalma, a műveleti egységek csoportosítása, szakaszos és folyamatos eljárások, folyamatábrák típusai.</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 xml:space="preserve">A fizikai mennyiségek, mértékegység, dimenzió, dimenzionális homogenitás. A fizikai mennyiségek jellemzése. Skalár – vektor – tenzor. Kovariancia. Extenzív és intenzív mennyiségek. </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A termodinamika alapvető egyenlete, az egyensúly feltétele, fázisegyensúly, egyensúlyi görbe, munkavonal.</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 xml:space="preserve">Mérlegegyenletek. Áramok. Integrális és differenciális mérleg. Az Onsager összefüggés. A transzportelmélet, az általános transzportegyenlet – a műszaki folyamatok rendszerezésének alapja. Egyértelműségi feltételek. </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Tömegmérleg, energiamérleg, impulzusmérleg. Műveleti egység szabadsági foka.</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Aero- és hidrodinamika. Az alapegyenletek: Navier-Stokes törvény, ideális és veszteséges Bernoulli egyenlet. Az impulzustranszport egyenlete. Az impulzusmérleg. A tömegtranszport kontinuitási egyenlete. Tömegtranszport áramló folyadékban.</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Hasonlóság és modell. A jelenségek hasonlósága. Hasonlósági kritériumok és hasonlósági invariánsok. Hasonlósági transzformáció. A dimenzióanalízis tárgya és módszere. A dimenziómátrix. A dimenzió nélküli számok meghatározása. Kapcsolat a dimenzió nélküli számok különböző csoportjai között. A dimenzióanalízis és a hasonlósági módszer összehasonlítása.</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 xml:space="preserve">Áramlás töltött oszlopban. Fluidizáció, szűrés, keverés, ülepítés. A membránszeparáció alapjai. </w:t>
            </w:r>
          </w:p>
        </w:tc>
      </w:tr>
      <w:tr w:rsidR="00C132DA"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rPr>
                <w:rFonts w:eastAsia="Calibri"/>
                <w:b/>
                <w:bCs/>
                <w:sz w:val="20"/>
                <w:lang w:eastAsia="hu-HU"/>
              </w:rPr>
            </w:pPr>
            <w:r w:rsidRPr="00EF0F3C">
              <w:rPr>
                <w:rFonts w:eastAsia="Calibri"/>
                <w:b/>
                <w:bCs/>
                <w:sz w:val="20"/>
                <w:lang w:eastAsia="hu-HU"/>
              </w:rPr>
              <w:t>Kötelező olvasmány:</w:t>
            </w:r>
          </w:p>
          <w:p w:rsidR="00C132DA" w:rsidRPr="00EF0F3C" w:rsidRDefault="00C132DA" w:rsidP="00E90313">
            <w:pPr>
              <w:numPr>
                <w:ilvl w:val="0"/>
                <w:numId w:val="84"/>
              </w:numPr>
              <w:suppressAutoHyphens/>
              <w:autoSpaceDE w:val="0"/>
              <w:ind w:left="709" w:right="113" w:hanging="283"/>
              <w:rPr>
                <w:rFonts w:eastAsia="Calibri"/>
                <w:sz w:val="20"/>
                <w:lang w:val="en-US" w:eastAsia="hu-HU"/>
              </w:rPr>
            </w:pPr>
            <w:r w:rsidRPr="00EF0F3C">
              <w:rPr>
                <w:rFonts w:eastAsia="Calibri"/>
                <w:sz w:val="20"/>
                <w:lang w:val="en-US" w:eastAsia="hu-HU"/>
              </w:rPr>
              <w:t>FonyóZsolt, FábryGyörgy: Vegyipariművelettanialapismeretek. NemzetiTankönyvkiadó, Budapest (1998)</w:t>
            </w:r>
          </w:p>
          <w:p w:rsidR="00C132DA" w:rsidRPr="00EF0F3C" w:rsidRDefault="00C132DA" w:rsidP="00C132DA">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C132DA" w:rsidRPr="00EF0F3C" w:rsidRDefault="00C132DA" w:rsidP="00E90313">
            <w:pPr>
              <w:numPr>
                <w:ilvl w:val="0"/>
                <w:numId w:val="86"/>
              </w:numPr>
              <w:suppressAutoHyphens/>
              <w:autoSpaceDE w:val="0"/>
              <w:ind w:left="709" w:right="113" w:hanging="349"/>
              <w:rPr>
                <w:rFonts w:eastAsia="Calibri"/>
                <w:sz w:val="20"/>
                <w:lang w:eastAsia="hu-HU"/>
              </w:rPr>
            </w:pPr>
            <w:r w:rsidRPr="00EF0F3C">
              <w:rPr>
                <w:rFonts w:eastAsia="Calibri"/>
                <w:sz w:val="20"/>
                <w:lang w:eastAsia="hu-HU"/>
              </w:rPr>
              <w:t xml:space="preserve">Benedek Pál – László Antal: A vegyészmérnöki tudomány alapjai, Műszaki Könyvkiadó, Budapest, 1964. </w:t>
            </w:r>
          </w:p>
          <w:p w:rsidR="00C132DA" w:rsidRPr="00EF0F3C" w:rsidRDefault="00C132DA" w:rsidP="00E90313">
            <w:pPr>
              <w:numPr>
                <w:ilvl w:val="0"/>
                <w:numId w:val="86"/>
              </w:numPr>
              <w:suppressAutoHyphens/>
              <w:autoSpaceDE w:val="0"/>
              <w:ind w:left="709" w:right="113" w:hanging="349"/>
              <w:rPr>
                <w:rFonts w:eastAsia="Calibri"/>
                <w:sz w:val="20"/>
                <w:lang w:eastAsia="hu-HU"/>
              </w:rPr>
            </w:pPr>
            <w:r w:rsidRPr="00EF0F3C">
              <w:rPr>
                <w:rFonts w:eastAsia="Calibri"/>
                <w:sz w:val="20"/>
                <w:lang w:eastAsia="hu-HU"/>
              </w:rPr>
              <w:t xml:space="preserve">Szücs Ervin: </w:t>
            </w:r>
            <w:r w:rsidRPr="00EF0F3C">
              <w:rPr>
                <w:rFonts w:eastAsia="Calibri"/>
                <w:bCs/>
                <w:sz w:val="20"/>
                <w:lang w:eastAsia="hu-HU"/>
              </w:rPr>
              <w:t xml:space="preserve">Dialógusok a műszaki </w:t>
            </w:r>
            <w:proofErr w:type="gramStart"/>
            <w:r w:rsidRPr="00EF0F3C">
              <w:rPr>
                <w:rFonts w:eastAsia="Calibri"/>
                <w:bCs/>
                <w:sz w:val="20"/>
                <w:lang w:eastAsia="hu-HU"/>
              </w:rPr>
              <w:t>tudományokról</w:t>
            </w:r>
            <w:r w:rsidRPr="00EF0F3C">
              <w:rPr>
                <w:rFonts w:eastAsia="Calibri"/>
                <w:sz w:val="20"/>
                <w:lang w:eastAsia="hu-HU"/>
              </w:rPr>
              <w:t xml:space="preserve">  2</w:t>
            </w:r>
            <w:proofErr w:type="gramEnd"/>
            <w:r w:rsidRPr="00EF0F3C">
              <w:rPr>
                <w:rFonts w:eastAsia="Calibri"/>
                <w:sz w:val="20"/>
                <w:lang w:eastAsia="hu-HU"/>
              </w:rPr>
              <w:t>., átdolgozott és bővített kiadás MŰSZAKI KÖNYVKIADÓ, BUDAPEST, 1976 (</w:t>
            </w:r>
            <w:hyperlink r:id="rId31" w:history="1">
              <w:r w:rsidRPr="00EF0F3C">
                <w:rPr>
                  <w:rFonts w:eastAsia="Calibri"/>
                  <w:sz w:val="20"/>
                  <w:u w:val="single"/>
                  <w:lang w:eastAsia="hu-HU"/>
                </w:rPr>
                <w:t>http://web.t-online.hu/eszucs7/DIALOGUSOK/Dialogusok.htm</w:t>
              </w:r>
            </w:hyperlink>
            <w:r w:rsidRPr="00EF0F3C">
              <w:rPr>
                <w:rFonts w:eastAsia="Calibri"/>
                <w:sz w:val="20"/>
                <w:lang w:eastAsia="hu-HU"/>
              </w:rPr>
              <w:t>)</w:t>
            </w:r>
          </w:p>
          <w:p w:rsidR="00C132DA" w:rsidRPr="00EF0F3C" w:rsidRDefault="00C132DA" w:rsidP="00E90313">
            <w:pPr>
              <w:numPr>
                <w:ilvl w:val="0"/>
                <w:numId w:val="86"/>
              </w:numPr>
              <w:suppressAutoHyphens/>
              <w:autoSpaceDE w:val="0"/>
              <w:ind w:left="709" w:right="113" w:hanging="349"/>
              <w:rPr>
                <w:rFonts w:eastAsia="Calibri"/>
                <w:sz w:val="20"/>
                <w:lang w:eastAsia="hu-HU"/>
              </w:rPr>
            </w:pPr>
            <w:r w:rsidRPr="00EF0F3C">
              <w:rPr>
                <w:rFonts w:eastAsia="Calibri"/>
                <w:sz w:val="20"/>
                <w:lang w:eastAsia="hu-HU"/>
              </w:rPr>
              <w:t>Szűcs Ervin: Hasonlóság és modell, Műszaki Könyvkiadó, Budapest, 1972.</w:t>
            </w:r>
          </w:p>
          <w:p w:rsidR="00C132DA" w:rsidRPr="00EF0F3C" w:rsidRDefault="00C132DA" w:rsidP="00E90313">
            <w:pPr>
              <w:numPr>
                <w:ilvl w:val="0"/>
                <w:numId w:val="86"/>
              </w:numPr>
              <w:suppressAutoHyphens/>
              <w:autoSpaceDE w:val="0"/>
              <w:ind w:left="709" w:right="113" w:hanging="349"/>
              <w:rPr>
                <w:rFonts w:eastAsia="Calibri"/>
                <w:sz w:val="20"/>
                <w:lang w:eastAsia="hu-HU"/>
              </w:rPr>
            </w:pPr>
            <w:r w:rsidRPr="00EF0F3C">
              <w:rPr>
                <w:rFonts w:eastAsia="Calibri"/>
                <w:sz w:val="20"/>
                <w:lang w:val="en-US" w:eastAsia="hu-HU"/>
              </w:rPr>
              <w:t>J. M. Coulson, J. F. Richardson: Chemical Engineering. Volume 1-6. Third Edition. Pergamon Press. Oxford</w:t>
            </w:r>
          </w:p>
        </w:tc>
      </w:tr>
    </w:tbl>
    <w:p w:rsidR="00295655" w:rsidRPr="00EF0F3C" w:rsidRDefault="00295655"/>
    <w:tbl>
      <w:tblPr>
        <w:tblW w:w="9939" w:type="dxa"/>
        <w:tblInd w:w="-421" w:type="dxa"/>
        <w:tblLayout w:type="fixed"/>
        <w:tblCellMar>
          <w:left w:w="0" w:type="dxa"/>
          <w:right w:w="0" w:type="dxa"/>
        </w:tblCellMar>
        <w:tblLook w:val="0000" w:firstRow="0" w:lastRow="0" w:firstColumn="0" w:lastColumn="0" w:noHBand="0" w:noVBand="0"/>
      </w:tblPr>
      <w:tblGrid>
        <w:gridCol w:w="932"/>
        <w:gridCol w:w="670"/>
        <w:gridCol w:w="88"/>
        <w:gridCol w:w="577"/>
        <w:gridCol w:w="412"/>
        <w:gridCol w:w="10"/>
        <w:gridCol w:w="653"/>
        <w:gridCol w:w="496"/>
        <w:gridCol w:w="698"/>
        <w:gridCol w:w="375"/>
        <w:gridCol w:w="1762"/>
        <w:gridCol w:w="855"/>
        <w:gridCol w:w="2411"/>
      </w:tblGrid>
      <w:tr w:rsidR="00497931" w:rsidRPr="00EF0F3C" w:rsidTr="00FB1AA2">
        <w:trPr>
          <w:cantSplit/>
          <w:trHeight w:val="420"/>
        </w:trPr>
        <w:tc>
          <w:tcPr>
            <w:tcW w:w="1690" w:type="dxa"/>
            <w:gridSpan w:val="3"/>
            <w:vMerge w:val="restart"/>
            <w:tcBorders>
              <w:top w:val="single" w:sz="4" w:space="0" w:color="auto"/>
              <w:left w:val="single" w:sz="4" w:space="0" w:color="auto"/>
              <w:bottom w:val="single" w:sz="4" w:space="0" w:color="000000"/>
              <w:right w:val="single" w:sz="4" w:space="0" w:color="000000"/>
            </w:tcBorders>
            <w:vAlign w:val="center"/>
          </w:tcPr>
          <w:p w:rsidR="00497931" w:rsidRPr="00EF0F3C" w:rsidRDefault="00497931" w:rsidP="00497931">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97931" w:rsidRPr="00EF0F3C" w:rsidRDefault="00497931" w:rsidP="00497931">
            <w:pPr>
              <w:rPr>
                <w:rFonts w:eastAsia="Arial Unicode MS"/>
                <w:sz w:val="20"/>
                <w:lang w:eastAsia="hu-HU"/>
              </w:rPr>
            </w:pPr>
            <w:r w:rsidRPr="00EF0F3C">
              <w:rPr>
                <w:rFonts w:eastAsia="Calibri"/>
                <w:sz w:val="20"/>
                <w:lang w:eastAsia="hu-HU"/>
              </w:rPr>
              <w:t>magyarul: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497931" w:rsidRPr="00EF0F3C" w:rsidRDefault="00497931" w:rsidP="006C425A">
            <w:pPr>
              <w:jc w:val="center"/>
              <w:rPr>
                <w:rFonts w:eastAsia="Calibri"/>
                <w:b/>
                <w:sz w:val="20"/>
                <w:lang w:eastAsia="hu-HU"/>
              </w:rPr>
            </w:pPr>
            <w:r w:rsidRPr="00EF0F3C">
              <w:rPr>
                <w:rFonts w:eastAsia="Calibri"/>
                <w:b/>
                <w:sz w:val="20"/>
                <w:lang w:eastAsia="hu-HU"/>
              </w:rPr>
              <w:t xml:space="preserve">Vegyipari </w:t>
            </w:r>
            <w:r w:rsidR="006C425A" w:rsidRPr="00EF0F3C">
              <w:rPr>
                <w:rFonts w:eastAsia="Calibri"/>
                <w:b/>
                <w:sz w:val="20"/>
                <w:lang w:eastAsia="hu-HU"/>
              </w:rPr>
              <w:t>m</w:t>
            </w:r>
            <w:r w:rsidRPr="00EF0F3C">
              <w:rPr>
                <w:rFonts w:eastAsia="Calibri"/>
                <w:b/>
                <w:sz w:val="20"/>
                <w:lang w:eastAsia="hu-HU"/>
              </w:rPr>
              <w:t>űvelettan II.</w:t>
            </w:r>
          </w:p>
        </w:tc>
        <w:tc>
          <w:tcPr>
            <w:tcW w:w="855" w:type="dxa"/>
            <w:vMerge w:val="restart"/>
            <w:tcBorders>
              <w:top w:val="single" w:sz="4" w:space="0" w:color="auto"/>
              <w:left w:val="single" w:sz="4" w:space="0" w:color="auto"/>
              <w:right w:val="single" w:sz="4" w:space="0" w:color="auto"/>
            </w:tcBorders>
          </w:tcPr>
          <w:p w:rsidR="00497931" w:rsidRPr="00EF0F3C" w:rsidRDefault="00497931" w:rsidP="00497931">
            <w:pPr>
              <w:jc w:val="center"/>
              <w:rPr>
                <w:rFonts w:eastAsia="Calibri"/>
                <w:sz w:val="20"/>
                <w:lang w:eastAsia="hu-HU"/>
              </w:rPr>
            </w:pPr>
          </w:p>
          <w:p w:rsidR="00497931" w:rsidRPr="00EF0F3C" w:rsidRDefault="00497931" w:rsidP="00497931">
            <w:pPr>
              <w:jc w:val="center"/>
              <w:rPr>
                <w:rFonts w:eastAsia="Calibri"/>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TTKBG0615</w:t>
            </w:r>
          </w:p>
        </w:tc>
      </w:tr>
      <w:tr w:rsidR="00497931" w:rsidRPr="00EF0F3C" w:rsidTr="00FB1AA2">
        <w:trPr>
          <w:cantSplit/>
          <w:trHeight w:val="420"/>
        </w:trPr>
        <w:tc>
          <w:tcPr>
            <w:tcW w:w="1690" w:type="dxa"/>
            <w:gridSpan w:val="3"/>
            <w:vMerge/>
            <w:tcBorders>
              <w:top w:val="single" w:sz="4" w:space="0" w:color="auto"/>
              <w:left w:val="single" w:sz="4" w:space="0" w:color="auto"/>
              <w:bottom w:val="single" w:sz="4" w:space="0" w:color="000000"/>
              <w:right w:val="single" w:sz="4" w:space="0" w:color="000000"/>
            </w:tcBorders>
            <w:vAlign w:val="center"/>
          </w:tcPr>
          <w:p w:rsidR="00497931" w:rsidRPr="00EF0F3C" w:rsidRDefault="00497931" w:rsidP="0049793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97931" w:rsidRPr="00EF0F3C" w:rsidRDefault="00497931" w:rsidP="00497931">
            <w:pPr>
              <w:rPr>
                <w:rFonts w:eastAsia="Calibri"/>
                <w:sz w:val="20"/>
                <w:lang w:eastAsia="hu-HU"/>
              </w:rPr>
            </w:pPr>
            <w:r w:rsidRPr="00EF0F3C">
              <w:rPr>
                <w:rFonts w:eastAsia="Calibri"/>
                <w:sz w:val="20"/>
                <w:lang w:eastAsia="hu-HU"/>
              </w:rPr>
              <w:t>angolul: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Unit Operations II.</w:t>
            </w:r>
          </w:p>
        </w:tc>
        <w:tc>
          <w:tcPr>
            <w:tcW w:w="855" w:type="dxa"/>
            <w:vMerge/>
            <w:tcBorders>
              <w:left w:val="single" w:sz="4" w:space="0" w:color="auto"/>
              <w:bottom w:val="single" w:sz="4" w:space="0" w:color="auto"/>
              <w:right w:val="single" w:sz="4" w:space="0" w:color="auto"/>
            </w:tcBorders>
            <w:vAlign w:val="center"/>
          </w:tcPr>
          <w:p w:rsidR="00497931" w:rsidRPr="00EF0F3C" w:rsidRDefault="00497931" w:rsidP="0049793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97931" w:rsidRPr="00EF0F3C" w:rsidRDefault="00497931" w:rsidP="00497931">
            <w:pPr>
              <w:rPr>
                <w:rFonts w:eastAsia="Arial Unicode MS"/>
                <w:sz w:val="20"/>
                <w:lang w:eastAsia="hu-HU"/>
              </w:rPr>
            </w:pPr>
          </w:p>
        </w:tc>
      </w:tr>
      <w:tr w:rsidR="00497931"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97931" w:rsidRPr="00EF0F3C" w:rsidRDefault="00E710D2" w:rsidP="00497931">
            <w:pPr>
              <w:jc w:val="center"/>
              <w:rPr>
                <w:rFonts w:eastAsia="Calibri"/>
                <w:b/>
                <w:bCs/>
                <w:sz w:val="20"/>
                <w:lang w:eastAsia="hu-HU"/>
              </w:rPr>
            </w:pPr>
            <w:r w:rsidRPr="00EF0F3C">
              <w:rPr>
                <w:rFonts w:eastAsia="Calibri"/>
                <w:b/>
                <w:bCs/>
                <w:sz w:val="20"/>
                <w:lang w:eastAsia="hu-HU"/>
              </w:rPr>
              <w:t>A képzés 4. vagy 6. féléve</w:t>
            </w:r>
          </w:p>
        </w:tc>
      </w:tr>
      <w:tr w:rsidR="00497931" w:rsidRPr="00EF0F3C" w:rsidTr="00FB1AA2">
        <w:trPr>
          <w:cantSplit/>
          <w:trHeight w:val="420"/>
        </w:trPr>
        <w:tc>
          <w:tcPr>
            <w:tcW w:w="267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ind w:left="20"/>
              <w:rPr>
                <w:rFonts w:eastAsia="Calibri"/>
                <w:sz w:val="20"/>
                <w:lang w:eastAsia="hu-HU"/>
              </w:rPr>
            </w:pPr>
            <w:r w:rsidRPr="00EF0F3C">
              <w:rPr>
                <w:rFonts w:eastAsia="Calibri"/>
                <w:sz w:val="20"/>
                <w:lang w:eastAsia="hu-HU"/>
              </w:rPr>
              <w:t>Felelős oktatási egység:</w:t>
            </w:r>
          </w:p>
        </w:tc>
        <w:tc>
          <w:tcPr>
            <w:tcW w:w="72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DE TTK, Alkalmazott Kémiai Tanszék</w:t>
            </w:r>
          </w:p>
        </w:tc>
      </w:tr>
      <w:tr w:rsidR="00497931" w:rsidRPr="00EF0F3C" w:rsidTr="00FB1AA2">
        <w:trPr>
          <w:trHeight w:val="420"/>
        </w:trPr>
        <w:tc>
          <w:tcPr>
            <w:tcW w:w="2679" w:type="dxa"/>
            <w:gridSpan w:val="5"/>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ind w:left="20"/>
              <w:rPr>
                <w:rFonts w:eastAsia="Arial Unicode MS"/>
                <w:sz w:val="20"/>
                <w:lang w:eastAsia="hu-HU"/>
              </w:rPr>
            </w:pPr>
            <w:r w:rsidRPr="00EF0F3C">
              <w:rPr>
                <w:rFonts w:eastAsia="Calibri"/>
                <w:sz w:val="20"/>
                <w:lang w:eastAsia="hu-HU"/>
              </w:rPr>
              <w:t>Kötelező előtanulmány neve:</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497931" w:rsidRPr="00EF0F3C" w:rsidRDefault="00497931" w:rsidP="006C425A">
            <w:pPr>
              <w:jc w:val="center"/>
              <w:rPr>
                <w:rFonts w:eastAsia="Arial Unicode MS"/>
                <w:sz w:val="20"/>
                <w:lang w:eastAsia="hu-HU"/>
              </w:rPr>
            </w:pPr>
            <w:r w:rsidRPr="00EF0F3C">
              <w:rPr>
                <w:rFonts w:eastAsia="Calibri"/>
                <w:sz w:val="20"/>
                <w:lang w:eastAsia="hu-HU"/>
              </w:rPr>
              <w:t xml:space="preserve">Vegyipari </w:t>
            </w:r>
            <w:r w:rsidR="006C425A" w:rsidRPr="00EF0F3C">
              <w:rPr>
                <w:rFonts w:eastAsia="Calibri"/>
                <w:sz w:val="20"/>
                <w:lang w:eastAsia="hu-HU"/>
              </w:rPr>
              <w:t>m</w:t>
            </w:r>
            <w:r w:rsidRPr="00EF0F3C">
              <w:rPr>
                <w:rFonts w:eastAsia="Calibri"/>
                <w:sz w:val="20"/>
                <w:lang w:eastAsia="hu-HU"/>
              </w:rPr>
              <w:t>űvelettan I.</w:t>
            </w:r>
          </w:p>
        </w:tc>
        <w:tc>
          <w:tcPr>
            <w:tcW w:w="855" w:type="dxa"/>
            <w:tcBorders>
              <w:top w:val="single" w:sz="4" w:space="0" w:color="auto"/>
              <w:left w:val="nil"/>
              <w:bottom w:val="single" w:sz="4" w:space="0" w:color="auto"/>
              <w:right w:val="single" w:sz="4" w:space="0" w:color="auto"/>
            </w:tcBorders>
            <w:vAlign w:val="center"/>
          </w:tcPr>
          <w:p w:rsidR="00497931" w:rsidRPr="00EF0F3C" w:rsidRDefault="00497931" w:rsidP="00497931">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97931" w:rsidRPr="00EF0F3C" w:rsidRDefault="00497931" w:rsidP="00497931">
            <w:pPr>
              <w:jc w:val="center"/>
              <w:rPr>
                <w:rFonts w:eastAsia="Arial Unicode MS"/>
                <w:sz w:val="20"/>
                <w:lang w:eastAsia="hu-HU"/>
              </w:rPr>
            </w:pPr>
            <w:r w:rsidRPr="00EF0F3C">
              <w:rPr>
                <w:rFonts w:eastAsia="Calibri"/>
                <w:sz w:val="20"/>
                <w:lang w:eastAsia="hu-HU"/>
              </w:rPr>
              <w:t>TTKBG0614</w:t>
            </w:r>
          </w:p>
        </w:tc>
      </w:tr>
      <w:tr w:rsidR="00497931" w:rsidRPr="00EF0F3C" w:rsidTr="00FB1AA2">
        <w:trPr>
          <w:cantSplit/>
          <w:trHeight w:val="193"/>
        </w:trPr>
        <w:tc>
          <w:tcPr>
            <w:tcW w:w="1602" w:type="dxa"/>
            <w:gridSpan w:val="2"/>
            <w:vMerge w:val="restart"/>
            <w:tcBorders>
              <w:top w:val="single" w:sz="4" w:space="0" w:color="auto"/>
              <w:left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Típus</w:t>
            </w:r>
          </w:p>
        </w:tc>
        <w:tc>
          <w:tcPr>
            <w:tcW w:w="3309" w:type="dxa"/>
            <w:gridSpan w:val="8"/>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Oktatás nyelve</w:t>
            </w:r>
          </w:p>
        </w:tc>
      </w:tr>
      <w:tr w:rsidR="00497931" w:rsidRPr="00EF0F3C" w:rsidTr="00FB1AA2">
        <w:trPr>
          <w:cantSplit/>
          <w:trHeight w:val="221"/>
        </w:trPr>
        <w:tc>
          <w:tcPr>
            <w:tcW w:w="1602" w:type="dxa"/>
            <w:gridSpan w:val="2"/>
            <w:vMerge/>
            <w:tcBorders>
              <w:left w:val="single" w:sz="4" w:space="0" w:color="auto"/>
              <w:bottom w:val="single" w:sz="4" w:space="0" w:color="auto"/>
              <w:right w:val="single" w:sz="4" w:space="0" w:color="auto"/>
            </w:tcBorders>
            <w:vAlign w:val="center"/>
          </w:tcPr>
          <w:p w:rsidR="00497931" w:rsidRPr="00EF0F3C" w:rsidRDefault="00497931" w:rsidP="00497931">
            <w:pPr>
              <w:rPr>
                <w:rFonts w:eastAsia="Calibri"/>
                <w:sz w:val="20"/>
                <w:lang w:eastAsia="hu-HU"/>
              </w:rPr>
            </w:pPr>
          </w:p>
        </w:tc>
        <w:tc>
          <w:tcPr>
            <w:tcW w:w="1087" w:type="dxa"/>
            <w:gridSpan w:val="4"/>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Gyakorlat</w:t>
            </w: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97931" w:rsidRPr="00EF0F3C" w:rsidRDefault="00497931" w:rsidP="0049793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97931" w:rsidRPr="00EF0F3C" w:rsidRDefault="00497931" w:rsidP="0049793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97931" w:rsidRPr="00EF0F3C" w:rsidRDefault="00497931" w:rsidP="00497931">
            <w:pPr>
              <w:rPr>
                <w:rFonts w:eastAsia="Calibri"/>
                <w:sz w:val="20"/>
                <w:lang w:eastAsia="hu-HU"/>
              </w:rPr>
            </w:pPr>
          </w:p>
        </w:tc>
      </w:tr>
      <w:tr w:rsidR="00497931" w:rsidRPr="00EF0F3C" w:rsidTr="00FB1AA2">
        <w:trPr>
          <w:cantSplit/>
          <w:trHeight w:val="274"/>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 xml:space="preserve">Nappali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3</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Félévközi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6</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magyar</w:t>
            </w:r>
          </w:p>
        </w:tc>
      </w:tr>
      <w:tr w:rsidR="00497931" w:rsidRPr="00EF0F3C" w:rsidTr="00FB1AA2">
        <w:trPr>
          <w:cantSplit/>
          <w:trHeight w:val="27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 xml:space="preserve">Levelező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p>
        </w:tc>
      </w:tr>
      <w:tr w:rsidR="00497931" w:rsidRPr="00EF0F3C" w:rsidTr="00FB1AA2">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tcPr>
          <w:p w:rsidR="00497931" w:rsidRPr="00EF0F3C" w:rsidRDefault="00497931" w:rsidP="00497931">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497931" w:rsidRPr="00EF0F3C" w:rsidRDefault="00497931" w:rsidP="00497931">
            <w:pPr>
              <w:rPr>
                <w:rFonts w:eastAsia="Arial Unicode MS"/>
                <w:sz w:val="20"/>
                <w:lang w:eastAsia="hu-HU"/>
              </w:rPr>
            </w:pPr>
            <w:r w:rsidRPr="00EF0F3C">
              <w:rPr>
                <w:rFonts w:eastAsia="Calibri"/>
                <w:sz w:val="20"/>
                <w:lang w:eastAsia="hu-HU"/>
              </w:rPr>
              <w:t>neve:</w:t>
            </w:r>
          </w:p>
        </w:tc>
        <w:tc>
          <w:tcPr>
            <w:tcW w:w="2835" w:type="dxa"/>
            <w:gridSpan w:val="3"/>
            <w:tcBorders>
              <w:top w:val="single" w:sz="4" w:space="0" w:color="auto"/>
              <w:left w:val="nil"/>
              <w:bottom w:val="single" w:sz="4" w:space="0" w:color="auto"/>
              <w:right w:val="single" w:sz="4" w:space="0" w:color="auto"/>
            </w:tcBorders>
            <w:vAlign w:val="center"/>
          </w:tcPr>
          <w:p w:rsidR="00497931" w:rsidRPr="00EF0F3C" w:rsidRDefault="00FF5137" w:rsidP="00FF5137">
            <w:pPr>
              <w:jc w:val="center"/>
              <w:rPr>
                <w:rFonts w:eastAsia="Arial Unicode MS"/>
                <w:b/>
                <w:sz w:val="20"/>
                <w:lang w:eastAsia="hu-HU"/>
              </w:rPr>
            </w:pPr>
            <w:r w:rsidRPr="00EF0F3C">
              <w:rPr>
                <w:rFonts w:eastAsia="Arial Unicode MS"/>
                <w:b/>
                <w:sz w:val="20"/>
                <w:lang w:eastAsia="hu-HU"/>
              </w:rPr>
              <w:t xml:space="preserve">Illyésné </w:t>
            </w:r>
            <w:r w:rsidR="003439CF" w:rsidRPr="00EF0F3C">
              <w:rPr>
                <w:rFonts w:eastAsia="Arial Unicode MS"/>
                <w:b/>
                <w:sz w:val="20"/>
                <w:lang w:eastAsia="hu-HU"/>
              </w:rPr>
              <w:t xml:space="preserve">Dr. </w:t>
            </w:r>
            <w:r w:rsidRPr="00EF0F3C">
              <w:rPr>
                <w:rFonts w:eastAsia="Arial Unicode MS"/>
                <w:b/>
                <w:sz w:val="20"/>
                <w:lang w:eastAsia="hu-HU"/>
              </w:rPr>
              <w:t>Czifrák Katalin</w:t>
            </w:r>
          </w:p>
        </w:tc>
        <w:tc>
          <w:tcPr>
            <w:tcW w:w="855" w:type="dxa"/>
            <w:tcBorders>
              <w:top w:val="single" w:sz="4" w:space="0" w:color="auto"/>
              <w:left w:val="nil"/>
              <w:bottom w:val="single" w:sz="4" w:space="0" w:color="auto"/>
              <w:right w:val="single" w:sz="4" w:space="0" w:color="auto"/>
            </w:tcBorders>
            <w:vAlign w:val="center"/>
          </w:tcPr>
          <w:p w:rsidR="00497931" w:rsidRPr="00EF0F3C" w:rsidRDefault="00497931" w:rsidP="00497931">
            <w:pPr>
              <w:rPr>
                <w:rFonts w:eastAsia="Arial Unicode MS"/>
                <w:sz w:val="20"/>
                <w:lang w:eastAsia="hu-HU"/>
              </w:rPr>
            </w:pPr>
            <w:r w:rsidRPr="00EF0F3C">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497931" w:rsidRPr="00EF0F3C" w:rsidRDefault="00497931" w:rsidP="00FF5137">
            <w:pPr>
              <w:jc w:val="center"/>
              <w:rPr>
                <w:rFonts w:eastAsia="Calibri"/>
                <w:b/>
                <w:sz w:val="20"/>
                <w:lang w:eastAsia="hu-HU"/>
              </w:rPr>
            </w:pPr>
            <w:r w:rsidRPr="00EF0F3C">
              <w:rPr>
                <w:rFonts w:eastAsia="Calibri"/>
                <w:b/>
                <w:sz w:val="20"/>
                <w:lang w:eastAsia="hu-HU"/>
              </w:rPr>
              <w:t>egyetemi</w:t>
            </w:r>
            <w:r w:rsidR="004D446F" w:rsidRPr="00EF0F3C">
              <w:rPr>
                <w:rFonts w:eastAsia="Calibri"/>
                <w:b/>
                <w:sz w:val="20"/>
                <w:lang w:eastAsia="hu-HU"/>
              </w:rPr>
              <w:t xml:space="preserve"> adjunktus</w:t>
            </w:r>
          </w:p>
        </w:tc>
      </w:tr>
      <w:tr w:rsidR="00497931"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 xml:space="preserve">A hőtan alapjainak (hőátadás, hőátszármaztatás, hőcserélők) elméleti és gyakorlati megismerése. Vegyipari reaktorok vizsgálata áramlástani és hőtani szempontból. </w:t>
            </w:r>
            <w:r w:rsidR="00D2632A">
              <w:rPr>
                <w:rFonts w:eastAsia="Calibri"/>
                <w:sz w:val="20"/>
                <w:lang w:eastAsia="hu-HU"/>
              </w:rPr>
              <w:t>Bepárlás</w:t>
            </w:r>
            <w:proofErr w:type="gramStart"/>
            <w:r w:rsidR="00D2632A">
              <w:rPr>
                <w:rFonts w:eastAsia="Calibri"/>
                <w:sz w:val="20"/>
                <w:lang w:eastAsia="hu-HU"/>
              </w:rPr>
              <w:t>.</w:t>
            </w:r>
            <w:r w:rsidRPr="00EF0F3C">
              <w:rPr>
                <w:rFonts w:eastAsia="Calibri"/>
                <w:sz w:val="20"/>
                <w:lang w:eastAsia="hu-HU"/>
              </w:rPr>
              <w:t>Mechanikai</w:t>
            </w:r>
            <w:proofErr w:type="gramEnd"/>
            <w:r w:rsidRPr="00EF0F3C">
              <w:rPr>
                <w:rFonts w:eastAsia="Calibri"/>
                <w:sz w:val="20"/>
                <w:lang w:eastAsia="hu-HU"/>
              </w:rPr>
              <w:t xml:space="preserve"> műveletek</w:t>
            </w:r>
            <w:r w:rsidR="00D2632A">
              <w:rPr>
                <w:rFonts w:eastAsia="Calibri"/>
                <w:sz w:val="20"/>
                <w:lang w:eastAsia="hu-HU"/>
              </w:rPr>
              <w:t xml:space="preserve"> (aprítás, présagglomerálás) megismerése</w:t>
            </w:r>
            <w:r w:rsidRPr="00EF0F3C">
              <w:rPr>
                <w:rFonts w:eastAsia="Calibri"/>
                <w:sz w:val="20"/>
                <w:lang w:eastAsia="hu-HU"/>
              </w:rPr>
              <w:t>.</w:t>
            </w:r>
          </w:p>
        </w:tc>
      </w:tr>
      <w:tr w:rsidR="00497931"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rPr>
                <w:rFonts w:eastAsia="Calibri"/>
                <w:b/>
                <w:bCs/>
                <w:sz w:val="20"/>
                <w:lang w:eastAsia="hu-HU"/>
              </w:rPr>
            </w:pPr>
            <w:r w:rsidRPr="00EF0F3C">
              <w:rPr>
                <w:rFonts w:eastAsia="Calibri"/>
                <w:b/>
                <w:bCs/>
                <w:sz w:val="20"/>
                <w:lang w:eastAsia="hu-HU"/>
              </w:rPr>
              <w:t>A kurzus tartalma, témakörei</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 xml:space="preserve">- A hőátmenet általános jellemzése. </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-A hővezetési, hőátadási és hőátbocsátási tényezők meghatározása. A hőátadás kritériális egyenletei.</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-A hőátadás állandó és változó hőfokkülönbség mellett, a hőfoklefutási diagramok értelmezése egyen illetve ellenáramú hőcsere esetén.</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lastRenderedPageBreak/>
              <w:t>-A hőcserélőkben megvalósuló hőátvitel elméletének ismertetése. A hőcserélők felépítése és működése.</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 A hőelvonás (hűtés) elmélete és a gyakorlatban alkalmazott készülékeinek ismertetése.</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 xml:space="preserve">- Reaktorok vizsgálata áramlástani, hőtani szempontból. </w:t>
            </w:r>
          </w:p>
          <w:p w:rsidR="00497931" w:rsidRDefault="00497931" w:rsidP="00497931">
            <w:pPr>
              <w:suppressAutoHyphens/>
              <w:autoSpaceDE w:val="0"/>
              <w:ind w:left="417" w:right="113"/>
              <w:rPr>
                <w:rFonts w:eastAsia="Calibri"/>
                <w:sz w:val="20"/>
                <w:lang w:eastAsia="hu-HU"/>
              </w:rPr>
            </w:pPr>
            <w:r w:rsidRPr="00EF0F3C">
              <w:rPr>
                <w:rFonts w:eastAsia="Calibri"/>
                <w:sz w:val="20"/>
                <w:lang w:eastAsia="hu-HU"/>
              </w:rPr>
              <w:t>- Kaszkádreaktorok. Iparban alkalmazott reaktorok.</w:t>
            </w:r>
          </w:p>
          <w:p w:rsidR="00D2632A" w:rsidRDefault="00D2632A" w:rsidP="00497931">
            <w:pPr>
              <w:suppressAutoHyphens/>
              <w:autoSpaceDE w:val="0"/>
              <w:ind w:left="417" w:right="113"/>
              <w:rPr>
                <w:rFonts w:eastAsia="Calibri"/>
                <w:sz w:val="20"/>
                <w:lang w:eastAsia="hu-HU"/>
              </w:rPr>
            </w:pPr>
            <w:r>
              <w:rPr>
                <w:rFonts w:eastAsia="Calibri"/>
                <w:sz w:val="20"/>
                <w:lang w:eastAsia="hu-HU"/>
              </w:rPr>
              <w:t>- Bepárlás elméletének és készülékeinek megismerése.</w:t>
            </w:r>
          </w:p>
          <w:p w:rsidR="00D2632A" w:rsidRPr="00EF0F3C" w:rsidRDefault="00D2632A" w:rsidP="00497931">
            <w:pPr>
              <w:suppressAutoHyphens/>
              <w:autoSpaceDE w:val="0"/>
              <w:ind w:left="417" w:right="113"/>
              <w:rPr>
                <w:rFonts w:eastAsia="Calibri"/>
                <w:sz w:val="20"/>
                <w:lang w:eastAsia="hu-HU"/>
              </w:rPr>
            </w:pPr>
            <w:r>
              <w:rPr>
                <w:rFonts w:eastAsia="Calibri"/>
                <w:sz w:val="20"/>
                <w:lang w:eastAsia="hu-HU"/>
              </w:rPr>
              <w:t xml:space="preserve">- </w:t>
            </w:r>
            <w:r w:rsidRPr="00EF0F3C">
              <w:rPr>
                <w:rFonts w:eastAsia="Calibri"/>
                <w:sz w:val="20"/>
                <w:lang w:eastAsia="hu-HU"/>
              </w:rPr>
              <w:t>Mechanikai műveletek</w:t>
            </w:r>
            <w:r>
              <w:rPr>
                <w:rFonts w:eastAsia="Calibri"/>
                <w:sz w:val="20"/>
                <w:lang w:eastAsia="hu-HU"/>
              </w:rPr>
              <w:t xml:space="preserve"> (aprítás, présagglomerálás) elméletének és készülékeinek megismerése</w:t>
            </w:r>
            <w:r w:rsidRPr="00EF0F3C">
              <w:rPr>
                <w:rFonts w:eastAsia="Calibri"/>
                <w:sz w:val="20"/>
                <w:lang w:eastAsia="hu-HU"/>
              </w:rPr>
              <w:t>.</w:t>
            </w:r>
          </w:p>
        </w:tc>
      </w:tr>
      <w:tr w:rsidR="00497931" w:rsidRPr="00EF0F3C" w:rsidTr="002C4773">
        <w:trPr>
          <w:trHeight w:val="558"/>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rPr>
                <w:rFonts w:eastAsia="Calibri"/>
                <w:b/>
                <w:bCs/>
                <w:sz w:val="20"/>
                <w:lang w:eastAsia="hu-HU"/>
              </w:rPr>
            </w:pPr>
            <w:r w:rsidRPr="00EF0F3C">
              <w:rPr>
                <w:rFonts w:eastAsia="Calibri"/>
                <w:b/>
                <w:bCs/>
                <w:sz w:val="20"/>
                <w:lang w:eastAsia="hu-HU"/>
              </w:rPr>
              <w:lastRenderedPageBreak/>
              <w:t>Kötelező olvasmány:</w:t>
            </w:r>
          </w:p>
          <w:p w:rsidR="00497931" w:rsidRPr="00EF0F3C" w:rsidRDefault="00497931" w:rsidP="00E90313">
            <w:pPr>
              <w:numPr>
                <w:ilvl w:val="0"/>
                <w:numId w:val="87"/>
              </w:numPr>
              <w:suppressAutoHyphens/>
              <w:autoSpaceDE w:val="0"/>
              <w:ind w:left="709" w:right="113" w:hanging="283"/>
              <w:rPr>
                <w:rFonts w:eastAsia="Calibri"/>
                <w:sz w:val="20"/>
                <w:lang w:eastAsia="hu-HU"/>
              </w:rPr>
            </w:pPr>
            <w:r w:rsidRPr="00EF0F3C">
              <w:rPr>
                <w:rFonts w:eastAsia="Calibri"/>
                <w:sz w:val="20"/>
                <w:lang w:eastAsia="hu-HU"/>
              </w:rPr>
              <w:t>Fonyó Zsolt, Fábry György: Vegyipari művelettani alapismeretek, Nemzeti tankönyvkiadó, Budapest, 1998. Digitális tankönyvtárban elérhető.</w:t>
            </w:r>
          </w:p>
          <w:p w:rsidR="00497931" w:rsidRPr="00EF0F3C" w:rsidRDefault="00497931" w:rsidP="00497931">
            <w:pPr>
              <w:rPr>
                <w:rFonts w:eastAsia="Calibri"/>
                <w:bCs/>
                <w:sz w:val="20"/>
                <w:lang w:eastAsia="hu-HU"/>
              </w:rPr>
            </w:pPr>
            <w:r w:rsidRPr="00EF0F3C">
              <w:rPr>
                <w:rFonts w:eastAsia="Calibri"/>
                <w:bCs/>
                <w:sz w:val="20"/>
                <w:lang w:eastAsia="hu-HU"/>
              </w:rPr>
              <w:t>Ajánlott szakirodalom:</w:t>
            </w:r>
          </w:p>
          <w:p w:rsidR="00497931" w:rsidRPr="00EF0F3C" w:rsidRDefault="00497931" w:rsidP="00E90313">
            <w:pPr>
              <w:numPr>
                <w:ilvl w:val="0"/>
                <w:numId w:val="88"/>
              </w:numPr>
              <w:suppressAutoHyphens/>
              <w:autoSpaceDE w:val="0"/>
              <w:ind w:right="113"/>
              <w:rPr>
                <w:rFonts w:eastAsia="Calibri"/>
                <w:sz w:val="20"/>
                <w:lang w:eastAsia="hu-HU"/>
              </w:rPr>
            </w:pPr>
            <w:r w:rsidRPr="00EF0F3C">
              <w:rPr>
                <w:rFonts w:eastAsia="Calibri"/>
                <w:sz w:val="20"/>
                <w:lang w:eastAsia="hu-HU"/>
              </w:rPr>
              <w:t xml:space="preserve">Benedek P., László </w:t>
            </w:r>
            <w:proofErr w:type="gramStart"/>
            <w:r w:rsidRPr="00EF0F3C">
              <w:rPr>
                <w:rFonts w:eastAsia="Calibri"/>
                <w:sz w:val="20"/>
                <w:lang w:eastAsia="hu-HU"/>
              </w:rPr>
              <w:t>A</w:t>
            </w:r>
            <w:proofErr w:type="gramEnd"/>
            <w:r w:rsidRPr="00EF0F3C">
              <w:rPr>
                <w:rFonts w:eastAsia="Calibri"/>
                <w:sz w:val="20"/>
                <w:lang w:eastAsia="hu-HU"/>
              </w:rPr>
              <w:t>.: A vegyészmérnöki tudomány alapjai, Műszaki könyvkiadó, Budapest, 1964.</w:t>
            </w:r>
          </w:p>
          <w:p w:rsidR="00497931" w:rsidRPr="00EF0F3C" w:rsidRDefault="00497931" w:rsidP="00E90313">
            <w:pPr>
              <w:numPr>
                <w:ilvl w:val="0"/>
                <w:numId w:val="88"/>
              </w:numPr>
              <w:suppressAutoHyphens/>
              <w:autoSpaceDE w:val="0"/>
              <w:ind w:right="113"/>
              <w:rPr>
                <w:rFonts w:eastAsia="Calibri"/>
                <w:sz w:val="20"/>
                <w:lang w:eastAsia="hu-HU"/>
              </w:rPr>
            </w:pPr>
            <w:r w:rsidRPr="00EF0F3C">
              <w:rPr>
                <w:rFonts w:eastAsia="Calibri"/>
                <w:sz w:val="20"/>
                <w:lang w:eastAsia="hu-HU"/>
              </w:rPr>
              <w:t>Sattler K</w:t>
            </w:r>
            <w:proofErr w:type="gramStart"/>
            <w:r w:rsidRPr="00EF0F3C">
              <w:rPr>
                <w:rFonts w:eastAsia="Calibri"/>
                <w:sz w:val="20"/>
                <w:lang w:eastAsia="hu-HU"/>
              </w:rPr>
              <w:t>.:</w:t>
            </w:r>
            <w:proofErr w:type="gramEnd"/>
            <w:r w:rsidRPr="00EF0F3C">
              <w:rPr>
                <w:rFonts w:eastAsia="Calibri"/>
                <w:sz w:val="20"/>
                <w:lang w:eastAsia="hu-HU"/>
              </w:rPr>
              <w:t xml:space="preserve"> Termikus elválasztási módszerek, Műszaki könyvkiadó, Budapest, 1983.</w:t>
            </w:r>
          </w:p>
          <w:p w:rsidR="00497931" w:rsidRPr="00EF0F3C" w:rsidRDefault="00497931" w:rsidP="00E90313">
            <w:pPr>
              <w:numPr>
                <w:ilvl w:val="0"/>
                <w:numId w:val="88"/>
              </w:numPr>
              <w:suppressAutoHyphens/>
              <w:autoSpaceDE w:val="0"/>
              <w:ind w:right="113"/>
              <w:rPr>
                <w:rFonts w:eastAsia="Calibri"/>
                <w:sz w:val="20"/>
                <w:lang w:eastAsia="hu-HU"/>
              </w:rPr>
            </w:pPr>
            <w:r w:rsidRPr="00EF0F3C">
              <w:rPr>
                <w:rFonts w:eastAsia="Calibri"/>
                <w:sz w:val="20"/>
                <w:lang w:eastAsia="hu-HU"/>
              </w:rPr>
              <w:t>J. M. Coulson, J. F. Richardson: ChemicalEngineering, Volume 1-6, 3</w:t>
            </w:r>
            <w:r w:rsidRPr="00EF0F3C">
              <w:rPr>
                <w:rFonts w:eastAsia="Calibri"/>
                <w:sz w:val="20"/>
                <w:vertAlign w:val="superscript"/>
                <w:lang w:eastAsia="hu-HU"/>
              </w:rPr>
              <w:t>rd</w:t>
            </w:r>
            <w:r w:rsidRPr="00EF0F3C">
              <w:rPr>
                <w:rFonts w:eastAsia="Calibri"/>
                <w:sz w:val="20"/>
                <w:lang w:eastAsia="hu-HU"/>
              </w:rPr>
              <w:t>ed</w:t>
            </w:r>
            <w:proofErr w:type="gramStart"/>
            <w:r w:rsidRPr="00EF0F3C">
              <w:rPr>
                <w:rFonts w:eastAsia="Calibri"/>
                <w:sz w:val="20"/>
                <w:lang w:eastAsia="hu-HU"/>
              </w:rPr>
              <w:t>.,</w:t>
            </w:r>
            <w:proofErr w:type="gramEnd"/>
            <w:r w:rsidRPr="00EF0F3C">
              <w:rPr>
                <w:rFonts w:eastAsia="Calibri"/>
                <w:sz w:val="20"/>
                <w:lang w:eastAsia="hu-HU"/>
              </w:rPr>
              <w:t xml:space="preserve"> Pergamon Press, Oxford, New-York, Toronto, Sydney, Paris, Frankfurt, 1978.</w:t>
            </w:r>
          </w:p>
        </w:tc>
      </w:tr>
    </w:tbl>
    <w:p w:rsidR="00C132DA" w:rsidRPr="00EF0F3C" w:rsidRDefault="00C132DA" w:rsidP="00C132DA">
      <w:pPr>
        <w:pStyle w:val="lfej"/>
        <w:tabs>
          <w:tab w:val="clear" w:pos="4320"/>
          <w:tab w:val="clear" w:pos="8640"/>
        </w:tabs>
        <w:rPr>
          <w:rFonts w:ascii="Times New Roman" w:hAnsi="Times New Roman"/>
          <w:noProof/>
          <w:lang w:val="hu-HU"/>
        </w:rPr>
      </w:pPr>
    </w:p>
    <w:p w:rsidR="00497931" w:rsidRPr="00EF0F3C" w:rsidRDefault="00497931" w:rsidP="00C132DA">
      <w:pPr>
        <w:pStyle w:val="lfej"/>
        <w:tabs>
          <w:tab w:val="clear" w:pos="4320"/>
          <w:tab w:val="clear" w:pos="8640"/>
        </w:tabs>
        <w:rPr>
          <w:rFonts w:ascii="Times New Roman" w:hAnsi="Times New Roman"/>
          <w:noProof/>
          <w:lang w:val="hu-HU"/>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A0E40"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A0E40" w:rsidRPr="00EF0F3C" w:rsidRDefault="004A0E40" w:rsidP="004A0E40">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A0E40" w:rsidRPr="00EF0F3C" w:rsidRDefault="004A0E40" w:rsidP="004A0E40">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A0E40" w:rsidRPr="00EF0F3C" w:rsidRDefault="004A0E40" w:rsidP="006C425A">
            <w:pPr>
              <w:jc w:val="center"/>
              <w:rPr>
                <w:rFonts w:eastAsia="Calibri"/>
                <w:b/>
                <w:sz w:val="20"/>
                <w:lang w:eastAsia="hu-HU"/>
              </w:rPr>
            </w:pPr>
            <w:r w:rsidRPr="00EF0F3C">
              <w:rPr>
                <w:rFonts w:eastAsia="Calibri"/>
                <w:b/>
                <w:sz w:val="20"/>
                <w:lang w:eastAsia="hu-HU"/>
              </w:rPr>
              <w:t xml:space="preserve">Vegyipari </w:t>
            </w:r>
            <w:r w:rsidR="006C425A" w:rsidRPr="00EF0F3C">
              <w:rPr>
                <w:rFonts w:eastAsia="Calibri"/>
                <w:b/>
                <w:sz w:val="20"/>
                <w:lang w:eastAsia="hu-HU"/>
              </w:rPr>
              <w:t>m</w:t>
            </w:r>
            <w:r w:rsidRPr="00EF0F3C">
              <w:rPr>
                <w:rFonts w:eastAsia="Calibri"/>
                <w:b/>
                <w:sz w:val="20"/>
                <w:lang w:eastAsia="hu-HU"/>
              </w:rPr>
              <w:t>űvelettan III.</w:t>
            </w:r>
          </w:p>
        </w:tc>
        <w:tc>
          <w:tcPr>
            <w:tcW w:w="855" w:type="dxa"/>
            <w:vMerge w:val="restart"/>
            <w:tcBorders>
              <w:top w:val="single" w:sz="4" w:space="0" w:color="auto"/>
              <w:left w:val="single" w:sz="4" w:space="0" w:color="auto"/>
              <w:right w:val="single" w:sz="4" w:space="0" w:color="auto"/>
            </w:tcBorders>
          </w:tcPr>
          <w:p w:rsidR="004A0E40" w:rsidRPr="00EF0F3C" w:rsidRDefault="004A0E40" w:rsidP="004A0E40">
            <w:pPr>
              <w:jc w:val="center"/>
              <w:rPr>
                <w:rFonts w:eastAsia="Calibri"/>
                <w:sz w:val="20"/>
                <w:lang w:eastAsia="hu-HU"/>
              </w:rPr>
            </w:pPr>
          </w:p>
          <w:p w:rsidR="004A0E40" w:rsidRPr="00EF0F3C" w:rsidRDefault="004A0E40" w:rsidP="004A0E40">
            <w:pPr>
              <w:jc w:val="center"/>
              <w:rPr>
                <w:rFonts w:eastAsia="Calibri"/>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0E40" w:rsidRPr="00EF0F3C" w:rsidRDefault="004A0E40" w:rsidP="004A0E40">
            <w:pPr>
              <w:jc w:val="center"/>
              <w:rPr>
                <w:rFonts w:eastAsia="Arial Unicode MS"/>
                <w:b/>
                <w:sz w:val="20"/>
                <w:lang w:eastAsia="hu-HU"/>
              </w:rPr>
            </w:pPr>
            <w:r w:rsidRPr="00EF0F3C">
              <w:rPr>
                <w:rFonts w:eastAsia="Calibri"/>
                <w:b/>
                <w:sz w:val="20"/>
                <w:lang w:eastAsia="hu-HU"/>
              </w:rPr>
              <w:t>TTKBE0616</w:t>
            </w:r>
          </w:p>
        </w:tc>
      </w:tr>
      <w:tr w:rsidR="004A0E40"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A0E40" w:rsidRPr="00EF0F3C" w:rsidRDefault="004A0E40" w:rsidP="004A0E40">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A0E40" w:rsidRPr="00EF0F3C" w:rsidRDefault="004A0E40" w:rsidP="004A0E40">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Unit Operations III.</w:t>
            </w:r>
          </w:p>
        </w:tc>
        <w:tc>
          <w:tcPr>
            <w:tcW w:w="855" w:type="dxa"/>
            <w:vMerge/>
            <w:tcBorders>
              <w:left w:val="single" w:sz="4" w:space="0" w:color="auto"/>
              <w:bottom w:val="single" w:sz="4" w:space="0" w:color="auto"/>
              <w:right w:val="single" w:sz="4" w:space="0" w:color="auto"/>
            </w:tcBorders>
            <w:vAlign w:val="center"/>
          </w:tcPr>
          <w:p w:rsidR="004A0E40" w:rsidRPr="00EF0F3C" w:rsidRDefault="004A0E40" w:rsidP="004A0E40">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A0E40" w:rsidRPr="00EF0F3C" w:rsidRDefault="004A0E40" w:rsidP="004A0E40">
            <w:pPr>
              <w:rPr>
                <w:rFonts w:eastAsia="Arial Unicode MS"/>
                <w:sz w:val="20"/>
                <w:lang w:eastAsia="hu-HU"/>
              </w:rPr>
            </w:pPr>
          </w:p>
        </w:tc>
      </w:tr>
      <w:tr w:rsidR="004A0E40"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jc w:val="center"/>
              <w:rPr>
                <w:rFonts w:eastAsia="Calibri"/>
                <w:b/>
                <w:bCs/>
                <w:sz w:val="20"/>
                <w:lang w:eastAsia="hu-HU"/>
              </w:rPr>
            </w:pPr>
            <w:r w:rsidRPr="00EF0F3C">
              <w:rPr>
                <w:rFonts w:eastAsia="Calibri"/>
                <w:b/>
                <w:bCs/>
                <w:sz w:val="20"/>
                <w:lang w:eastAsia="hu-HU"/>
              </w:rPr>
              <w:t>A képzés 5. féléve</w:t>
            </w:r>
          </w:p>
        </w:tc>
      </w:tr>
      <w:tr w:rsidR="004A0E40"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DE TTK, Alkalmazott Kémiai Tanszék</w:t>
            </w:r>
          </w:p>
        </w:tc>
      </w:tr>
      <w:tr w:rsidR="004A0E40"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A0E40" w:rsidRPr="00EF0F3C" w:rsidRDefault="004A0E40" w:rsidP="006C425A">
            <w:pPr>
              <w:jc w:val="center"/>
              <w:rPr>
                <w:rFonts w:eastAsia="Arial Unicode MS"/>
                <w:sz w:val="20"/>
                <w:lang w:eastAsia="hu-HU"/>
              </w:rPr>
            </w:pPr>
            <w:r w:rsidRPr="00EF0F3C">
              <w:rPr>
                <w:rFonts w:eastAsia="Calibri"/>
                <w:sz w:val="20"/>
                <w:lang w:eastAsia="hu-HU"/>
              </w:rPr>
              <w:t xml:space="preserve">Vegyipari </w:t>
            </w:r>
            <w:r w:rsidR="006C425A" w:rsidRPr="00EF0F3C">
              <w:rPr>
                <w:rFonts w:eastAsia="Calibri"/>
                <w:sz w:val="20"/>
                <w:lang w:eastAsia="hu-HU"/>
              </w:rPr>
              <w:t>m</w:t>
            </w:r>
            <w:r w:rsidRPr="00EF0F3C">
              <w:rPr>
                <w:rFonts w:eastAsia="Calibri"/>
                <w:sz w:val="20"/>
                <w:lang w:eastAsia="hu-HU"/>
              </w:rPr>
              <w:t>űvelettan II.</w:t>
            </w:r>
          </w:p>
        </w:tc>
        <w:tc>
          <w:tcPr>
            <w:tcW w:w="855" w:type="dxa"/>
            <w:tcBorders>
              <w:top w:val="single" w:sz="4" w:space="0" w:color="auto"/>
              <w:left w:val="nil"/>
              <w:bottom w:val="single" w:sz="4" w:space="0" w:color="auto"/>
              <w:right w:val="single" w:sz="4" w:space="0" w:color="auto"/>
            </w:tcBorders>
            <w:vAlign w:val="center"/>
          </w:tcPr>
          <w:p w:rsidR="004A0E40" w:rsidRPr="00EF0F3C" w:rsidRDefault="004A0E40" w:rsidP="004A0E40">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0E40" w:rsidRPr="00EF0F3C" w:rsidRDefault="004A0E40" w:rsidP="004A0E40">
            <w:pPr>
              <w:jc w:val="center"/>
              <w:rPr>
                <w:rFonts w:eastAsia="Arial Unicode MS"/>
                <w:sz w:val="20"/>
                <w:lang w:eastAsia="hu-HU"/>
              </w:rPr>
            </w:pPr>
            <w:r w:rsidRPr="00EF0F3C">
              <w:rPr>
                <w:rFonts w:eastAsia="Calibri"/>
                <w:sz w:val="20"/>
                <w:lang w:eastAsia="hu-HU"/>
              </w:rPr>
              <w:t>TTKBG0615</w:t>
            </w:r>
          </w:p>
        </w:tc>
      </w:tr>
      <w:tr w:rsidR="004A0E40"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Oktatás nyelve</w:t>
            </w:r>
          </w:p>
        </w:tc>
      </w:tr>
      <w:tr w:rsidR="004A0E40"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A0E40" w:rsidRPr="00EF0F3C" w:rsidRDefault="004A0E40" w:rsidP="004A0E40">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A0E40" w:rsidRPr="00EF0F3C" w:rsidRDefault="004A0E40" w:rsidP="004A0E40">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A0E40" w:rsidRPr="00EF0F3C" w:rsidRDefault="004A0E40" w:rsidP="004A0E40">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A0E40" w:rsidRPr="00EF0F3C" w:rsidRDefault="004A0E40" w:rsidP="004A0E40">
            <w:pPr>
              <w:rPr>
                <w:rFonts w:eastAsia="Calibri"/>
                <w:sz w:val="20"/>
                <w:lang w:eastAsia="hu-HU"/>
              </w:rPr>
            </w:pPr>
          </w:p>
        </w:tc>
      </w:tr>
      <w:tr w:rsidR="004A0E40"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6</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magyar</w:t>
            </w:r>
          </w:p>
        </w:tc>
      </w:tr>
      <w:tr w:rsidR="004A0E40"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p>
        </w:tc>
      </w:tr>
      <w:tr w:rsidR="004A0E40"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A0E40" w:rsidRPr="00EF0F3C" w:rsidRDefault="004A0E40" w:rsidP="004A0E40">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A0E40" w:rsidRPr="00EF0F3C" w:rsidRDefault="004A0E40" w:rsidP="004A0E40">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A0E40" w:rsidRPr="00EF0F3C" w:rsidRDefault="00FF5137" w:rsidP="00FF5137">
            <w:pPr>
              <w:jc w:val="center"/>
              <w:rPr>
                <w:rFonts w:eastAsia="Arial Unicode MS"/>
                <w:b/>
                <w:sz w:val="20"/>
                <w:lang w:eastAsia="hu-HU"/>
              </w:rPr>
            </w:pPr>
            <w:r w:rsidRPr="00EF0F3C">
              <w:rPr>
                <w:rFonts w:eastAsia="Arial Unicode MS"/>
                <w:b/>
                <w:sz w:val="20"/>
                <w:lang w:eastAsia="hu-HU"/>
              </w:rPr>
              <w:t xml:space="preserve">Illyésné </w:t>
            </w:r>
            <w:r w:rsidR="003439CF" w:rsidRPr="00EF0F3C">
              <w:rPr>
                <w:rFonts w:eastAsia="Arial Unicode MS"/>
                <w:b/>
                <w:sz w:val="20"/>
                <w:lang w:eastAsia="hu-HU"/>
              </w:rPr>
              <w:t xml:space="preserve">Dr. </w:t>
            </w:r>
            <w:r w:rsidRPr="00EF0F3C">
              <w:rPr>
                <w:rFonts w:eastAsia="Arial Unicode MS"/>
                <w:b/>
                <w:sz w:val="20"/>
                <w:lang w:eastAsia="hu-HU"/>
              </w:rPr>
              <w:t>Czifrák Katalin</w:t>
            </w:r>
          </w:p>
        </w:tc>
        <w:tc>
          <w:tcPr>
            <w:tcW w:w="855" w:type="dxa"/>
            <w:tcBorders>
              <w:top w:val="single" w:sz="4" w:space="0" w:color="auto"/>
              <w:left w:val="nil"/>
              <w:bottom w:val="single" w:sz="4" w:space="0" w:color="auto"/>
              <w:right w:val="single" w:sz="4" w:space="0" w:color="auto"/>
            </w:tcBorders>
            <w:vAlign w:val="center"/>
          </w:tcPr>
          <w:p w:rsidR="004A0E40" w:rsidRPr="00EF0F3C" w:rsidRDefault="004A0E40" w:rsidP="004A0E40">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A0E40" w:rsidRPr="00EF0F3C" w:rsidRDefault="003439CF" w:rsidP="00FF5137">
            <w:pPr>
              <w:jc w:val="center"/>
              <w:rPr>
                <w:rFonts w:eastAsia="Calibri"/>
                <w:b/>
                <w:sz w:val="20"/>
                <w:lang w:eastAsia="hu-HU"/>
              </w:rPr>
            </w:pPr>
            <w:r w:rsidRPr="00EF0F3C">
              <w:rPr>
                <w:rFonts w:eastAsia="Calibri"/>
                <w:b/>
                <w:sz w:val="20"/>
                <w:lang w:eastAsia="hu-HU"/>
              </w:rPr>
              <w:t xml:space="preserve">egyetemi </w:t>
            </w:r>
            <w:r w:rsidR="004D446F" w:rsidRPr="00EF0F3C">
              <w:rPr>
                <w:rFonts w:eastAsia="Calibri"/>
                <w:b/>
                <w:sz w:val="20"/>
                <w:lang w:eastAsia="hu-HU"/>
              </w:rPr>
              <w:t>adjunktus</w:t>
            </w:r>
          </w:p>
        </w:tc>
      </w:tr>
      <w:tr w:rsidR="004A0E40"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4A0E40" w:rsidRPr="00EF0F3C" w:rsidRDefault="004A0E40" w:rsidP="004A0E40">
            <w:pPr>
              <w:suppressAutoHyphens/>
              <w:autoSpaceDE w:val="0"/>
              <w:ind w:left="417" w:right="113"/>
              <w:rPr>
                <w:rFonts w:eastAsia="Calibri"/>
                <w:sz w:val="20"/>
                <w:lang w:eastAsia="hu-HU"/>
              </w:rPr>
            </w:pPr>
            <w:r w:rsidRPr="00EF0F3C">
              <w:rPr>
                <w:rFonts w:eastAsia="Calibri"/>
                <w:sz w:val="20"/>
                <w:lang w:eastAsia="hu-HU"/>
              </w:rPr>
              <w:t>A komponens átadással járó műveletek i</w:t>
            </w:r>
            <w:r w:rsidR="00D2632A">
              <w:rPr>
                <w:rFonts w:eastAsia="Calibri"/>
                <w:sz w:val="20"/>
                <w:lang w:eastAsia="hu-HU"/>
              </w:rPr>
              <w:t>smertetése.</w:t>
            </w:r>
          </w:p>
        </w:tc>
      </w:tr>
      <w:tr w:rsidR="004A0E40"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rPr>
                <w:rFonts w:eastAsia="Calibri"/>
                <w:b/>
                <w:bCs/>
                <w:sz w:val="20"/>
                <w:lang w:eastAsia="hu-HU"/>
              </w:rPr>
            </w:pPr>
            <w:r w:rsidRPr="00EF0F3C">
              <w:rPr>
                <w:rFonts w:eastAsia="Calibri"/>
                <w:b/>
                <w:bCs/>
                <w:sz w:val="20"/>
                <w:lang w:eastAsia="hu-HU"/>
              </w:rPr>
              <w:t>A kurzus tartalma, témakörei</w:t>
            </w:r>
          </w:p>
          <w:p w:rsidR="004A0E40" w:rsidRPr="00EF0F3C" w:rsidRDefault="004A0E40" w:rsidP="004A0E40">
            <w:pPr>
              <w:suppressAutoHyphens/>
              <w:autoSpaceDE w:val="0"/>
              <w:ind w:left="417" w:right="113"/>
              <w:rPr>
                <w:rFonts w:eastAsia="Calibri"/>
                <w:sz w:val="20"/>
                <w:lang w:eastAsia="hu-HU"/>
              </w:rPr>
            </w:pPr>
            <w:r w:rsidRPr="00EF0F3C">
              <w:rPr>
                <w:rFonts w:eastAsia="Calibri"/>
                <w:sz w:val="20"/>
                <w:lang w:eastAsia="hu-HU"/>
              </w:rPr>
              <w:t xml:space="preserve">- Komponens átadási műveletek általános ismertetése (összefüggések, fogalmak) </w:t>
            </w:r>
          </w:p>
          <w:p w:rsidR="004A0E40" w:rsidRPr="00EF0F3C" w:rsidRDefault="004A0E40" w:rsidP="004A0E40">
            <w:pPr>
              <w:suppressAutoHyphens/>
              <w:autoSpaceDE w:val="0"/>
              <w:ind w:left="417" w:right="113"/>
              <w:rPr>
                <w:rFonts w:eastAsia="Calibri"/>
                <w:sz w:val="20"/>
                <w:lang w:eastAsia="hu-HU"/>
              </w:rPr>
            </w:pPr>
            <w:r w:rsidRPr="00EF0F3C">
              <w:rPr>
                <w:rFonts w:eastAsia="Calibri"/>
                <w:sz w:val="20"/>
                <w:lang w:eastAsia="hu-HU"/>
              </w:rPr>
              <w:t xml:space="preserve">- A folyadék –gőz megoszlási egyensúlyon alapuló műveletek a desztilláció és a rektifikáció. </w:t>
            </w:r>
          </w:p>
          <w:p w:rsidR="004A0E40" w:rsidRPr="00EF0F3C" w:rsidRDefault="004A0E40" w:rsidP="004A0E40">
            <w:pPr>
              <w:suppressAutoHyphens/>
              <w:autoSpaceDE w:val="0"/>
              <w:ind w:left="417" w:right="113"/>
              <w:rPr>
                <w:rFonts w:eastAsia="Calibri"/>
                <w:sz w:val="20"/>
                <w:lang w:eastAsia="hu-HU"/>
              </w:rPr>
            </w:pPr>
            <w:r w:rsidRPr="00EF0F3C">
              <w:rPr>
                <w:rFonts w:eastAsia="Calibri"/>
                <w:sz w:val="20"/>
                <w:lang w:eastAsia="hu-HU"/>
              </w:rPr>
              <w:t>- Az extrakció elmélete és az iparban alkalmazott extraktorok működése.</w:t>
            </w:r>
          </w:p>
          <w:p w:rsidR="004A0E40" w:rsidRPr="00EF0F3C" w:rsidRDefault="004A0E40" w:rsidP="004A0E40">
            <w:pPr>
              <w:suppressAutoHyphens/>
              <w:autoSpaceDE w:val="0"/>
              <w:ind w:left="417" w:right="113"/>
              <w:rPr>
                <w:rFonts w:eastAsia="Calibri"/>
                <w:sz w:val="20"/>
                <w:lang w:eastAsia="hu-HU"/>
              </w:rPr>
            </w:pPr>
            <w:r w:rsidRPr="00EF0F3C">
              <w:rPr>
                <w:rFonts w:eastAsia="Calibri"/>
                <w:sz w:val="20"/>
                <w:lang w:eastAsia="hu-HU"/>
              </w:rPr>
              <w:t>- Abszorpció és adszorpció.</w:t>
            </w:r>
          </w:p>
          <w:p w:rsidR="004A0E40" w:rsidRPr="00EF0F3C" w:rsidRDefault="004A0E40" w:rsidP="004A0E40">
            <w:pPr>
              <w:suppressAutoHyphens/>
              <w:autoSpaceDE w:val="0"/>
              <w:ind w:left="417" w:right="113"/>
              <w:rPr>
                <w:rFonts w:eastAsia="Calibri"/>
                <w:sz w:val="20"/>
                <w:lang w:eastAsia="hu-HU"/>
              </w:rPr>
            </w:pPr>
            <w:r w:rsidRPr="00EF0F3C">
              <w:rPr>
                <w:rFonts w:eastAsia="Calibri"/>
                <w:sz w:val="20"/>
                <w:lang w:eastAsia="hu-HU"/>
              </w:rPr>
              <w:t xml:space="preserve"> - A kristályosítás elmélete és az iparban alkalmazott kristályosító berendezések.</w:t>
            </w:r>
          </w:p>
          <w:p w:rsidR="00F57F91" w:rsidRPr="00EF0F3C" w:rsidRDefault="004A0E40" w:rsidP="00D2632A">
            <w:pPr>
              <w:suppressAutoHyphens/>
              <w:autoSpaceDE w:val="0"/>
              <w:ind w:left="417" w:right="113"/>
              <w:rPr>
                <w:rFonts w:eastAsia="Calibri"/>
                <w:sz w:val="20"/>
                <w:lang w:eastAsia="hu-HU"/>
              </w:rPr>
            </w:pPr>
            <w:r w:rsidRPr="00EF0F3C">
              <w:rPr>
                <w:rFonts w:eastAsia="Calibri"/>
                <w:sz w:val="20"/>
                <w:lang w:eastAsia="hu-HU"/>
              </w:rPr>
              <w:t>- Szárítás módjai és a szárítók működése.</w:t>
            </w:r>
          </w:p>
          <w:p w:rsidR="00F57F91" w:rsidRPr="00EF0F3C" w:rsidRDefault="00F57F91" w:rsidP="00F57F91">
            <w:pPr>
              <w:suppressAutoHyphens/>
              <w:autoSpaceDE w:val="0"/>
              <w:ind w:left="417" w:right="113"/>
              <w:rPr>
                <w:sz w:val="20"/>
              </w:rPr>
            </w:pPr>
            <w:r w:rsidRPr="00EF0F3C">
              <w:rPr>
                <w:sz w:val="20"/>
              </w:rPr>
              <w:t>- Kiber-fizikai rendszerek alkalmazása a vegyiparban.</w:t>
            </w:r>
          </w:p>
          <w:p w:rsidR="00F57F91" w:rsidRPr="00EF0F3C" w:rsidRDefault="00F57F91" w:rsidP="00F57F91">
            <w:pPr>
              <w:suppressAutoHyphens/>
              <w:autoSpaceDE w:val="0"/>
              <w:ind w:left="417" w:right="113"/>
              <w:rPr>
                <w:rFonts w:eastAsia="Calibri"/>
                <w:sz w:val="20"/>
                <w:lang w:eastAsia="hu-HU"/>
              </w:rPr>
            </w:pPr>
            <w:r w:rsidRPr="00EF0F3C">
              <w:rPr>
                <w:sz w:val="20"/>
              </w:rPr>
              <w:t>- A digitalizáció és automatizáció a kémiai folyamatok irányításában.</w:t>
            </w:r>
          </w:p>
        </w:tc>
      </w:tr>
      <w:tr w:rsidR="004A0E40"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rPr>
                <w:rFonts w:eastAsia="Calibri"/>
                <w:b/>
                <w:bCs/>
                <w:sz w:val="20"/>
                <w:lang w:eastAsia="hu-HU"/>
              </w:rPr>
            </w:pPr>
            <w:r w:rsidRPr="00EF0F3C">
              <w:rPr>
                <w:rFonts w:eastAsia="Calibri"/>
                <w:b/>
                <w:bCs/>
                <w:sz w:val="20"/>
                <w:lang w:eastAsia="hu-HU"/>
              </w:rPr>
              <w:t>Kötelező olvasmány:</w:t>
            </w:r>
          </w:p>
          <w:p w:rsidR="004A0E40" w:rsidRPr="00EF0F3C" w:rsidRDefault="004A0E40" w:rsidP="00E90313">
            <w:pPr>
              <w:numPr>
                <w:ilvl w:val="0"/>
                <w:numId w:val="89"/>
              </w:numPr>
              <w:suppressAutoHyphens/>
              <w:autoSpaceDE w:val="0"/>
              <w:ind w:left="709" w:right="113" w:hanging="283"/>
              <w:rPr>
                <w:rFonts w:eastAsia="Calibri"/>
                <w:sz w:val="20"/>
                <w:lang w:eastAsia="hu-HU"/>
              </w:rPr>
            </w:pPr>
            <w:r w:rsidRPr="00EF0F3C">
              <w:rPr>
                <w:rFonts w:eastAsia="Calibri"/>
                <w:sz w:val="20"/>
                <w:lang w:eastAsia="hu-HU"/>
              </w:rPr>
              <w:t>Fonyó Zsolt, Fábry György: Vegyipari művelettani alapismeretek, Nemzeti tankönyvkiadó, Budapest, 1998. Digitális tankönyvtárban is elérhető.</w:t>
            </w:r>
          </w:p>
          <w:p w:rsidR="004A0E40" w:rsidRPr="00EF0F3C" w:rsidRDefault="004A0E40" w:rsidP="004A0E40">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4A0E40" w:rsidRPr="00EF0F3C" w:rsidRDefault="004A0E40" w:rsidP="00E90313">
            <w:pPr>
              <w:numPr>
                <w:ilvl w:val="0"/>
                <w:numId w:val="90"/>
              </w:numPr>
              <w:suppressAutoHyphens/>
              <w:autoSpaceDE w:val="0"/>
              <w:ind w:right="113"/>
              <w:rPr>
                <w:rFonts w:eastAsia="Calibri"/>
                <w:sz w:val="20"/>
                <w:lang w:eastAsia="hu-HU"/>
              </w:rPr>
            </w:pPr>
            <w:r w:rsidRPr="00EF0F3C">
              <w:rPr>
                <w:rFonts w:eastAsia="Calibri"/>
                <w:sz w:val="20"/>
                <w:lang w:eastAsia="hu-HU"/>
              </w:rPr>
              <w:t xml:space="preserve">Benedek P., László </w:t>
            </w:r>
            <w:proofErr w:type="gramStart"/>
            <w:r w:rsidRPr="00EF0F3C">
              <w:rPr>
                <w:rFonts w:eastAsia="Calibri"/>
                <w:sz w:val="20"/>
                <w:lang w:eastAsia="hu-HU"/>
              </w:rPr>
              <w:t>A</w:t>
            </w:r>
            <w:proofErr w:type="gramEnd"/>
            <w:r w:rsidRPr="00EF0F3C">
              <w:rPr>
                <w:rFonts w:eastAsia="Calibri"/>
                <w:sz w:val="20"/>
                <w:lang w:eastAsia="hu-HU"/>
              </w:rPr>
              <w:t>.: A vegyészmérnöki tudomány alapjai, Műszaki könyvkiadó, Budapest, 1964.</w:t>
            </w:r>
          </w:p>
          <w:p w:rsidR="004A0E40" w:rsidRPr="00EF0F3C" w:rsidRDefault="004A0E40" w:rsidP="00E90313">
            <w:pPr>
              <w:numPr>
                <w:ilvl w:val="0"/>
                <w:numId w:val="90"/>
              </w:numPr>
              <w:suppressAutoHyphens/>
              <w:autoSpaceDE w:val="0"/>
              <w:ind w:right="113"/>
              <w:rPr>
                <w:rFonts w:eastAsia="Calibri"/>
                <w:sz w:val="20"/>
                <w:lang w:eastAsia="hu-HU"/>
              </w:rPr>
            </w:pPr>
            <w:r w:rsidRPr="00EF0F3C">
              <w:rPr>
                <w:rFonts w:eastAsia="Calibri"/>
                <w:sz w:val="20"/>
                <w:lang w:eastAsia="hu-HU"/>
              </w:rPr>
              <w:t>Sattler K</w:t>
            </w:r>
            <w:proofErr w:type="gramStart"/>
            <w:r w:rsidRPr="00EF0F3C">
              <w:rPr>
                <w:rFonts w:eastAsia="Calibri"/>
                <w:sz w:val="20"/>
                <w:lang w:eastAsia="hu-HU"/>
              </w:rPr>
              <w:t>.:</w:t>
            </w:r>
            <w:proofErr w:type="gramEnd"/>
            <w:r w:rsidRPr="00EF0F3C">
              <w:rPr>
                <w:rFonts w:eastAsia="Calibri"/>
                <w:sz w:val="20"/>
                <w:lang w:eastAsia="hu-HU"/>
              </w:rPr>
              <w:t xml:space="preserve"> Termikus elválasztási módszerek, Műszaki könyvkiadó, Budapest, 1983.</w:t>
            </w:r>
          </w:p>
          <w:p w:rsidR="004A0E40" w:rsidRPr="00EF0F3C" w:rsidRDefault="004A0E40" w:rsidP="00E90313">
            <w:pPr>
              <w:numPr>
                <w:ilvl w:val="0"/>
                <w:numId w:val="90"/>
              </w:numPr>
              <w:suppressAutoHyphens/>
              <w:autoSpaceDE w:val="0"/>
              <w:ind w:right="113"/>
              <w:rPr>
                <w:rFonts w:eastAsia="Calibri"/>
                <w:sz w:val="20"/>
                <w:lang w:eastAsia="hu-HU"/>
              </w:rPr>
            </w:pPr>
            <w:r w:rsidRPr="00EF0F3C">
              <w:rPr>
                <w:rFonts w:eastAsia="Calibri"/>
                <w:sz w:val="20"/>
                <w:lang w:eastAsia="hu-HU"/>
              </w:rPr>
              <w:t>J. M. Coulson, J. F. Richardson: ChemicalEngineering, Volume 1-6, 3</w:t>
            </w:r>
            <w:r w:rsidRPr="00EF0F3C">
              <w:rPr>
                <w:rFonts w:eastAsia="Calibri"/>
                <w:sz w:val="20"/>
                <w:vertAlign w:val="superscript"/>
                <w:lang w:eastAsia="hu-HU"/>
              </w:rPr>
              <w:t>rd</w:t>
            </w:r>
            <w:r w:rsidRPr="00EF0F3C">
              <w:rPr>
                <w:rFonts w:eastAsia="Calibri"/>
                <w:sz w:val="20"/>
                <w:lang w:eastAsia="hu-HU"/>
              </w:rPr>
              <w:t>ed., Pergamon Press, Oxford, New-York, Toronto, Sydney, Paris, Frankfurt, 1978.</w:t>
            </w:r>
          </w:p>
        </w:tc>
      </w:tr>
    </w:tbl>
    <w:p w:rsidR="00497931" w:rsidRDefault="00497931" w:rsidP="00C132DA">
      <w:pPr>
        <w:pStyle w:val="lfej"/>
        <w:tabs>
          <w:tab w:val="clear" w:pos="4320"/>
          <w:tab w:val="clear" w:pos="8640"/>
        </w:tabs>
        <w:rPr>
          <w:rFonts w:ascii="Times New Roman" w:hAnsi="Times New Roman"/>
          <w:noProof/>
          <w:lang w:val="hu-HU"/>
        </w:rPr>
      </w:pPr>
    </w:p>
    <w:p w:rsidR="00F6368E" w:rsidRDefault="00F6368E" w:rsidP="00C132DA">
      <w:pPr>
        <w:pStyle w:val="lfej"/>
        <w:tabs>
          <w:tab w:val="clear" w:pos="4320"/>
          <w:tab w:val="clear" w:pos="8640"/>
        </w:tabs>
        <w:rPr>
          <w:rFonts w:ascii="Times New Roman" w:hAnsi="Times New Roman"/>
          <w:noProof/>
          <w:lang w:val="hu-HU"/>
        </w:rPr>
      </w:pPr>
    </w:p>
    <w:p w:rsidR="00F6368E" w:rsidRDefault="00F6368E" w:rsidP="00C132DA">
      <w:pPr>
        <w:pStyle w:val="lfej"/>
        <w:tabs>
          <w:tab w:val="clear" w:pos="4320"/>
          <w:tab w:val="clear" w:pos="8640"/>
        </w:tabs>
        <w:rPr>
          <w:rFonts w:ascii="Times New Roman" w:hAnsi="Times New Roman"/>
          <w:noProof/>
          <w:lang w:val="hu-HU"/>
        </w:rPr>
      </w:pPr>
    </w:p>
    <w:p w:rsidR="00F6368E" w:rsidRDefault="00F6368E" w:rsidP="00C132DA">
      <w:pPr>
        <w:pStyle w:val="lfej"/>
        <w:tabs>
          <w:tab w:val="clear" w:pos="4320"/>
          <w:tab w:val="clear" w:pos="8640"/>
        </w:tabs>
        <w:rPr>
          <w:rFonts w:ascii="Times New Roman" w:hAnsi="Times New Roman"/>
          <w:noProof/>
          <w:lang w:val="hu-HU"/>
        </w:rPr>
      </w:pPr>
    </w:p>
    <w:p w:rsidR="00F6368E" w:rsidRDefault="00F6368E" w:rsidP="00C132DA">
      <w:pPr>
        <w:pStyle w:val="lfej"/>
        <w:tabs>
          <w:tab w:val="clear" w:pos="4320"/>
          <w:tab w:val="clear" w:pos="8640"/>
        </w:tabs>
        <w:rPr>
          <w:rFonts w:ascii="Times New Roman" w:hAnsi="Times New Roman"/>
          <w:noProof/>
          <w:lang w:val="hu-HU"/>
        </w:rPr>
      </w:pPr>
    </w:p>
    <w:p w:rsidR="00F6368E" w:rsidRPr="00EF0F3C" w:rsidRDefault="00F6368E" w:rsidP="00C132DA">
      <w:pPr>
        <w:pStyle w:val="lfej"/>
        <w:tabs>
          <w:tab w:val="clear" w:pos="4320"/>
          <w:tab w:val="clear" w:pos="8640"/>
        </w:tabs>
        <w:rPr>
          <w:rFonts w:ascii="Times New Roman" w:hAnsi="Times New Roman"/>
          <w:noProof/>
          <w:lang w:val="hu-HU"/>
        </w:rPr>
      </w:pPr>
    </w:p>
    <w:p w:rsidR="00997692" w:rsidRPr="00EF0F3C" w:rsidRDefault="00997692" w:rsidP="00C132DA">
      <w:pPr>
        <w:pStyle w:val="lfej"/>
        <w:tabs>
          <w:tab w:val="clear" w:pos="4320"/>
          <w:tab w:val="clear" w:pos="8640"/>
        </w:tabs>
        <w:rPr>
          <w:rFonts w:ascii="Times New Roman" w:hAnsi="Times New Roman"/>
          <w:noProof/>
          <w:lang w:val="hu-HU"/>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16B6C"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16B6C" w:rsidRPr="00EF0F3C" w:rsidRDefault="00816B6C" w:rsidP="00816B6C">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Arial Unicode MS"/>
                <w:b/>
                <w:sz w:val="20"/>
                <w:lang w:eastAsia="hu-HU"/>
              </w:rPr>
            </w:pPr>
            <w:r w:rsidRPr="00EF0F3C">
              <w:rPr>
                <w:rFonts w:eastAsia="Arial Unicode MS"/>
                <w:b/>
                <w:sz w:val="20"/>
                <w:lang w:eastAsia="hu-HU"/>
              </w:rPr>
              <w:t>Alkalmazott radiokémia</w:t>
            </w:r>
          </w:p>
        </w:tc>
        <w:tc>
          <w:tcPr>
            <w:tcW w:w="855"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16B6C" w:rsidRPr="00EF0F3C" w:rsidRDefault="00816B6C" w:rsidP="00816B6C">
            <w:pPr>
              <w:jc w:val="center"/>
              <w:rPr>
                <w:rFonts w:eastAsia="Calibri"/>
                <w:b/>
                <w:bCs/>
                <w:sz w:val="20"/>
                <w:lang w:eastAsia="hu-HU"/>
              </w:rPr>
            </w:pPr>
            <w:r w:rsidRPr="00EF0F3C">
              <w:rPr>
                <w:rFonts w:eastAsia="Calibri"/>
                <w:b/>
                <w:bCs/>
                <w:sz w:val="20"/>
                <w:lang w:eastAsia="hu-HU"/>
              </w:rPr>
              <w:t>TTKBE0504</w:t>
            </w:r>
          </w:p>
        </w:tc>
      </w:tr>
      <w:tr w:rsidR="00816B6C"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16B6C" w:rsidRPr="00EF0F3C" w:rsidRDefault="00816B6C" w:rsidP="00816B6C">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16B6C" w:rsidRPr="00EF0F3C" w:rsidRDefault="00816B6C" w:rsidP="00816B6C">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Calibri"/>
                <w:b/>
                <w:sz w:val="20"/>
                <w:lang w:eastAsia="hu-HU"/>
              </w:rPr>
            </w:pPr>
            <w:r w:rsidRPr="00EF0F3C">
              <w:rPr>
                <w:rFonts w:eastAsia="Arial Unicode MS"/>
                <w:b/>
                <w:sz w:val="20"/>
                <w:lang w:eastAsia="hu-HU"/>
              </w:rPr>
              <w:t>Applied</w:t>
            </w:r>
            <w:r w:rsidR="00D92648">
              <w:rPr>
                <w:rFonts w:eastAsia="Arial Unicode MS"/>
                <w:b/>
                <w:sz w:val="20"/>
                <w:lang w:eastAsia="hu-HU"/>
              </w:rPr>
              <w:t xml:space="preserve"> </w:t>
            </w:r>
            <w:r w:rsidRPr="00EF0F3C">
              <w:rPr>
                <w:rFonts w:eastAsia="Arial Unicode MS"/>
                <w:b/>
                <w:sz w:val="20"/>
                <w:lang w:eastAsia="hu-HU"/>
              </w:rPr>
              <w:t>radiochemistry</w:t>
            </w:r>
          </w:p>
        </w:tc>
        <w:tc>
          <w:tcPr>
            <w:tcW w:w="855"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16B6C" w:rsidRPr="00EF0F3C" w:rsidRDefault="00816B6C" w:rsidP="00816B6C">
            <w:pPr>
              <w:rPr>
                <w:rFonts w:eastAsia="Arial Unicode MS"/>
                <w:sz w:val="20"/>
                <w:lang w:eastAsia="hu-HU"/>
              </w:rPr>
            </w:pPr>
          </w:p>
        </w:tc>
      </w:tr>
      <w:tr w:rsidR="00816B6C"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b/>
                <w:bCs/>
                <w:sz w:val="20"/>
                <w:lang w:eastAsia="hu-HU"/>
              </w:rPr>
            </w:pPr>
            <w:r w:rsidRPr="00EF0F3C">
              <w:rPr>
                <w:rFonts w:eastAsia="Calibri"/>
                <w:b/>
                <w:bCs/>
                <w:sz w:val="20"/>
                <w:lang w:eastAsia="hu-HU"/>
              </w:rPr>
              <w:lastRenderedPageBreak/>
              <w:t>A képzés 5. féléve</w:t>
            </w:r>
          </w:p>
        </w:tc>
      </w:tr>
      <w:tr w:rsidR="00816B6C"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DE TTK, Fizikai Kémiai Tanszék</w:t>
            </w:r>
          </w:p>
        </w:tc>
      </w:tr>
      <w:tr w:rsidR="00816B6C"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Arial Unicode MS"/>
                <w:sz w:val="20"/>
                <w:lang w:eastAsia="hu-HU"/>
              </w:rPr>
            </w:pPr>
            <w:r w:rsidRPr="00EF0F3C">
              <w:rPr>
                <w:rFonts w:eastAsia="Arial Unicode MS"/>
                <w:b/>
                <w:sz w:val="20"/>
                <w:lang w:eastAsia="hu-HU"/>
              </w:rPr>
              <w:t>Fizikai kémia III.</w:t>
            </w:r>
          </w:p>
        </w:tc>
        <w:tc>
          <w:tcPr>
            <w:tcW w:w="855" w:type="dxa"/>
            <w:tcBorders>
              <w:top w:val="single" w:sz="4" w:space="0" w:color="auto"/>
              <w:left w:val="nil"/>
              <w:bottom w:val="single" w:sz="4" w:space="0" w:color="auto"/>
              <w:right w:val="single" w:sz="4" w:space="0" w:color="auto"/>
            </w:tcBorders>
            <w:vAlign w:val="center"/>
          </w:tcPr>
          <w:p w:rsidR="00816B6C" w:rsidRPr="00EF0F3C" w:rsidRDefault="00816B6C" w:rsidP="00816B6C">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Arial Unicode MS"/>
                <w:sz w:val="20"/>
                <w:lang w:eastAsia="hu-HU"/>
              </w:rPr>
            </w:pPr>
            <w:r w:rsidRPr="00EF0F3C">
              <w:rPr>
                <w:rFonts w:eastAsia="Calibri"/>
                <w:b/>
                <w:bCs/>
                <w:sz w:val="20"/>
                <w:lang w:eastAsia="hu-HU"/>
              </w:rPr>
              <w:t>TTKBE0403</w:t>
            </w:r>
          </w:p>
        </w:tc>
      </w:tr>
      <w:tr w:rsidR="00816B6C"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Oktatás nyelve</w:t>
            </w:r>
          </w:p>
        </w:tc>
      </w:tr>
      <w:tr w:rsidR="00816B6C"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r>
      <w:tr w:rsidR="00816B6C"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4040D0" w:rsidP="00816B6C">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magyar</w:t>
            </w:r>
          </w:p>
        </w:tc>
      </w:tr>
      <w:tr w:rsidR="00816B6C"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p>
        </w:tc>
      </w:tr>
      <w:tr w:rsidR="00816B6C"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16B6C" w:rsidRPr="00EF0F3C" w:rsidRDefault="00816B6C" w:rsidP="00816B6C">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16B6C" w:rsidRPr="00EF0F3C" w:rsidRDefault="00816B6C" w:rsidP="00816B6C">
            <w:pPr>
              <w:jc w:val="center"/>
              <w:rPr>
                <w:rFonts w:eastAsia="Arial Unicode MS"/>
                <w:b/>
                <w:sz w:val="20"/>
                <w:lang w:eastAsia="hu-HU"/>
              </w:rPr>
            </w:pPr>
            <w:r w:rsidRPr="00EF0F3C">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egyetemi tanár</w:t>
            </w:r>
          </w:p>
        </w:tc>
      </w:tr>
      <w:tr w:rsidR="00816B6C"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a radioaktív izotópok és a sugárzás-anyag kölcsönhatásain alapuló gyakorlati alkalmazások megismerése.</w:t>
            </w:r>
          </w:p>
        </w:tc>
      </w:tr>
      <w:tr w:rsidR="00816B6C"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rPr>
                <w:rFonts w:eastAsia="Calibri"/>
                <w:b/>
                <w:bCs/>
                <w:sz w:val="20"/>
                <w:lang w:eastAsia="hu-HU"/>
              </w:rPr>
            </w:pPr>
            <w:r w:rsidRPr="00EF0F3C">
              <w:rPr>
                <w:rFonts w:eastAsia="Calibri"/>
                <w:b/>
                <w:bCs/>
                <w:sz w:val="20"/>
                <w:lang w:eastAsia="hu-HU"/>
              </w:rPr>
              <w:t>A kurzus tartalma, témakörei</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xml:space="preserve">- Radioaktív sugárzás és anyag kölcsönhatásán alapuló alkalmazások. </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xml:space="preserve">- Radioaktív nyomjelzős módszerek. </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Radioaktív izotópok előállítása.</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A nyomjelzés kémiai, ipari, orvosi alkalmazásai.</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Nukleáris energiatermelés, fejlesztési trendek.</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Radioaktív laboratóriumok működése.</w:t>
            </w:r>
          </w:p>
        </w:tc>
      </w:tr>
      <w:tr w:rsidR="00816B6C"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rPr>
                <w:rFonts w:eastAsia="Calibri"/>
                <w:b/>
                <w:bCs/>
                <w:sz w:val="20"/>
                <w:lang w:eastAsia="hu-HU"/>
              </w:rPr>
            </w:pPr>
            <w:r w:rsidRPr="00EF0F3C">
              <w:rPr>
                <w:rFonts w:eastAsia="Calibri"/>
                <w:b/>
                <w:bCs/>
                <w:sz w:val="20"/>
                <w:lang w:eastAsia="hu-HU"/>
              </w:rPr>
              <w:t>Kötelező olvasmány:</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w:t>
            </w:r>
          </w:p>
          <w:p w:rsidR="00816B6C" w:rsidRPr="00EF0F3C" w:rsidRDefault="00816B6C" w:rsidP="00816B6C">
            <w:pPr>
              <w:rPr>
                <w:rFonts w:eastAsia="Calibri"/>
                <w:sz w:val="20"/>
                <w:lang w:eastAsia="hu-HU"/>
              </w:rPr>
            </w:pPr>
            <w:r w:rsidRPr="00EF0F3C">
              <w:rPr>
                <w:rFonts w:eastAsia="Calibri"/>
                <w:b/>
                <w:bCs/>
                <w:sz w:val="20"/>
                <w:lang w:eastAsia="hu-HU"/>
              </w:rPr>
              <w:t>Ajánlott szakirodalom</w:t>
            </w:r>
            <w:proofErr w:type="gramStart"/>
            <w:r w:rsidRPr="00EF0F3C">
              <w:rPr>
                <w:rFonts w:eastAsia="Calibri"/>
                <w:bCs/>
                <w:sz w:val="20"/>
                <w:lang w:eastAsia="hu-HU"/>
              </w:rPr>
              <w:t>:</w:t>
            </w:r>
            <w:r w:rsidRPr="00EF0F3C">
              <w:rPr>
                <w:rFonts w:eastAsia="+mn-ea"/>
                <w:sz w:val="20"/>
                <w:lang w:val="en-US" w:eastAsia="hu-HU"/>
              </w:rPr>
              <w:t>.</w:t>
            </w:r>
            <w:proofErr w:type="gramEnd"/>
          </w:p>
          <w:p w:rsidR="00816B6C" w:rsidRPr="00EF0F3C" w:rsidRDefault="00816B6C" w:rsidP="00E90313">
            <w:pPr>
              <w:numPr>
                <w:ilvl w:val="0"/>
                <w:numId w:val="91"/>
              </w:numPr>
              <w:suppressAutoHyphens/>
              <w:autoSpaceDE w:val="0"/>
              <w:ind w:right="113"/>
              <w:rPr>
                <w:rFonts w:eastAsia="+mn-ea"/>
                <w:sz w:val="20"/>
                <w:lang w:eastAsia="hu-HU"/>
              </w:rPr>
            </w:pPr>
            <w:r w:rsidRPr="00EF0F3C">
              <w:rPr>
                <w:rFonts w:eastAsia="+mn-ea"/>
                <w:sz w:val="20"/>
                <w:lang w:val="en-US" w:eastAsia="hu-HU"/>
              </w:rPr>
              <w:t>KónyaJózsef, M. Nagy Noémi: Izotópia I</w:t>
            </w:r>
            <w:r w:rsidRPr="00EF0F3C">
              <w:rPr>
                <w:rFonts w:eastAsia="+mn-ea"/>
                <w:sz w:val="20"/>
                <w:lang w:eastAsia="hu-HU"/>
              </w:rPr>
              <w:t xml:space="preserve"> és II</w:t>
            </w:r>
            <w:r w:rsidRPr="00EF0F3C">
              <w:rPr>
                <w:rFonts w:eastAsia="+mn-ea"/>
                <w:sz w:val="20"/>
                <w:lang w:val="en-US" w:eastAsia="hu-HU"/>
              </w:rPr>
              <w:t>. DebreceniEgyetemiKiadó, 2007</w:t>
            </w:r>
            <w:r w:rsidRPr="00EF0F3C">
              <w:rPr>
                <w:rFonts w:eastAsia="+mn-ea"/>
                <w:sz w:val="20"/>
                <w:lang w:eastAsia="hu-HU"/>
              </w:rPr>
              <w:t>, 2008.</w:t>
            </w:r>
          </w:p>
          <w:p w:rsidR="00816B6C" w:rsidRPr="00EF0F3C" w:rsidRDefault="00816B6C" w:rsidP="00E90313">
            <w:pPr>
              <w:numPr>
                <w:ilvl w:val="0"/>
                <w:numId w:val="91"/>
              </w:numPr>
              <w:suppressAutoHyphens/>
              <w:autoSpaceDE w:val="0"/>
              <w:ind w:right="113"/>
              <w:rPr>
                <w:sz w:val="20"/>
                <w:lang w:eastAsia="hu-HU"/>
              </w:rPr>
            </w:pPr>
            <w:r w:rsidRPr="00EF0F3C">
              <w:rPr>
                <w:rFonts w:eastAsia="Calibri"/>
                <w:sz w:val="20"/>
                <w:lang w:eastAsia="hu-HU"/>
              </w:rPr>
              <w:t>Kónya József, M. Nagy Noémi: Nuclear and Radiochemistry, Elsevier, 2012.</w:t>
            </w:r>
          </w:p>
          <w:p w:rsidR="00816B6C" w:rsidRPr="00EF0F3C" w:rsidRDefault="00816B6C" w:rsidP="00E90313">
            <w:pPr>
              <w:numPr>
                <w:ilvl w:val="0"/>
                <w:numId w:val="91"/>
              </w:numPr>
              <w:suppressAutoHyphens/>
              <w:autoSpaceDE w:val="0"/>
              <w:ind w:right="113"/>
              <w:rPr>
                <w:rFonts w:eastAsia="+mn-ea"/>
                <w:sz w:val="20"/>
                <w:lang w:eastAsia="hu-HU"/>
              </w:rPr>
            </w:pPr>
            <w:r w:rsidRPr="00EF0F3C">
              <w:rPr>
                <w:rFonts w:eastAsia="+mn-ea"/>
                <w:sz w:val="20"/>
                <w:lang w:eastAsia="hu-HU"/>
              </w:rPr>
              <w:t>Kiss István, Vértes Attila: Magkémia, Akadémiai Kiadó, 1979.</w:t>
            </w:r>
          </w:p>
          <w:p w:rsidR="00816B6C" w:rsidRPr="00EF0F3C" w:rsidRDefault="00816B6C" w:rsidP="00E90313">
            <w:pPr>
              <w:numPr>
                <w:ilvl w:val="0"/>
                <w:numId w:val="91"/>
              </w:numPr>
              <w:suppressAutoHyphens/>
              <w:autoSpaceDE w:val="0"/>
              <w:ind w:right="113"/>
              <w:rPr>
                <w:rFonts w:eastAsia="+mn-ea"/>
                <w:sz w:val="20"/>
                <w:lang w:eastAsia="hu-HU"/>
              </w:rPr>
            </w:pPr>
            <w:r w:rsidRPr="00EF0F3C">
              <w:rPr>
                <w:rFonts w:eastAsia="+mn-ea"/>
                <w:sz w:val="20"/>
                <w:lang w:eastAsia="hu-HU"/>
              </w:rPr>
              <w:t>Nagy Lajos György, Nagyné László Krisztina: Radiokémia és izotóptechnika, Műegyetemi Kiadó, 1997.</w:t>
            </w:r>
          </w:p>
        </w:tc>
      </w:tr>
    </w:tbl>
    <w:p w:rsidR="00FB1AA2" w:rsidRPr="00EF0F3C" w:rsidRDefault="00FB1AA2" w:rsidP="00C132DA">
      <w:pPr>
        <w:pStyle w:val="lfej"/>
        <w:tabs>
          <w:tab w:val="clear" w:pos="4320"/>
          <w:tab w:val="clear" w:pos="8640"/>
        </w:tabs>
        <w:rPr>
          <w:rFonts w:ascii="Times New Roman" w:hAnsi="Times New Roman"/>
          <w:noProof/>
          <w:lang w:val="hu-HU"/>
        </w:rPr>
      </w:pPr>
    </w:p>
    <w:p w:rsidR="009F4CD7" w:rsidRPr="00EF0F3C" w:rsidRDefault="009F4CD7" w:rsidP="00C132DA">
      <w:pPr>
        <w:pStyle w:val="lfej"/>
        <w:tabs>
          <w:tab w:val="clear" w:pos="4320"/>
          <w:tab w:val="clear" w:pos="8640"/>
        </w:tabs>
        <w:rPr>
          <w:rFonts w:ascii="Times New Roman" w:hAnsi="Times New Roman"/>
          <w:noProof/>
          <w:lang w:val="hu-HU"/>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16B6C"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16B6C" w:rsidRPr="00EF0F3C" w:rsidRDefault="00816B6C" w:rsidP="00816B6C">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Arial Unicode MS"/>
                <w:b/>
                <w:sz w:val="20"/>
                <w:lang w:eastAsia="hu-HU"/>
              </w:rPr>
            </w:pPr>
            <w:r w:rsidRPr="00EF0F3C">
              <w:rPr>
                <w:rFonts w:eastAsia="Arial Unicode MS"/>
                <w:b/>
                <w:sz w:val="20"/>
                <w:lang w:eastAsia="hu-HU"/>
              </w:rPr>
              <w:t>NMR operátori gyakorlat I.</w:t>
            </w:r>
          </w:p>
        </w:tc>
        <w:tc>
          <w:tcPr>
            <w:tcW w:w="855"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TTKBL0004</w:t>
            </w:r>
          </w:p>
        </w:tc>
      </w:tr>
      <w:tr w:rsidR="00816B6C"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16B6C" w:rsidRPr="00EF0F3C" w:rsidRDefault="00816B6C" w:rsidP="00816B6C">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16B6C" w:rsidRPr="00EF0F3C" w:rsidRDefault="00816B6C" w:rsidP="00816B6C">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NMR operator practice I.</w:t>
            </w:r>
          </w:p>
        </w:tc>
        <w:tc>
          <w:tcPr>
            <w:tcW w:w="855"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16B6C" w:rsidRPr="00EF0F3C" w:rsidRDefault="00816B6C" w:rsidP="00816B6C">
            <w:pPr>
              <w:rPr>
                <w:rFonts w:eastAsia="Arial Unicode MS"/>
                <w:sz w:val="20"/>
                <w:lang w:eastAsia="hu-HU"/>
              </w:rPr>
            </w:pPr>
          </w:p>
        </w:tc>
      </w:tr>
      <w:tr w:rsidR="00816B6C"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b/>
                <w:bCs/>
                <w:sz w:val="20"/>
                <w:lang w:eastAsia="hu-HU"/>
              </w:rPr>
            </w:pPr>
            <w:r w:rsidRPr="00EF0F3C">
              <w:rPr>
                <w:rFonts w:eastAsia="Calibri"/>
                <w:b/>
                <w:bCs/>
                <w:sz w:val="20"/>
                <w:lang w:eastAsia="hu-HU"/>
              </w:rPr>
              <w:t>A képzés 5. vagy 6. féléve</w:t>
            </w:r>
          </w:p>
        </w:tc>
      </w:tr>
      <w:tr w:rsidR="00816B6C"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DE TTK, Szerves Kémiai Tanszék</w:t>
            </w:r>
          </w:p>
        </w:tc>
      </w:tr>
      <w:tr w:rsidR="00816B6C"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Arial Unicode MS"/>
                <w:sz w:val="20"/>
                <w:lang w:eastAsia="hu-HU"/>
              </w:rPr>
            </w:pPr>
            <w:r w:rsidRPr="00EF0F3C">
              <w:rPr>
                <w:rFonts w:eastAsia="Arial Unicode MS"/>
                <w:sz w:val="20"/>
                <w:lang w:eastAsia="hu-HU"/>
              </w:rPr>
              <w:t>Spektroszkópiai módszerek I (ea)</w:t>
            </w:r>
          </w:p>
        </w:tc>
        <w:tc>
          <w:tcPr>
            <w:tcW w:w="855" w:type="dxa"/>
            <w:tcBorders>
              <w:top w:val="single" w:sz="4" w:space="0" w:color="auto"/>
              <w:left w:val="nil"/>
              <w:bottom w:val="single" w:sz="4" w:space="0" w:color="auto"/>
              <w:right w:val="single" w:sz="4" w:space="0" w:color="auto"/>
            </w:tcBorders>
            <w:vAlign w:val="center"/>
          </w:tcPr>
          <w:p w:rsidR="00816B6C" w:rsidRPr="00EF0F3C" w:rsidRDefault="00816B6C" w:rsidP="00816B6C">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Arial Unicode MS"/>
                <w:sz w:val="20"/>
                <w:lang w:eastAsia="hu-HU"/>
              </w:rPr>
            </w:pPr>
            <w:r w:rsidRPr="00EF0F3C">
              <w:rPr>
                <w:rFonts w:eastAsia="Arial Unicode MS"/>
                <w:sz w:val="20"/>
                <w:lang w:eastAsia="hu-HU"/>
              </w:rPr>
              <w:t>TTKBE0503</w:t>
            </w:r>
          </w:p>
        </w:tc>
      </w:tr>
      <w:tr w:rsidR="00816B6C"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Oktatás nyelve</w:t>
            </w:r>
          </w:p>
        </w:tc>
      </w:tr>
      <w:tr w:rsidR="00816B6C"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r>
      <w:tr w:rsidR="00816B6C"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magyar</w:t>
            </w:r>
          </w:p>
        </w:tc>
      </w:tr>
      <w:tr w:rsidR="00816B6C"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p>
        </w:tc>
      </w:tr>
      <w:tr w:rsidR="00816B6C"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16B6C" w:rsidRPr="00EF0F3C" w:rsidRDefault="00816B6C" w:rsidP="00816B6C">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16B6C" w:rsidRPr="00EF0F3C" w:rsidRDefault="00816B6C" w:rsidP="00816B6C">
            <w:pPr>
              <w:jc w:val="center"/>
              <w:rPr>
                <w:rFonts w:eastAsia="Arial Unicode MS"/>
                <w:b/>
                <w:sz w:val="20"/>
                <w:lang w:eastAsia="hu-HU"/>
              </w:rPr>
            </w:pPr>
            <w:r w:rsidRPr="00EF0F3C">
              <w:rPr>
                <w:rFonts w:eastAsia="Calibri"/>
                <w:b/>
                <w:sz w:val="20"/>
                <w:lang w:eastAsia="hu-HU"/>
              </w:rPr>
              <w:t>Dr. Batta Gyula</w:t>
            </w:r>
          </w:p>
        </w:tc>
        <w:tc>
          <w:tcPr>
            <w:tcW w:w="855" w:type="dxa"/>
            <w:tcBorders>
              <w:top w:val="single" w:sz="4" w:space="0" w:color="auto"/>
              <w:left w:val="nil"/>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egyetemi tanár</w:t>
            </w:r>
          </w:p>
        </w:tc>
      </w:tr>
      <w:tr w:rsidR="00816B6C"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xml:space="preserve">elmélyítsék a szerkezetvizsgáló módszerek keretében tanult NMR ismereteiket, megismerjék a módszerhez tartozó NMR spektrométerekket, azok biztonságos és igényes működtetését és kezelését . Legyenek képesek az alapvető </w:t>
            </w:r>
            <w:r w:rsidRPr="00EF0F3C">
              <w:rPr>
                <w:rFonts w:eastAsia="Calibri"/>
                <w:sz w:val="20"/>
                <w:vertAlign w:val="superscript"/>
                <w:lang w:eastAsia="hu-HU"/>
              </w:rPr>
              <w:t>1</w:t>
            </w:r>
            <w:r w:rsidRPr="00EF0F3C">
              <w:rPr>
                <w:rFonts w:eastAsia="Calibri"/>
                <w:sz w:val="20"/>
                <w:lang w:eastAsia="hu-HU"/>
              </w:rPr>
              <w:t xml:space="preserve">H és </w:t>
            </w:r>
            <w:r w:rsidRPr="00EF0F3C">
              <w:rPr>
                <w:rFonts w:eastAsia="Calibri"/>
                <w:sz w:val="20"/>
                <w:vertAlign w:val="superscript"/>
                <w:lang w:eastAsia="hu-HU"/>
              </w:rPr>
              <w:t>13</w:t>
            </w:r>
            <w:r w:rsidRPr="00EF0F3C">
              <w:rPr>
                <w:rFonts w:eastAsia="Calibri"/>
                <w:sz w:val="20"/>
                <w:lang w:eastAsia="hu-HU"/>
              </w:rPr>
              <w:t xml:space="preserve">C NMR </w:t>
            </w:r>
            <w:proofErr w:type="gramStart"/>
            <w:r w:rsidRPr="00EF0F3C">
              <w:rPr>
                <w:rFonts w:eastAsia="Calibri"/>
                <w:sz w:val="20"/>
                <w:lang w:eastAsia="hu-HU"/>
              </w:rPr>
              <w:t>spektrumok</w:t>
            </w:r>
            <w:proofErr w:type="gramEnd"/>
            <w:r w:rsidRPr="00EF0F3C">
              <w:rPr>
                <w:rFonts w:eastAsia="Calibri"/>
                <w:sz w:val="20"/>
                <w:lang w:eastAsia="hu-HU"/>
              </w:rPr>
              <w:t xml:space="preserve"> jó minőségű elkészítésére és a mérési eredmények kiértékelésére.</w:t>
            </w:r>
          </w:p>
        </w:tc>
      </w:tr>
      <w:tr w:rsidR="00816B6C"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rPr>
                <w:rFonts w:eastAsia="Calibri"/>
                <w:b/>
                <w:bCs/>
                <w:sz w:val="20"/>
                <w:lang w:eastAsia="hu-HU"/>
              </w:rPr>
            </w:pPr>
            <w:r w:rsidRPr="00EF0F3C">
              <w:rPr>
                <w:rFonts w:eastAsia="Calibri"/>
                <w:b/>
                <w:bCs/>
                <w:sz w:val="20"/>
                <w:lang w:eastAsia="hu-HU"/>
              </w:rPr>
              <w:t>A kurzus tartalma, témakörei</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xml:space="preserve">Önálló mérési képesség elsajátítása impulzus Fourier NMR spektrométeren. NMR spektrométer előkészítése mérésekhez: mintakészítés, lockolás, shimmelés, hangolás, kalibrálás. Kvantitatív 1H-NMR spektrum készítése integrálokkal (zg). 13C </w:t>
            </w:r>
            <w:proofErr w:type="gramStart"/>
            <w:r w:rsidRPr="00EF0F3C">
              <w:rPr>
                <w:rFonts w:eastAsia="Calibri"/>
                <w:sz w:val="20"/>
                <w:lang w:eastAsia="hu-HU"/>
              </w:rPr>
              <w:t>spektrumok</w:t>
            </w:r>
            <w:proofErr w:type="gramEnd"/>
            <w:r w:rsidRPr="00EF0F3C">
              <w:rPr>
                <w:rFonts w:eastAsia="Calibri"/>
                <w:sz w:val="20"/>
                <w:lang w:eastAsia="hu-HU"/>
              </w:rPr>
              <w:t xml:space="preserve"> készítése ppmskálával,  kalibrálás után csúcslistával: protonlecsatolt (zgdc), jmodulált (jmod), protoncsatolt (zggd), kvantitatív (zgig).</w:t>
            </w:r>
          </w:p>
        </w:tc>
      </w:tr>
      <w:tr w:rsidR="00816B6C" w:rsidRPr="00EF0F3C" w:rsidTr="002C4773">
        <w:trPr>
          <w:trHeight w:val="557"/>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rPr>
                <w:rFonts w:eastAsia="Calibri"/>
                <w:b/>
                <w:bCs/>
                <w:sz w:val="20"/>
                <w:lang w:eastAsia="hu-HU"/>
              </w:rPr>
            </w:pPr>
            <w:r w:rsidRPr="00EF0F3C">
              <w:rPr>
                <w:rFonts w:eastAsia="Calibri"/>
                <w:b/>
                <w:bCs/>
                <w:sz w:val="20"/>
                <w:lang w:eastAsia="hu-HU"/>
              </w:rPr>
              <w:t>Kötelező olvasmány:</w:t>
            </w:r>
          </w:p>
          <w:p w:rsidR="00816B6C" w:rsidRPr="00EF0F3C" w:rsidRDefault="00816B6C" w:rsidP="00E90313">
            <w:pPr>
              <w:numPr>
                <w:ilvl w:val="0"/>
                <w:numId w:val="92"/>
              </w:numPr>
              <w:suppressAutoHyphens/>
              <w:autoSpaceDE w:val="0"/>
              <w:ind w:right="113"/>
              <w:contextualSpacing/>
              <w:rPr>
                <w:rFonts w:eastAsia="Calibri"/>
                <w:sz w:val="20"/>
                <w:lang w:eastAsia="hu-HU"/>
              </w:rPr>
            </w:pPr>
            <w:r w:rsidRPr="00EF0F3C">
              <w:rPr>
                <w:rFonts w:eastAsia="Calibri"/>
                <w:sz w:val="20"/>
                <w:lang w:eastAsia="hu-HU"/>
              </w:rPr>
              <w:t>P.J. Hore, Mágneses Magrezonancia, Nemzeti Tankönyvkiadó, Budapest, 2004. ISBN 963 19 4426 3</w:t>
            </w:r>
          </w:p>
          <w:p w:rsidR="00816B6C" w:rsidRPr="00EF0F3C" w:rsidRDefault="00816B6C" w:rsidP="00E90313">
            <w:pPr>
              <w:numPr>
                <w:ilvl w:val="0"/>
                <w:numId w:val="92"/>
              </w:numPr>
              <w:suppressAutoHyphens/>
              <w:autoSpaceDE w:val="0"/>
              <w:ind w:right="113"/>
              <w:contextualSpacing/>
              <w:rPr>
                <w:rFonts w:eastAsia="Calibri"/>
                <w:sz w:val="20"/>
                <w:lang w:eastAsia="hu-HU"/>
              </w:rPr>
            </w:pPr>
            <w:r w:rsidRPr="00EF0F3C">
              <w:rPr>
                <w:rFonts w:eastAsia="Calibri"/>
                <w:sz w:val="20"/>
                <w:lang w:eastAsia="hu-HU"/>
              </w:rPr>
              <w:t>Bruker Topspin 3</w:t>
            </w:r>
            <w:proofErr w:type="gramStart"/>
            <w:r w:rsidRPr="00EF0F3C">
              <w:rPr>
                <w:rFonts w:eastAsia="Calibri"/>
                <w:sz w:val="20"/>
                <w:lang w:eastAsia="hu-HU"/>
              </w:rPr>
              <w:t>.x</w:t>
            </w:r>
            <w:proofErr w:type="gramEnd"/>
            <w:r w:rsidRPr="00EF0F3C">
              <w:rPr>
                <w:rFonts w:eastAsia="Calibri"/>
                <w:sz w:val="20"/>
                <w:lang w:eastAsia="hu-HU"/>
              </w:rPr>
              <w:t xml:space="preserve"> szoftver és kézikönyvek (ingyen letölthetők)</w:t>
            </w:r>
          </w:p>
          <w:p w:rsidR="00816B6C" w:rsidRPr="00EF0F3C" w:rsidRDefault="00816B6C" w:rsidP="00816B6C">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816B6C" w:rsidRPr="00EF0F3C" w:rsidRDefault="00816B6C" w:rsidP="00E90313">
            <w:pPr>
              <w:numPr>
                <w:ilvl w:val="0"/>
                <w:numId w:val="93"/>
              </w:numPr>
              <w:suppressAutoHyphens/>
              <w:autoSpaceDE w:val="0"/>
              <w:ind w:right="113"/>
              <w:contextualSpacing/>
              <w:rPr>
                <w:rFonts w:eastAsia="Calibri"/>
                <w:sz w:val="20"/>
                <w:lang w:eastAsia="hu-HU"/>
              </w:rPr>
            </w:pPr>
            <w:r w:rsidRPr="00EF0F3C">
              <w:rPr>
                <w:rFonts w:eastAsia="Calibri"/>
                <w:sz w:val="20"/>
                <w:lang w:eastAsia="hu-HU"/>
              </w:rPr>
              <w:t>James Keeler, "Understanding NMR Spectroscopy</w:t>
            </w:r>
            <w:proofErr w:type="gramStart"/>
            <w:r w:rsidRPr="00EF0F3C">
              <w:rPr>
                <w:rFonts w:eastAsia="Calibri"/>
                <w:sz w:val="20"/>
                <w:lang w:eastAsia="hu-HU"/>
              </w:rPr>
              <w:t>" ,</w:t>
            </w:r>
            <w:proofErr w:type="gramEnd"/>
            <w:r w:rsidRPr="00EF0F3C">
              <w:rPr>
                <w:rFonts w:eastAsia="Calibri"/>
                <w:sz w:val="20"/>
                <w:lang w:eastAsia="hu-HU"/>
              </w:rPr>
              <w:t xml:space="preserve"> 2009, ISBN 0-470-01787-2</w:t>
            </w:r>
          </w:p>
          <w:p w:rsidR="00816B6C" w:rsidRPr="00EF0F3C" w:rsidRDefault="00816B6C" w:rsidP="00E90313">
            <w:pPr>
              <w:numPr>
                <w:ilvl w:val="0"/>
                <w:numId w:val="93"/>
              </w:numPr>
              <w:suppressAutoHyphens/>
              <w:autoSpaceDE w:val="0"/>
              <w:ind w:right="113"/>
              <w:contextualSpacing/>
              <w:rPr>
                <w:rFonts w:eastAsia="Calibri"/>
                <w:sz w:val="20"/>
                <w:lang w:eastAsia="hu-HU"/>
              </w:rPr>
            </w:pPr>
            <w:r w:rsidRPr="00EF0F3C">
              <w:rPr>
                <w:rFonts w:eastAsia="Calibri"/>
                <w:sz w:val="20"/>
                <w:lang w:eastAsia="hu-HU"/>
              </w:rPr>
              <w:lastRenderedPageBreak/>
              <w:t xml:space="preserve">Batta Gyula,  </w:t>
            </w:r>
            <w:proofErr w:type="gramStart"/>
            <w:r w:rsidRPr="00EF0F3C">
              <w:rPr>
                <w:rFonts w:eastAsia="Calibri"/>
                <w:sz w:val="20"/>
                <w:lang w:eastAsia="hu-HU"/>
              </w:rPr>
              <w:t>A</w:t>
            </w:r>
            <w:proofErr w:type="gramEnd"/>
            <w:r w:rsidRPr="00EF0F3C">
              <w:rPr>
                <w:rFonts w:eastAsia="Calibri"/>
                <w:sz w:val="20"/>
                <w:lang w:eastAsia="hu-HU"/>
              </w:rPr>
              <w:t xml:space="preserve"> modern NMR módszerek elméleti alapjai (pdf jegyzet) (szabadon letölthető)</w:t>
            </w:r>
          </w:p>
        </w:tc>
      </w:tr>
    </w:tbl>
    <w:p w:rsidR="00816B6C" w:rsidRPr="00EF0F3C" w:rsidRDefault="00816B6C" w:rsidP="00C132DA">
      <w:pPr>
        <w:pStyle w:val="lfej"/>
        <w:tabs>
          <w:tab w:val="clear" w:pos="4320"/>
          <w:tab w:val="clear" w:pos="8640"/>
        </w:tabs>
        <w:rPr>
          <w:rFonts w:ascii="Times New Roman" w:hAnsi="Times New Roman"/>
          <w:noProof/>
          <w:lang w:val="hu-HU"/>
        </w:rPr>
      </w:pPr>
    </w:p>
    <w:p w:rsidR="00997692" w:rsidRDefault="00997692" w:rsidP="00C132DA">
      <w:pPr>
        <w:pStyle w:val="lfej"/>
        <w:tabs>
          <w:tab w:val="clear" w:pos="4320"/>
          <w:tab w:val="clear" w:pos="8640"/>
        </w:tabs>
        <w:rPr>
          <w:rFonts w:ascii="Times New Roman" w:hAnsi="Times New Roman"/>
          <w:noProof/>
          <w:lang w:val="hu-HU"/>
        </w:rPr>
      </w:pPr>
    </w:p>
    <w:p w:rsidR="00F6368E" w:rsidRPr="00EF0F3C" w:rsidRDefault="00F6368E" w:rsidP="00C132DA">
      <w:pPr>
        <w:pStyle w:val="lfej"/>
        <w:tabs>
          <w:tab w:val="clear" w:pos="4320"/>
          <w:tab w:val="clear" w:pos="8640"/>
        </w:tabs>
        <w:rPr>
          <w:rFonts w:ascii="Times New Roman" w:hAnsi="Times New Roman"/>
          <w:noProof/>
          <w:lang w:val="hu-HU"/>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7F050E"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F050E" w:rsidRPr="00EF0F3C" w:rsidRDefault="007F050E" w:rsidP="007F050E">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b/>
                <w:sz w:val="20"/>
                <w:lang w:eastAsia="hu-HU"/>
              </w:rPr>
            </w:pPr>
            <w:r w:rsidRPr="00EF0F3C">
              <w:rPr>
                <w:rFonts w:eastAsia="Arial Unicode MS"/>
                <w:b/>
                <w:sz w:val="20"/>
                <w:lang w:eastAsia="hu-HU"/>
              </w:rPr>
              <w:t>Biokémia III</w:t>
            </w:r>
          </w:p>
        </w:tc>
        <w:tc>
          <w:tcPr>
            <w:tcW w:w="855"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b/>
                <w:sz w:val="20"/>
                <w:lang w:eastAsia="hu-HU"/>
              </w:rPr>
            </w:pPr>
            <w:r w:rsidRPr="00EF0F3C">
              <w:rPr>
                <w:rFonts w:eastAsia="Arial Unicode MS"/>
                <w:b/>
                <w:sz w:val="20"/>
                <w:lang w:eastAsia="hu-HU"/>
              </w:rPr>
              <w:t>TTBBE0304</w:t>
            </w:r>
          </w:p>
        </w:tc>
      </w:tr>
      <w:tr w:rsidR="007F050E"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F050E" w:rsidRPr="00EF0F3C" w:rsidRDefault="007F050E" w:rsidP="007F050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F050E" w:rsidRPr="00EF0F3C" w:rsidRDefault="007F050E" w:rsidP="007F050E">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Biochemistry III</w:t>
            </w:r>
          </w:p>
        </w:tc>
        <w:tc>
          <w:tcPr>
            <w:tcW w:w="855"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F050E" w:rsidRPr="00EF0F3C" w:rsidRDefault="007F050E" w:rsidP="007F050E">
            <w:pPr>
              <w:rPr>
                <w:rFonts w:eastAsia="Arial Unicode MS"/>
                <w:sz w:val="20"/>
                <w:lang w:eastAsia="hu-HU"/>
              </w:rPr>
            </w:pPr>
          </w:p>
        </w:tc>
      </w:tr>
      <w:tr w:rsidR="007F050E"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b/>
                <w:bCs/>
                <w:sz w:val="20"/>
                <w:lang w:eastAsia="hu-HU"/>
              </w:rPr>
            </w:pPr>
            <w:r w:rsidRPr="00EF0F3C">
              <w:rPr>
                <w:rFonts w:eastAsia="Calibri"/>
                <w:b/>
                <w:bCs/>
                <w:sz w:val="20"/>
                <w:lang w:eastAsia="hu-HU"/>
              </w:rPr>
              <w:t>A képzés 6. féléve</w:t>
            </w:r>
          </w:p>
        </w:tc>
      </w:tr>
      <w:tr w:rsidR="007F050E"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DE TTK, Genetikai és Alkalmazott Mikrobiológiai Tanszék</w:t>
            </w:r>
          </w:p>
        </w:tc>
      </w:tr>
      <w:tr w:rsidR="007F050E"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sz w:val="20"/>
                <w:lang w:eastAsia="hu-HU"/>
              </w:rPr>
            </w:pPr>
            <w:r w:rsidRPr="00EF0F3C">
              <w:rPr>
                <w:rFonts w:eastAsia="Arial Unicode MS"/>
                <w:sz w:val="20"/>
                <w:lang w:eastAsia="hu-HU"/>
              </w:rPr>
              <w:t>Biokémia I.</w:t>
            </w:r>
          </w:p>
        </w:tc>
        <w:tc>
          <w:tcPr>
            <w:tcW w:w="855" w:type="dxa"/>
            <w:tcBorders>
              <w:top w:val="single" w:sz="4" w:space="0" w:color="auto"/>
              <w:left w:val="nil"/>
              <w:bottom w:val="single" w:sz="4" w:space="0" w:color="auto"/>
              <w:right w:val="single" w:sz="4" w:space="0" w:color="auto"/>
            </w:tcBorders>
            <w:vAlign w:val="center"/>
          </w:tcPr>
          <w:p w:rsidR="007F050E" w:rsidRPr="00EF0F3C" w:rsidRDefault="007F050E" w:rsidP="007F050E">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sz w:val="20"/>
                <w:lang w:eastAsia="hu-HU"/>
              </w:rPr>
            </w:pPr>
            <w:r w:rsidRPr="00EF0F3C">
              <w:rPr>
                <w:rFonts w:eastAsia="Arial Unicode MS"/>
                <w:sz w:val="20"/>
                <w:lang w:eastAsia="hu-HU"/>
              </w:rPr>
              <w:t>TTBBE2035</w:t>
            </w:r>
          </w:p>
        </w:tc>
      </w:tr>
      <w:tr w:rsidR="007F050E"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Oktatás nyelve</w:t>
            </w:r>
          </w:p>
        </w:tc>
      </w:tr>
      <w:tr w:rsidR="007F050E"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r>
      <w:tr w:rsidR="007F050E"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magyar</w:t>
            </w:r>
          </w:p>
        </w:tc>
      </w:tr>
      <w:tr w:rsidR="007F050E"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p>
        </w:tc>
      </w:tr>
      <w:tr w:rsidR="007F050E"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F050E" w:rsidRPr="00EF0F3C" w:rsidRDefault="007F050E" w:rsidP="007F050E">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F050E" w:rsidRPr="00EF0F3C" w:rsidRDefault="007F050E" w:rsidP="007F050E">
            <w:pPr>
              <w:jc w:val="center"/>
              <w:rPr>
                <w:rFonts w:eastAsia="Arial Unicode MS"/>
                <w:b/>
                <w:sz w:val="20"/>
                <w:lang w:eastAsia="hu-HU"/>
              </w:rPr>
            </w:pPr>
            <w:r w:rsidRPr="00EF0F3C">
              <w:rPr>
                <w:rFonts w:eastAsia="Arial Unicode MS"/>
                <w:b/>
                <w:sz w:val="20"/>
                <w:lang w:eastAsia="hu-HU"/>
              </w:rPr>
              <w:t>Dr. Barna Teréz</w:t>
            </w:r>
          </w:p>
        </w:tc>
        <w:tc>
          <w:tcPr>
            <w:tcW w:w="855" w:type="dxa"/>
            <w:tcBorders>
              <w:top w:val="single" w:sz="4" w:space="0" w:color="auto"/>
              <w:left w:val="nil"/>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egyetemi adjunktus</w:t>
            </w:r>
          </w:p>
        </w:tc>
      </w:tr>
      <w:tr w:rsidR="007F050E"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7F050E" w:rsidRPr="00EF0F3C" w:rsidRDefault="007F050E" w:rsidP="007F050E">
            <w:pPr>
              <w:suppressAutoHyphens/>
              <w:autoSpaceDE w:val="0"/>
              <w:ind w:left="417" w:right="113"/>
              <w:rPr>
                <w:rFonts w:eastAsia="Calibri"/>
                <w:sz w:val="20"/>
                <w:lang w:eastAsia="hu-HU"/>
              </w:rPr>
            </w:pPr>
            <w:r w:rsidRPr="00EF0F3C">
              <w:rPr>
                <w:rFonts w:eastAsia="Calibri"/>
                <w:sz w:val="20"/>
                <w:lang w:eastAsia="hu-HU"/>
              </w:rPr>
              <w:t>bepillantást nyerjenek a nukleotid anyagcsere a nukleinsav és fehérje bioszintézis folyamataiba, megismerkedjenek a fehérje szerkezettel, a membránfehérjék működésével valamint a fotoszintézis fény - és sötétszakaszával.</w:t>
            </w:r>
          </w:p>
        </w:tc>
      </w:tr>
      <w:tr w:rsidR="007F050E"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rPr>
                <w:rFonts w:eastAsia="Calibri"/>
                <w:b/>
                <w:bCs/>
                <w:sz w:val="20"/>
                <w:lang w:eastAsia="hu-HU"/>
              </w:rPr>
            </w:pPr>
            <w:r w:rsidRPr="00EF0F3C">
              <w:rPr>
                <w:rFonts w:eastAsia="Calibri"/>
                <w:b/>
                <w:bCs/>
                <w:sz w:val="20"/>
                <w:lang w:eastAsia="hu-HU"/>
              </w:rPr>
              <w:t>A kurzus tartalma, témakörei</w:t>
            </w:r>
          </w:p>
          <w:p w:rsidR="007F050E" w:rsidRPr="00EF0F3C" w:rsidRDefault="007F050E" w:rsidP="007F050E">
            <w:pPr>
              <w:ind w:left="426"/>
              <w:jc w:val="both"/>
              <w:rPr>
                <w:rFonts w:eastAsia="Calibri"/>
                <w:sz w:val="20"/>
                <w:lang w:eastAsia="hu-HU"/>
              </w:rPr>
            </w:pPr>
            <w:r w:rsidRPr="00EF0F3C">
              <w:rPr>
                <w:rFonts w:eastAsia="Calibri"/>
                <w:sz w:val="20"/>
                <w:lang w:eastAsia="hu-HU"/>
              </w:rPr>
              <w:t xml:space="preserve">Nukleotid anyagcsere folyamatai: bioszintézis és lebontás útvonala. A DNS bioszintézise, az abban résztvevő enzimek feladata és működése. Az RNS bioszintézis prokariótákban és eukariótákban. A fehérje bioszintézis részt vevői és folyamata. A fehérjék transzlokációja a sejtben, poszttranszlációs módosulások, N-glikoziláció. A fehérjék feltekeredése és háromdimenziós szerkezete. Fibrilláris fehérjék. Biológiai transzportfolyamatok, membrán fehérjék működése. </w:t>
            </w:r>
            <w:r w:rsidRPr="00EF0F3C">
              <w:rPr>
                <w:rFonts w:eastAsia="Calibri"/>
                <w:bCs/>
                <w:sz w:val="20"/>
                <w:lang w:eastAsia="hu-HU"/>
              </w:rPr>
              <w:t>A fotoszintézis</w:t>
            </w:r>
            <w:r w:rsidRPr="00EF0F3C">
              <w:rPr>
                <w:rFonts w:eastAsia="Calibri"/>
                <w:b/>
                <w:bCs/>
                <w:sz w:val="20"/>
                <w:lang w:eastAsia="hu-HU"/>
              </w:rPr>
              <w:t>:</w:t>
            </w:r>
            <w:r w:rsidRPr="00EF0F3C">
              <w:rPr>
                <w:rFonts w:eastAsia="Calibri"/>
                <w:bCs/>
                <w:sz w:val="20"/>
                <w:lang w:eastAsia="hu-HU"/>
              </w:rPr>
              <w:t xml:space="preserve"> a kloroplasztisz felépítése és sajátosságai.  A fényelnyelésben szerepet játszó pigment molekulák. A </w:t>
            </w:r>
            <w:proofErr w:type="gramStart"/>
            <w:r w:rsidRPr="00EF0F3C">
              <w:rPr>
                <w:rFonts w:eastAsia="Calibri"/>
                <w:bCs/>
                <w:sz w:val="20"/>
                <w:lang w:eastAsia="hu-HU"/>
              </w:rPr>
              <w:t>fotorendszer  felépítése</w:t>
            </w:r>
            <w:proofErr w:type="gramEnd"/>
            <w:r w:rsidRPr="00EF0F3C">
              <w:rPr>
                <w:rFonts w:eastAsia="Calibri"/>
                <w:bCs/>
                <w:sz w:val="20"/>
                <w:lang w:eastAsia="hu-HU"/>
              </w:rPr>
              <w:t xml:space="preserve">. A fotoszintézis fényszakasza. A fotoszintézis sötét szakasza: a Calvin ciklus. </w:t>
            </w:r>
          </w:p>
        </w:tc>
      </w:tr>
      <w:tr w:rsidR="007F050E"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rPr>
                <w:rFonts w:eastAsia="Calibri"/>
                <w:b/>
                <w:bCs/>
                <w:sz w:val="20"/>
                <w:lang w:eastAsia="hu-HU"/>
              </w:rPr>
            </w:pPr>
            <w:r w:rsidRPr="00EF0F3C">
              <w:rPr>
                <w:rFonts w:eastAsia="Calibri"/>
                <w:b/>
                <w:bCs/>
                <w:sz w:val="20"/>
                <w:lang w:eastAsia="hu-HU"/>
              </w:rPr>
              <w:t>Kötelező olvasmány:</w:t>
            </w:r>
          </w:p>
          <w:p w:rsidR="007F050E" w:rsidRPr="00EF0F3C" w:rsidRDefault="007F050E" w:rsidP="007F050E">
            <w:pPr>
              <w:suppressAutoHyphens/>
              <w:autoSpaceDE w:val="0"/>
              <w:ind w:left="417" w:right="113"/>
              <w:rPr>
                <w:rFonts w:eastAsia="Calibri"/>
                <w:sz w:val="20"/>
                <w:lang w:eastAsia="hu-HU"/>
              </w:rPr>
            </w:pPr>
            <w:r w:rsidRPr="00EF0F3C">
              <w:rPr>
                <w:rFonts w:eastAsia="Calibri"/>
                <w:sz w:val="20"/>
                <w:lang w:eastAsia="hu-HU"/>
              </w:rPr>
              <w:t>előadás jegyzet</w:t>
            </w:r>
          </w:p>
          <w:p w:rsidR="007F050E" w:rsidRPr="00EF0F3C" w:rsidRDefault="007F050E" w:rsidP="007F050E">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7F050E" w:rsidRPr="00EF0F3C" w:rsidRDefault="007F050E" w:rsidP="00E90313">
            <w:pPr>
              <w:numPr>
                <w:ilvl w:val="0"/>
                <w:numId w:val="94"/>
              </w:numPr>
              <w:autoSpaceDE w:val="0"/>
              <w:autoSpaceDN w:val="0"/>
              <w:adjustRightInd w:val="0"/>
              <w:spacing w:line="276" w:lineRule="auto"/>
              <w:rPr>
                <w:rFonts w:eastAsia="Calibri"/>
                <w:sz w:val="20"/>
              </w:rPr>
            </w:pPr>
            <w:r w:rsidRPr="00EF0F3C">
              <w:rPr>
                <w:rFonts w:eastAsia="Calibri"/>
                <w:sz w:val="20"/>
              </w:rPr>
              <w:t>Ádám Veronika. Orvosi biokémia, (Medicina Könyvkiadó)</w:t>
            </w:r>
          </w:p>
          <w:p w:rsidR="007F050E" w:rsidRPr="00EF0F3C" w:rsidRDefault="007F050E" w:rsidP="00E90313">
            <w:pPr>
              <w:numPr>
                <w:ilvl w:val="0"/>
                <w:numId w:val="94"/>
              </w:numPr>
              <w:autoSpaceDE w:val="0"/>
              <w:autoSpaceDN w:val="0"/>
              <w:adjustRightInd w:val="0"/>
              <w:spacing w:line="276" w:lineRule="auto"/>
              <w:rPr>
                <w:rFonts w:eastAsia="Calibri"/>
                <w:sz w:val="20"/>
              </w:rPr>
            </w:pPr>
            <w:r w:rsidRPr="00EF0F3C">
              <w:rPr>
                <w:rFonts w:eastAsia="Calibri"/>
                <w:sz w:val="20"/>
              </w:rPr>
              <w:t xml:space="preserve">Bálint Miklós: Molekuláris Biológia I- </w:t>
            </w:r>
            <w:proofErr w:type="gramStart"/>
            <w:r w:rsidRPr="00EF0F3C">
              <w:rPr>
                <w:rFonts w:eastAsia="Calibri"/>
                <w:sz w:val="20"/>
              </w:rPr>
              <w:t>III  kötet</w:t>
            </w:r>
            <w:proofErr w:type="gramEnd"/>
            <w:r w:rsidRPr="00EF0F3C">
              <w:rPr>
                <w:rFonts w:eastAsia="Calibri"/>
                <w:sz w:val="20"/>
              </w:rPr>
              <w:t xml:space="preserve"> (Nemzeti Tankönyvkiadó)</w:t>
            </w:r>
          </w:p>
          <w:p w:rsidR="007F050E" w:rsidRPr="00EF0F3C" w:rsidRDefault="007F050E" w:rsidP="00E90313">
            <w:pPr>
              <w:numPr>
                <w:ilvl w:val="0"/>
                <w:numId w:val="94"/>
              </w:numPr>
              <w:autoSpaceDE w:val="0"/>
              <w:autoSpaceDN w:val="0"/>
              <w:adjustRightInd w:val="0"/>
              <w:spacing w:line="276" w:lineRule="auto"/>
              <w:rPr>
                <w:rFonts w:eastAsia="Calibri"/>
                <w:sz w:val="20"/>
              </w:rPr>
            </w:pPr>
            <w:r w:rsidRPr="00EF0F3C">
              <w:rPr>
                <w:rFonts w:eastAsia="Calibri"/>
                <w:sz w:val="20"/>
              </w:rPr>
              <w:t>Sajgó M., A biokémia alapjai, Mezőgazda Kiadó, 2004.</w:t>
            </w:r>
          </w:p>
          <w:p w:rsidR="007F050E" w:rsidRPr="00EF0F3C" w:rsidRDefault="007F050E" w:rsidP="00E90313">
            <w:pPr>
              <w:numPr>
                <w:ilvl w:val="0"/>
                <w:numId w:val="94"/>
              </w:numPr>
              <w:spacing w:line="276" w:lineRule="auto"/>
              <w:jc w:val="both"/>
              <w:rPr>
                <w:rFonts w:eastAsia="Calibri"/>
                <w:sz w:val="20"/>
                <w:lang w:eastAsia="hu-HU"/>
              </w:rPr>
            </w:pPr>
            <w:r w:rsidRPr="00EF0F3C">
              <w:rPr>
                <w:rFonts w:eastAsia="Calibri"/>
                <w:sz w:val="20"/>
                <w:lang w:eastAsia="hu-HU"/>
              </w:rPr>
              <w:t>Lehninger: Principles of Biochemistry (thirdedition, 2000)</w:t>
            </w:r>
          </w:p>
          <w:p w:rsidR="007F050E" w:rsidRPr="00EF0F3C" w:rsidRDefault="007F050E" w:rsidP="00E90313">
            <w:pPr>
              <w:numPr>
                <w:ilvl w:val="0"/>
                <w:numId w:val="94"/>
              </w:numPr>
              <w:spacing w:line="276" w:lineRule="auto"/>
              <w:jc w:val="both"/>
              <w:rPr>
                <w:rFonts w:eastAsia="Calibri"/>
                <w:sz w:val="20"/>
                <w:lang w:eastAsia="hu-HU"/>
              </w:rPr>
            </w:pPr>
            <w:r w:rsidRPr="00EF0F3C">
              <w:rPr>
                <w:rFonts w:eastAsia="Calibri"/>
                <w:sz w:val="20"/>
                <w:lang w:eastAsia="hu-HU"/>
              </w:rPr>
              <w:t>J. M. Berg, J. L. Tymoczko, L. Stryer: Biochemistry VI. edition (W. H. Freeman)</w:t>
            </w:r>
          </w:p>
        </w:tc>
      </w:tr>
    </w:tbl>
    <w:p w:rsidR="004A0E40" w:rsidRPr="00EF0F3C" w:rsidRDefault="004A0E40" w:rsidP="00C132DA">
      <w:pPr>
        <w:pStyle w:val="lfej"/>
        <w:tabs>
          <w:tab w:val="clear" w:pos="4320"/>
          <w:tab w:val="clear" w:pos="8640"/>
        </w:tabs>
        <w:rPr>
          <w:rFonts w:ascii="Times New Roman" w:hAnsi="Times New Roman"/>
          <w:noProof/>
          <w:lang w:val="hu-HU"/>
        </w:rPr>
      </w:pPr>
    </w:p>
    <w:p w:rsidR="007F050E" w:rsidRPr="00EF0F3C" w:rsidRDefault="007F050E" w:rsidP="00C132DA">
      <w:pPr>
        <w:pStyle w:val="lfej"/>
        <w:tabs>
          <w:tab w:val="clear" w:pos="4320"/>
          <w:tab w:val="clear" w:pos="8640"/>
        </w:tabs>
        <w:rPr>
          <w:rFonts w:ascii="Times New Roman" w:hAnsi="Times New Roman"/>
          <w:noProof/>
          <w:lang w:val="hu-HU"/>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7F050E"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F050E" w:rsidRPr="00EF0F3C" w:rsidRDefault="007F050E" w:rsidP="007F050E">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b/>
                <w:sz w:val="20"/>
                <w:lang w:eastAsia="hu-HU"/>
              </w:rPr>
            </w:pPr>
            <w:r w:rsidRPr="00EF0F3C">
              <w:rPr>
                <w:rFonts w:eastAsia="Arial Unicode MS"/>
                <w:b/>
                <w:sz w:val="20"/>
                <w:lang w:eastAsia="hu-HU"/>
              </w:rPr>
              <w:t>Biokolloidika</w:t>
            </w:r>
          </w:p>
        </w:tc>
        <w:tc>
          <w:tcPr>
            <w:tcW w:w="855"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b/>
                <w:sz w:val="20"/>
                <w:lang w:eastAsia="hu-HU"/>
              </w:rPr>
            </w:pPr>
            <w:r w:rsidRPr="00EF0F3C">
              <w:rPr>
                <w:rFonts w:eastAsia="Arial Unicode MS"/>
                <w:b/>
                <w:sz w:val="20"/>
                <w:lang w:eastAsia="hu-HU"/>
              </w:rPr>
              <w:t>TTKBE0405</w:t>
            </w:r>
          </w:p>
        </w:tc>
      </w:tr>
      <w:tr w:rsidR="007F050E"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F050E" w:rsidRPr="00EF0F3C" w:rsidRDefault="007F050E" w:rsidP="007F050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F050E" w:rsidRPr="00EF0F3C" w:rsidRDefault="007F050E" w:rsidP="007F050E">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Biological</w:t>
            </w:r>
            <w:r w:rsidR="00D92648">
              <w:rPr>
                <w:rFonts w:eastAsia="Calibri"/>
                <w:b/>
                <w:sz w:val="20"/>
                <w:lang w:eastAsia="hu-HU"/>
              </w:rPr>
              <w:t xml:space="preserve"> </w:t>
            </w:r>
            <w:r w:rsidRPr="00EF0F3C">
              <w:rPr>
                <w:rFonts w:eastAsia="Calibri"/>
                <w:b/>
                <w:sz w:val="20"/>
                <w:lang w:eastAsia="hu-HU"/>
              </w:rPr>
              <w:t>colloid</w:t>
            </w:r>
            <w:r w:rsidR="00D92648">
              <w:rPr>
                <w:rFonts w:eastAsia="Calibri"/>
                <w:b/>
                <w:sz w:val="20"/>
                <w:lang w:eastAsia="hu-HU"/>
              </w:rPr>
              <w:t xml:space="preserve"> </w:t>
            </w:r>
            <w:r w:rsidRPr="00EF0F3C">
              <w:rPr>
                <w:rFonts w:eastAsia="Calibri"/>
                <w:b/>
                <w:sz w:val="20"/>
                <w:lang w:eastAsia="hu-HU"/>
              </w:rPr>
              <w:t>science</w:t>
            </w:r>
          </w:p>
        </w:tc>
        <w:tc>
          <w:tcPr>
            <w:tcW w:w="855"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F050E" w:rsidRPr="00EF0F3C" w:rsidRDefault="007F050E" w:rsidP="007F050E">
            <w:pPr>
              <w:rPr>
                <w:rFonts w:eastAsia="Arial Unicode MS"/>
                <w:sz w:val="20"/>
                <w:lang w:eastAsia="hu-HU"/>
              </w:rPr>
            </w:pPr>
          </w:p>
        </w:tc>
      </w:tr>
      <w:tr w:rsidR="007F050E"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b/>
                <w:bCs/>
                <w:sz w:val="20"/>
                <w:lang w:eastAsia="hu-HU"/>
              </w:rPr>
            </w:pPr>
            <w:r w:rsidRPr="00EF0F3C">
              <w:rPr>
                <w:rFonts w:eastAsia="Calibri"/>
                <w:b/>
                <w:bCs/>
                <w:sz w:val="20"/>
                <w:lang w:eastAsia="hu-HU"/>
              </w:rPr>
              <w:t xml:space="preserve">A képzés </w:t>
            </w:r>
            <w:r w:rsidR="00473432" w:rsidRPr="00EF0F3C">
              <w:rPr>
                <w:rFonts w:eastAsia="Calibri"/>
                <w:b/>
                <w:bCs/>
                <w:sz w:val="20"/>
                <w:lang w:eastAsia="hu-HU"/>
              </w:rPr>
              <w:t>4-</w:t>
            </w:r>
            <w:r w:rsidRPr="00EF0F3C">
              <w:rPr>
                <w:rFonts w:eastAsia="Calibri"/>
                <w:b/>
                <w:bCs/>
                <w:sz w:val="20"/>
                <w:lang w:eastAsia="hu-HU"/>
              </w:rPr>
              <w:t>6. féléve</w:t>
            </w:r>
          </w:p>
        </w:tc>
      </w:tr>
      <w:tr w:rsidR="007F050E"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DE TTK, Fizikai Kémiai Tanszék</w:t>
            </w:r>
          </w:p>
        </w:tc>
      </w:tr>
      <w:tr w:rsidR="007F050E"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F050E" w:rsidRPr="00EF0F3C" w:rsidRDefault="00060B01" w:rsidP="007F050E">
            <w:pPr>
              <w:jc w:val="center"/>
              <w:rPr>
                <w:rFonts w:eastAsia="Arial Unicode MS"/>
                <w:sz w:val="20"/>
                <w:lang w:eastAsia="hu-HU"/>
              </w:rPr>
            </w:pPr>
            <w:r w:rsidRPr="00EF0F3C">
              <w:rPr>
                <w:rFonts w:eastAsia="Arial Unicode MS"/>
                <w:sz w:val="20"/>
                <w:lang w:eastAsia="hu-HU"/>
              </w:rPr>
              <w:t>Fizikai kémia I</w:t>
            </w:r>
            <w:r w:rsidR="007F050E" w:rsidRPr="00EF0F3C">
              <w:rPr>
                <w:rFonts w:eastAsia="Arial Unicode MS"/>
                <w:sz w:val="20"/>
                <w:lang w:eastAsia="hu-HU"/>
              </w:rPr>
              <w:t>I.</w:t>
            </w:r>
          </w:p>
        </w:tc>
        <w:tc>
          <w:tcPr>
            <w:tcW w:w="855" w:type="dxa"/>
            <w:tcBorders>
              <w:top w:val="single" w:sz="4" w:space="0" w:color="auto"/>
              <w:left w:val="nil"/>
              <w:bottom w:val="single" w:sz="4" w:space="0" w:color="auto"/>
              <w:right w:val="single" w:sz="4" w:space="0" w:color="auto"/>
            </w:tcBorders>
            <w:vAlign w:val="center"/>
          </w:tcPr>
          <w:p w:rsidR="007F050E" w:rsidRPr="00EF0F3C" w:rsidRDefault="007F050E" w:rsidP="007F050E">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sz w:val="20"/>
                <w:lang w:eastAsia="hu-HU"/>
              </w:rPr>
            </w:pPr>
            <w:r w:rsidRPr="00EF0F3C">
              <w:rPr>
                <w:rFonts w:eastAsia="Arial Unicode MS"/>
                <w:sz w:val="20"/>
                <w:lang w:eastAsia="hu-HU"/>
              </w:rPr>
              <w:t>TTKBE040</w:t>
            </w:r>
            <w:r w:rsidR="00060B01" w:rsidRPr="00EF0F3C">
              <w:rPr>
                <w:rFonts w:eastAsia="Arial Unicode MS"/>
                <w:sz w:val="20"/>
                <w:lang w:eastAsia="hu-HU"/>
              </w:rPr>
              <w:t>2</w:t>
            </w:r>
          </w:p>
        </w:tc>
      </w:tr>
      <w:tr w:rsidR="007F050E"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Oktatás nyelve</w:t>
            </w:r>
          </w:p>
        </w:tc>
      </w:tr>
      <w:tr w:rsidR="007F050E"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r>
      <w:tr w:rsidR="007F050E"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4040D0" w:rsidP="007F050E">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magyar</w:t>
            </w:r>
          </w:p>
        </w:tc>
      </w:tr>
      <w:tr w:rsidR="007F050E"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p>
        </w:tc>
      </w:tr>
      <w:tr w:rsidR="007F050E"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F050E" w:rsidRPr="00EF0F3C" w:rsidRDefault="007F050E" w:rsidP="007F050E">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F050E" w:rsidRPr="00EF0F3C" w:rsidRDefault="007F050E" w:rsidP="007F050E">
            <w:pPr>
              <w:jc w:val="center"/>
              <w:rPr>
                <w:rFonts w:eastAsia="Arial Unicode MS"/>
                <w:b/>
                <w:sz w:val="20"/>
                <w:lang w:eastAsia="hu-HU"/>
              </w:rPr>
            </w:pPr>
            <w:r w:rsidRPr="00EF0F3C">
              <w:rPr>
                <w:rFonts w:eastAsia="Arial Unicode MS"/>
                <w:b/>
                <w:sz w:val="20"/>
                <w:lang w:eastAsia="hu-HU"/>
              </w:rPr>
              <w:t>Dr. Novák Levente</w:t>
            </w:r>
          </w:p>
        </w:tc>
        <w:tc>
          <w:tcPr>
            <w:tcW w:w="855" w:type="dxa"/>
            <w:tcBorders>
              <w:top w:val="single" w:sz="4" w:space="0" w:color="auto"/>
              <w:left w:val="nil"/>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egyetemi adjunktus</w:t>
            </w:r>
          </w:p>
        </w:tc>
      </w:tr>
      <w:tr w:rsidR="007F050E"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r w:rsidRPr="00EF0F3C">
              <w:rPr>
                <w:rFonts w:eastAsia="Calibri"/>
                <w:b/>
                <w:bCs/>
                <w:sz w:val="20"/>
                <w:lang w:eastAsia="hu-HU"/>
              </w:rPr>
              <w:lastRenderedPageBreak/>
              <w:t xml:space="preserve">A kurzus célja, </w:t>
            </w:r>
            <w:r w:rsidRPr="00EF0F3C">
              <w:rPr>
                <w:rFonts w:eastAsia="Calibri"/>
                <w:sz w:val="20"/>
                <w:lang w:eastAsia="hu-HU"/>
              </w:rPr>
              <w:t>hogy a hallgatók</w:t>
            </w:r>
          </w:p>
          <w:p w:rsidR="007F050E" w:rsidRPr="00EF0F3C" w:rsidRDefault="007F050E" w:rsidP="007F050E">
            <w:pPr>
              <w:suppressAutoHyphens/>
              <w:autoSpaceDE w:val="0"/>
              <w:ind w:left="417" w:right="113"/>
              <w:jc w:val="both"/>
              <w:rPr>
                <w:rFonts w:eastAsia="Calibri"/>
                <w:sz w:val="20"/>
                <w:lang w:eastAsia="hu-HU"/>
              </w:rPr>
            </w:pPr>
            <w:r w:rsidRPr="00EF0F3C">
              <w:rPr>
                <w:rFonts w:eastAsia="Calibri"/>
                <w:sz w:val="20"/>
                <w:lang w:eastAsia="hu-HU"/>
              </w:rPr>
              <w:t>megismerjék a biológiai tudományok és a kolloid-, valamint felületi jelenségek közötti összefüggéseket. További cél a hallgatók kolloidkémiai ismereteinek elmélyítése a biológia kolloidikai vonatkozású jelenségeinek megértésében. Alkalmassá teszi a hallgatókat biológiai problémák kolloidkémiai oldalról történő megközelítésére, a felmerülő nehézségek, feladatok ilyen összefüggésben történő megoldására.</w:t>
            </w:r>
          </w:p>
        </w:tc>
      </w:tr>
      <w:tr w:rsidR="007F050E"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rPr>
                <w:rFonts w:eastAsia="Calibri"/>
                <w:b/>
                <w:bCs/>
                <w:sz w:val="20"/>
                <w:lang w:eastAsia="hu-HU"/>
              </w:rPr>
            </w:pPr>
            <w:r w:rsidRPr="00EF0F3C">
              <w:rPr>
                <w:rFonts w:eastAsia="Calibri"/>
                <w:b/>
                <w:bCs/>
                <w:sz w:val="20"/>
                <w:lang w:eastAsia="hu-HU"/>
              </w:rPr>
              <w:t>A kurzus tartalma, témakörei</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Biológia és a kolloid állapot. Az élet keletkezésének elméletei. Élet a világűrben és mesterséges élet.</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 xml:space="preserve">Határfelületek, membránok, hártyák, membránjelenségek. Transzport és elválasztás. </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Asszociációs kolloidok és biológiai jelentőségük. Detergensek és felületaktív anyagok.</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Biológiai makromolekulák, jelentőségük és modern vizsgálati módszereik.</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Biológiai jelentőségű diszperziós kolloidok, inkoherens és koherens rendszerek.</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Elektrokinetikai hatások, szilárd anyag kiválása biológiai rendszerekben.</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Bioreológia, hemodinamika. Folyási tulajdonságok jelentősége biológiai rendszereknél.</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Nanotechnológia és nanostruktúrák. Biológiai „nanomotorok”. Passzív és aktív nanoeszközök.</w:t>
            </w:r>
          </w:p>
        </w:tc>
      </w:tr>
      <w:tr w:rsidR="007F050E"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rPr>
                <w:rFonts w:eastAsia="Calibri"/>
                <w:b/>
                <w:bCs/>
                <w:sz w:val="20"/>
                <w:lang w:eastAsia="hu-HU"/>
              </w:rPr>
            </w:pPr>
            <w:r w:rsidRPr="00EF0F3C">
              <w:rPr>
                <w:rFonts w:eastAsia="Calibri"/>
                <w:b/>
                <w:bCs/>
                <w:sz w:val="20"/>
                <w:lang w:eastAsia="hu-HU"/>
              </w:rPr>
              <w:t>Kötelező olvasmány:</w:t>
            </w:r>
          </w:p>
          <w:p w:rsidR="007F050E" w:rsidRPr="00EF0F3C" w:rsidRDefault="007F050E" w:rsidP="007F050E">
            <w:pPr>
              <w:suppressAutoHyphens/>
              <w:autoSpaceDE w:val="0"/>
              <w:ind w:left="417" w:right="113"/>
              <w:rPr>
                <w:rFonts w:eastAsia="Calibri"/>
                <w:sz w:val="20"/>
                <w:lang w:eastAsia="hu-HU"/>
              </w:rPr>
            </w:pPr>
            <w:r w:rsidRPr="00EF0F3C">
              <w:rPr>
                <w:rFonts w:eastAsia="Calibri"/>
                <w:sz w:val="20"/>
                <w:lang w:eastAsia="hu-HU"/>
              </w:rPr>
              <w:t>Novák Levente: Biokolloidika. Elektronikus egyetemi előadásjegyzet. Debreceni Egyetem TTK Fizikai Kémiai Tanszék, 2017. (folyamatosan frissítve)</w:t>
            </w:r>
          </w:p>
          <w:p w:rsidR="007F050E" w:rsidRPr="00EF0F3C" w:rsidRDefault="007F050E" w:rsidP="007F050E">
            <w:pPr>
              <w:rPr>
                <w:rFonts w:eastAsia="Calibri"/>
                <w:b/>
                <w:bCs/>
                <w:sz w:val="20"/>
                <w:lang w:eastAsia="hu-HU"/>
              </w:rPr>
            </w:pPr>
            <w:r w:rsidRPr="00EF0F3C">
              <w:rPr>
                <w:rFonts w:eastAsia="Calibri"/>
                <w:b/>
                <w:bCs/>
                <w:sz w:val="20"/>
                <w:lang w:eastAsia="hu-HU"/>
              </w:rPr>
              <w:t>Ajánlott szakirodalom:</w:t>
            </w:r>
          </w:p>
          <w:p w:rsidR="007F050E" w:rsidRPr="00EF0F3C" w:rsidRDefault="007F050E" w:rsidP="007F050E">
            <w:pPr>
              <w:suppressAutoHyphens/>
              <w:autoSpaceDE w:val="0"/>
              <w:ind w:left="417" w:right="113"/>
              <w:rPr>
                <w:rFonts w:eastAsia="Calibri"/>
                <w:sz w:val="20"/>
                <w:lang w:eastAsia="hu-HU"/>
              </w:rPr>
            </w:pPr>
            <w:r w:rsidRPr="00EF0F3C">
              <w:rPr>
                <w:rFonts w:eastAsia="Calibri"/>
                <w:sz w:val="20"/>
                <w:lang w:eastAsia="hu-HU"/>
              </w:rPr>
              <w:t>D. Fennell Evans, HakanWennerstrom: The ColloidalDomain: WherePhysics, Chemistry and BiologyMeet, 2nd Ed. (Wiley 1999)</w:t>
            </w:r>
          </w:p>
        </w:tc>
      </w:tr>
    </w:tbl>
    <w:p w:rsidR="007F050E" w:rsidRPr="00EF0F3C" w:rsidRDefault="007F050E" w:rsidP="00C132DA">
      <w:pPr>
        <w:pStyle w:val="lfej"/>
        <w:tabs>
          <w:tab w:val="clear" w:pos="4320"/>
          <w:tab w:val="clear" w:pos="8640"/>
        </w:tabs>
        <w:rPr>
          <w:rFonts w:ascii="Times New Roman" w:hAnsi="Times New Roman"/>
          <w:noProof/>
          <w:lang w:val="hu-HU"/>
        </w:rPr>
      </w:pPr>
    </w:p>
    <w:p w:rsidR="004040D0" w:rsidRPr="00EF0F3C" w:rsidRDefault="004040D0" w:rsidP="00C132DA">
      <w:pPr>
        <w:pStyle w:val="lfej"/>
        <w:tabs>
          <w:tab w:val="clear" w:pos="4320"/>
          <w:tab w:val="clear" w:pos="8640"/>
        </w:tabs>
        <w:rPr>
          <w:rFonts w:ascii="Times New Roman" w:hAnsi="Times New Roman"/>
          <w:noProof/>
          <w:lang w:val="hu-HU"/>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9743A5"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743A5" w:rsidRPr="00EF0F3C" w:rsidRDefault="009743A5" w:rsidP="009743A5">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743A5" w:rsidRPr="00EF0F3C" w:rsidRDefault="009743A5" w:rsidP="009743A5">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743A5" w:rsidRPr="00EF0F3C" w:rsidRDefault="009743A5" w:rsidP="009743A5">
            <w:pPr>
              <w:jc w:val="center"/>
              <w:rPr>
                <w:rFonts w:eastAsia="Arial Unicode MS"/>
                <w:b/>
                <w:sz w:val="20"/>
                <w:lang w:eastAsia="hu-HU"/>
              </w:rPr>
            </w:pPr>
            <w:r w:rsidRPr="00EF0F3C">
              <w:rPr>
                <w:rFonts w:eastAsia="Arial Unicode MS"/>
                <w:b/>
                <w:sz w:val="20"/>
                <w:lang w:eastAsia="hu-HU"/>
              </w:rPr>
              <w:t>Műanyagok és feldolgozásuk II.</w:t>
            </w:r>
          </w:p>
        </w:tc>
        <w:tc>
          <w:tcPr>
            <w:tcW w:w="855" w:type="dxa"/>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743A5" w:rsidRPr="00EF0F3C" w:rsidRDefault="009743A5" w:rsidP="009743A5">
            <w:pPr>
              <w:jc w:val="center"/>
              <w:rPr>
                <w:rFonts w:eastAsia="Arial Unicode MS"/>
                <w:b/>
                <w:sz w:val="20"/>
                <w:lang w:eastAsia="hu-HU"/>
              </w:rPr>
            </w:pPr>
            <w:r w:rsidRPr="00EF0F3C">
              <w:rPr>
                <w:rFonts w:eastAsia="Arial Unicode MS"/>
                <w:b/>
                <w:sz w:val="20"/>
                <w:lang w:eastAsia="hu-HU"/>
              </w:rPr>
              <w:t>TTKBE1213</w:t>
            </w:r>
          </w:p>
        </w:tc>
      </w:tr>
      <w:tr w:rsidR="009743A5"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743A5" w:rsidRPr="00EF0F3C" w:rsidRDefault="009743A5" w:rsidP="009743A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9743A5" w:rsidRPr="00EF0F3C" w:rsidRDefault="009743A5" w:rsidP="009743A5">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Plastics and Processing II.</w:t>
            </w:r>
          </w:p>
        </w:tc>
        <w:tc>
          <w:tcPr>
            <w:tcW w:w="855" w:type="dxa"/>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743A5" w:rsidRPr="00EF0F3C" w:rsidRDefault="009743A5" w:rsidP="009743A5">
            <w:pPr>
              <w:rPr>
                <w:rFonts w:eastAsia="Arial Unicode MS"/>
                <w:sz w:val="20"/>
                <w:lang w:eastAsia="hu-HU"/>
              </w:rPr>
            </w:pPr>
          </w:p>
        </w:tc>
      </w:tr>
      <w:tr w:rsidR="009743A5"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b/>
                <w:bCs/>
                <w:sz w:val="20"/>
                <w:lang w:eastAsia="hu-HU"/>
              </w:rPr>
            </w:pPr>
            <w:r w:rsidRPr="00EF0F3C">
              <w:rPr>
                <w:rFonts w:eastAsia="Calibri"/>
                <w:b/>
                <w:bCs/>
                <w:sz w:val="20"/>
                <w:lang w:eastAsia="hu-HU"/>
              </w:rPr>
              <w:t>A képzés 6. féléve</w:t>
            </w:r>
          </w:p>
        </w:tc>
      </w:tr>
      <w:tr w:rsidR="009743A5"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DE TTK, Alkalmazott Kémiai Tanszék</w:t>
            </w:r>
          </w:p>
        </w:tc>
      </w:tr>
      <w:tr w:rsidR="009743A5"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743A5" w:rsidRPr="00EF0F3C" w:rsidRDefault="009743A5" w:rsidP="009743A5">
            <w:pPr>
              <w:jc w:val="center"/>
              <w:rPr>
                <w:rFonts w:eastAsia="Arial Unicode MS"/>
                <w:sz w:val="20"/>
                <w:lang w:eastAsia="hu-HU"/>
              </w:rPr>
            </w:pPr>
            <w:r w:rsidRPr="00EF0F3C">
              <w:rPr>
                <w:rFonts w:eastAsia="Arial Unicode MS"/>
                <w:sz w:val="20"/>
                <w:lang w:eastAsia="hu-HU"/>
              </w:rPr>
              <w:t>Makromolekuláris kémia</w:t>
            </w:r>
          </w:p>
        </w:tc>
        <w:tc>
          <w:tcPr>
            <w:tcW w:w="855" w:type="dxa"/>
            <w:tcBorders>
              <w:top w:val="single" w:sz="4" w:space="0" w:color="auto"/>
              <w:left w:val="nil"/>
              <w:bottom w:val="single" w:sz="4" w:space="0" w:color="auto"/>
              <w:right w:val="single" w:sz="4" w:space="0" w:color="auto"/>
            </w:tcBorders>
            <w:vAlign w:val="center"/>
          </w:tcPr>
          <w:p w:rsidR="009743A5" w:rsidRPr="00EF0F3C" w:rsidRDefault="009743A5" w:rsidP="009743A5">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743A5" w:rsidRPr="00EF0F3C" w:rsidRDefault="009743A5" w:rsidP="009743A5">
            <w:pPr>
              <w:jc w:val="center"/>
              <w:rPr>
                <w:rFonts w:eastAsia="Arial Unicode MS"/>
                <w:sz w:val="20"/>
                <w:lang w:eastAsia="hu-HU"/>
              </w:rPr>
            </w:pPr>
            <w:r w:rsidRPr="00EF0F3C">
              <w:rPr>
                <w:rFonts w:eastAsia="Arial Unicode MS"/>
                <w:sz w:val="20"/>
                <w:lang w:eastAsia="hu-HU"/>
              </w:rPr>
              <w:t>TTKBE0611</w:t>
            </w:r>
          </w:p>
        </w:tc>
      </w:tr>
      <w:tr w:rsidR="009743A5"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Oktatás nyelve</w:t>
            </w:r>
          </w:p>
        </w:tc>
      </w:tr>
      <w:tr w:rsidR="009743A5"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Calibri"/>
                <w:sz w:val="20"/>
                <w:lang w:eastAsia="hu-HU"/>
              </w:rPr>
            </w:pPr>
          </w:p>
        </w:tc>
      </w:tr>
      <w:tr w:rsidR="009743A5"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4040D0" w:rsidP="009743A5">
            <w:pPr>
              <w:jc w:val="center"/>
              <w:rPr>
                <w:rFonts w:eastAsia="Calibri"/>
                <w:b/>
                <w:sz w:val="20"/>
                <w:lang w:eastAsia="hu-HU"/>
              </w:rPr>
            </w:pPr>
            <w:r w:rsidRPr="00EF0F3C">
              <w:rPr>
                <w:rFonts w:eastAsia="Calibri"/>
                <w:b/>
                <w:sz w:val="20"/>
                <w:lang w:eastAsia="hu-HU"/>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magyar</w:t>
            </w:r>
          </w:p>
        </w:tc>
      </w:tr>
      <w:tr w:rsidR="009743A5"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Féléves</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p>
        </w:tc>
      </w:tr>
      <w:tr w:rsidR="009743A5"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743A5" w:rsidRPr="00EF0F3C" w:rsidRDefault="009743A5" w:rsidP="009743A5">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9743A5" w:rsidRPr="00EF0F3C" w:rsidRDefault="009743A5" w:rsidP="009743A5">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9743A5" w:rsidRPr="00EF0F3C" w:rsidRDefault="009743A5" w:rsidP="00E657CD">
            <w:pPr>
              <w:jc w:val="center"/>
              <w:rPr>
                <w:rFonts w:eastAsia="Arial Unicode MS"/>
                <w:b/>
                <w:sz w:val="20"/>
                <w:lang w:eastAsia="hu-HU"/>
              </w:rPr>
            </w:pPr>
            <w:r w:rsidRPr="00EF0F3C">
              <w:rPr>
                <w:rFonts w:eastAsia="Arial Unicode MS"/>
                <w:b/>
                <w:sz w:val="20"/>
                <w:lang w:eastAsia="hu-HU"/>
              </w:rPr>
              <w:t xml:space="preserve">Dr. </w:t>
            </w:r>
            <w:r w:rsidR="00E657CD" w:rsidRPr="00EF0F3C">
              <w:rPr>
                <w:rFonts w:eastAsia="Arial Unicode MS"/>
                <w:b/>
                <w:sz w:val="20"/>
                <w:lang w:eastAsia="hu-HU"/>
              </w:rPr>
              <w:t>Kéki Sándor</w:t>
            </w:r>
          </w:p>
        </w:tc>
        <w:tc>
          <w:tcPr>
            <w:tcW w:w="855" w:type="dxa"/>
            <w:tcBorders>
              <w:top w:val="single" w:sz="4" w:space="0" w:color="auto"/>
              <w:left w:val="nil"/>
              <w:bottom w:val="single" w:sz="4" w:space="0" w:color="auto"/>
              <w:right w:val="single" w:sz="4" w:space="0" w:color="auto"/>
            </w:tcBorders>
            <w:vAlign w:val="center"/>
          </w:tcPr>
          <w:p w:rsidR="009743A5" w:rsidRPr="00EF0F3C" w:rsidRDefault="009743A5" w:rsidP="009743A5">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9743A5" w:rsidRPr="00EF0F3C" w:rsidRDefault="009743A5" w:rsidP="00E657CD">
            <w:pPr>
              <w:jc w:val="center"/>
              <w:rPr>
                <w:rFonts w:eastAsia="Calibri"/>
                <w:b/>
                <w:sz w:val="20"/>
                <w:lang w:eastAsia="hu-HU"/>
              </w:rPr>
            </w:pPr>
            <w:r w:rsidRPr="00EF0F3C">
              <w:rPr>
                <w:rFonts w:eastAsia="Calibri"/>
                <w:b/>
                <w:sz w:val="20"/>
                <w:lang w:eastAsia="hu-HU"/>
              </w:rPr>
              <w:t xml:space="preserve">egyetemi </w:t>
            </w:r>
            <w:r w:rsidR="00E657CD" w:rsidRPr="00EF0F3C">
              <w:rPr>
                <w:rFonts w:eastAsia="Calibri"/>
                <w:b/>
                <w:sz w:val="20"/>
                <w:lang w:eastAsia="hu-HU"/>
              </w:rPr>
              <w:t>tanár</w:t>
            </w:r>
          </w:p>
        </w:tc>
      </w:tr>
      <w:tr w:rsidR="009743A5"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9743A5" w:rsidRPr="00EF0F3C" w:rsidRDefault="009743A5" w:rsidP="009743A5">
            <w:pPr>
              <w:suppressAutoHyphens/>
              <w:autoSpaceDE w:val="0"/>
              <w:ind w:left="417" w:right="113"/>
              <w:rPr>
                <w:rFonts w:eastAsia="Calibri"/>
                <w:sz w:val="20"/>
                <w:lang w:eastAsia="hu-HU"/>
              </w:rPr>
            </w:pPr>
            <w:r w:rsidRPr="00EF0F3C">
              <w:rPr>
                <w:rFonts w:eastAsia="Calibri"/>
                <w:sz w:val="20"/>
                <w:lang w:eastAsia="hu-HU"/>
              </w:rPr>
              <w:t xml:space="preserve"> megismerkedjenek az iparban végzett polimer előállítás lehetőségeivel és a jelenleg futó technológiákkal.</w:t>
            </w:r>
          </w:p>
        </w:tc>
      </w:tr>
      <w:tr w:rsidR="009743A5"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rPr>
                <w:rFonts w:eastAsia="Calibri"/>
                <w:b/>
                <w:bCs/>
                <w:sz w:val="20"/>
                <w:lang w:eastAsia="hu-HU"/>
              </w:rPr>
            </w:pPr>
            <w:r w:rsidRPr="00EF0F3C">
              <w:rPr>
                <w:rFonts w:eastAsia="Calibri"/>
                <w:b/>
                <w:bCs/>
                <w:sz w:val="20"/>
                <w:lang w:eastAsia="hu-HU"/>
              </w:rPr>
              <w:t>A kurzus tartalma, témakörei</w:t>
            </w:r>
          </w:p>
          <w:p w:rsidR="009743A5" w:rsidRPr="00EF0F3C" w:rsidRDefault="009743A5" w:rsidP="009743A5">
            <w:pPr>
              <w:suppressAutoHyphens/>
              <w:autoSpaceDE w:val="0"/>
              <w:ind w:left="417" w:right="113"/>
              <w:rPr>
                <w:rFonts w:eastAsia="Calibri"/>
                <w:sz w:val="20"/>
                <w:lang w:eastAsia="hu-HU"/>
              </w:rPr>
            </w:pPr>
            <w:r w:rsidRPr="00EF0F3C">
              <w:rPr>
                <w:rFonts w:eastAsia="Calibri"/>
                <w:sz w:val="20"/>
                <w:lang w:eastAsia="hu-HU"/>
              </w:rPr>
              <w:t>A világ és a hazai műanyaggyártás és felhasználás helyzete, távlatok. A polietilén gyártása I. (nagynyomású eljárás). A polietilén gyártása II. (nagynyomású csőreaktoros és középnyomású eljárás) és felhasználása. A polipropilén gyártása, a gyártástechnológia fejlődése. A polipropilén hazai gyártása (tömbpolimerizációs és gázfázisú eljárás), a polipropilén felhasználása. A polisztirol gyártása (nagy ütésszilárdságú és habosítható polisztirol) és felhasználása. A PVC gyártásának lehetőségei. A PVC hazai gyártása, felhasználása. A poliamidok előállításának lehetőségei. A poliamid-6 gyártása és felhasználása. A poli-akril-nitril gyártása és felhasználása. Poliészterek gyártása, felhasználásuk. A műanyagipar adalékanyagai.</w:t>
            </w:r>
          </w:p>
        </w:tc>
      </w:tr>
      <w:tr w:rsidR="009743A5"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rPr>
                <w:rFonts w:eastAsia="Calibri"/>
                <w:b/>
                <w:bCs/>
                <w:sz w:val="20"/>
                <w:lang w:eastAsia="hu-HU"/>
              </w:rPr>
            </w:pPr>
            <w:r w:rsidRPr="00EF0F3C">
              <w:rPr>
                <w:rFonts w:eastAsia="Calibri"/>
                <w:b/>
                <w:bCs/>
                <w:sz w:val="20"/>
                <w:lang w:eastAsia="hu-HU"/>
              </w:rPr>
              <w:t>Kötelező olvasmány:</w:t>
            </w:r>
          </w:p>
          <w:p w:rsidR="009743A5" w:rsidRPr="00EF0F3C" w:rsidRDefault="009743A5" w:rsidP="00E90313">
            <w:pPr>
              <w:numPr>
                <w:ilvl w:val="0"/>
                <w:numId w:val="98"/>
              </w:numPr>
              <w:suppressAutoHyphens/>
              <w:autoSpaceDE w:val="0"/>
              <w:ind w:right="113"/>
              <w:rPr>
                <w:rFonts w:eastAsia="Calibri"/>
                <w:sz w:val="20"/>
                <w:lang w:eastAsia="hu-HU"/>
              </w:rPr>
            </w:pPr>
            <w:r w:rsidRPr="00EF0F3C">
              <w:rPr>
                <w:rFonts w:eastAsia="Calibri"/>
                <w:sz w:val="20"/>
                <w:lang w:eastAsia="hu-HU"/>
              </w:rPr>
              <w:t xml:space="preserve">Az MOL Petrochemicals honlapján található file-ok. </w:t>
            </w:r>
          </w:p>
          <w:p w:rsidR="009743A5" w:rsidRPr="00EF0F3C" w:rsidRDefault="009743A5" w:rsidP="00E90313">
            <w:pPr>
              <w:numPr>
                <w:ilvl w:val="0"/>
                <w:numId w:val="98"/>
              </w:numPr>
              <w:suppressAutoHyphens/>
              <w:autoSpaceDE w:val="0"/>
              <w:ind w:right="113"/>
              <w:rPr>
                <w:rFonts w:eastAsia="Calibri"/>
                <w:sz w:val="20"/>
                <w:lang w:eastAsia="hu-HU"/>
              </w:rPr>
            </w:pPr>
            <w:r w:rsidRPr="00EF0F3C">
              <w:rPr>
                <w:rFonts w:eastAsia="Calibri"/>
                <w:i/>
                <w:iCs/>
                <w:sz w:val="20"/>
                <w:lang w:eastAsia="hu-HU"/>
              </w:rPr>
              <w:t>Ullmann's</w:t>
            </w:r>
            <w:r w:rsidRPr="00EF0F3C">
              <w:rPr>
                <w:rFonts w:eastAsia="Calibri"/>
                <w:iCs/>
                <w:sz w:val="20"/>
                <w:lang w:eastAsia="hu-HU"/>
              </w:rPr>
              <w:t>Encyclopedia</w:t>
            </w:r>
            <w:r w:rsidRPr="00EF0F3C">
              <w:rPr>
                <w:rFonts w:eastAsia="Calibri"/>
                <w:sz w:val="20"/>
                <w:lang w:eastAsia="hu-HU"/>
              </w:rPr>
              <w:t xml:space="preserve"> of IndustrialChemistry</w:t>
            </w:r>
          </w:p>
          <w:p w:rsidR="009743A5" w:rsidRPr="00EF0F3C" w:rsidRDefault="009743A5" w:rsidP="00E90313">
            <w:pPr>
              <w:numPr>
                <w:ilvl w:val="0"/>
                <w:numId w:val="98"/>
              </w:numPr>
              <w:suppressAutoHyphens/>
              <w:autoSpaceDE w:val="0"/>
              <w:ind w:right="113"/>
              <w:rPr>
                <w:rFonts w:eastAsia="Calibri"/>
                <w:sz w:val="20"/>
                <w:lang w:eastAsia="hu-HU"/>
              </w:rPr>
            </w:pPr>
            <w:r w:rsidRPr="00EF0F3C">
              <w:rPr>
                <w:rFonts w:eastAsia="Calibri"/>
                <w:sz w:val="20"/>
                <w:lang w:eastAsia="hu-HU"/>
              </w:rPr>
              <w:t>Dr. Borda Jenő: Műanyagok gyártása és feldolgozása, KLTE-TTK (1994)</w:t>
            </w:r>
          </w:p>
          <w:p w:rsidR="009743A5" w:rsidRPr="00EF0F3C" w:rsidRDefault="009743A5" w:rsidP="009743A5">
            <w:pPr>
              <w:rPr>
                <w:rFonts w:eastAsia="Calibri"/>
                <w:bCs/>
                <w:sz w:val="20"/>
                <w:lang w:eastAsia="hu-HU"/>
              </w:rPr>
            </w:pPr>
            <w:r w:rsidRPr="00EF0F3C">
              <w:rPr>
                <w:rFonts w:eastAsia="Calibri"/>
                <w:bCs/>
                <w:sz w:val="20"/>
                <w:lang w:eastAsia="hu-HU"/>
              </w:rPr>
              <w:t>Ajánlott szakirodalom:</w:t>
            </w:r>
          </w:p>
          <w:p w:rsidR="009743A5" w:rsidRPr="00EF0F3C" w:rsidRDefault="009743A5" w:rsidP="00E90313">
            <w:pPr>
              <w:numPr>
                <w:ilvl w:val="0"/>
                <w:numId w:val="99"/>
              </w:numPr>
              <w:suppressAutoHyphens/>
              <w:autoSpaceDE w:val="0"/>
              <w:ind w:right="113"/>
              <w:rPr>
                <w:rFonts w:eastAsia="Calibri"/>
                <w:sz w:val="20"/>
                <w:lang w:eastAsia="hu-HU"/>
              </w:rPr>
            </w:pPr>
            <w:r w:rsidRPr="00EF0F3C">
              <w:rPr>
                <w:rFonts w:eastAsia="Calibri"/>
                <w:sz w:val="20"/>
                <w:lang w:eastAsia="hu-HU"/>
              </w:rPr>
              <w:t>Dr. Zsuga Miklós: Makromolekuláris Kémia, Kossuth Egyetemi Kiadó, Debrecen (2006)</w:t>
            </w:r>
          </w:p>
          <w:p w:rsidR="009743A5" w:rsidRPr="00EF0F3C" w:rsidRDefault="009743A5" w:rsidP="00E90313">
            <w:pPr>
              <w:numPr>
                <w:ilvl w:val="0"/>
                <w:numId w:val="99"/>
              </w:numPr>
              <w:suppressAutoHyphens/>
              <w:autoSpaceDE w:val="0"/>
              <w:ind w:right="113"/>
              <w:rPr>
                <w:rFonts w:eastAsia="Calibri"/>
                <w:sz w:val="20"/>
                <w:lang w:eastAsia="hu-HU"/>
              </w:rPr>
            </w:pPr>
            <w:r w:rsidRPr="00EF0F3C">
              <w:rPr>
                <w:rFonts w:eastAsia="Calibri"/>
                <w:sz w:val="20"/>
                <w:lang w:eastAsia="hu-HU"/>
              </w:rPr>
              <w:t>Dr. Zsuga Miklós: Műanyagok, Kossuth Egyetemi Kiadó, Debrecen (2006)</w:t>
            </w:r>
          </w:p>
          <w:p w:rsidR="009743A5" w:rsidRPr="00EF0F3C" w:rsidRDefault="009743A5" w:rsidP="00E90313">
            <w:pPr>
              <w:numPr>
                <w:ilvl w:val="0"/>
                <w:numId w:val="99"/>
              </w:numPr>
              <w:suppressAutoHyphens/>
              <w:autoSpaceDE w:val="0"/>
              <w:ind w:right="113"/>
              <w:rPr>
                <w:rFonts w:eastAsia="Calibri"/>
                <w:sz w:val="20"/>
                <w:lang w:eastAsia="hu-HU"/>
              </w:rPr>
            </w:pPr>
            <w:r w:rsidRPr="00EF0F3C">
              <w:rPr>
                <w:rFonts w:eastAsia="Calibri"/>
                <w:sz w:val="20"/>
                <w:lang w:eastAsia="hu-HU"/>
              </w:rPr>
              <w:t>George Odian: Principles of Polymerization, McGraw-Hill, New York (1983)</w:t>
            </w:r>
          </w:p>
          <w:p w:rsidR="009743A5" w:rsidRPr="00EF0F3C" w:rsidRDefault="009743A5" w:rsidP="00E90313">
            <w:pPr>
              <w:numPr>
                <w:ilvl w:val="0"/>
                <w:numId w:val="99"/>
              </w:numPr>
              <w:suppressAutoHyphens/>
              <w:autoSpaceDE w:val="0"/>
              <w:ind w:right="113"/>
              <w:rPr>
                <w:rFonts w:eastAsia="Calibri"/>
                <w:sz w:val="20"/>
                <w:lang w:eastAsia="hu-HU"/>
              </w:rPr>
            </w:pPr>
            <w:r w:rsidRPr="00EF0F3C">
              <w:rPr>
                <w:rFonts w:eastAsia="Calibri"/>
                <w:sz w:val="20"/>
                <w:lang w:eastAsia="hu-HU"/>
              </w:rPr>
              <w:t>Dr. Kovács Lajos: Műanyag zsebkönyv, Műszaki Könyvkiadó, Budapest (1979)</w:t>
            </w:r>
          </w:p>
        </w:tc>
      </w:tr>
    </w:tbl>
    <w:p w:rsidR="00F403A9" w:rsidRDefault="00F403A9" w:rsidP="00997692">
      <w:pPr>
        <w:pStyle w:val="Cm"/>
        <w:rPr>
          <w:rFonts w:eastAsia="Calibri"/>
          <w:b/>
          <w:i/>
          <w:highlight w:val="yellow"/>
          <w:u w:val="single"/>
          <w:lang w:eastAsia="hu-HU"/>
        </w:rPr>
      </w:pPr>
    </w:p>
    <w:p w:rsidR="00F6368E" w:rsidRPr="00EF0F3C" w:rsidRDefault="00F6368E" w:rsidP="00997692">
      <w:pPr>
        <w:pStyle w:val="Cm"/>
        <w:rPr>
          <w:rFonts w:eastAsia="Calibri"/>
          <w:b/>
          <w:i/>
          <w:highlight w:val="yellow"/>
          <w:u w:val="single"/>
          <w:lang w:eastAsia="hu-HU"/>
        </w:rPr>
      </w:pPr>
    </w:p>
    <w:tbl>
      <w:tblPr>
        <w:tblW w:w="9936" w:type="dxa"/>
        <w:tblInd w:w="-421" w:type="dxa"/>
        <w:tblLayout w:type="fixed"/>
        <w:tblCellMar>
          <w:left w:w="0" w:type="dxa"/>
          <w:right w:w="0" w:type="dxa"/>
        </w:tblCellMar>
        <w:tblLook w:val="04A0" w:firstRow="1" w:lastRow="0" w:firstColumn="1" w:lastColumn="0" w:noHBand="0" w:noVBand="1"/>
      </w:tblPr>
      <w:tblGrid>
        <w:gridCol w:w="932"/>
        <w:gridCol w:w="671"/>
        <w:gridCol w:w="88"/>
        <w:gridCol w:w="454"/>
        <w:gridCol w:w="535"/>
        <w:gridCol w:w="9"/>
        <w:gridCol w:w="653"/>
        <w:gridCol w:w="496"/>
        <w:gridCol w:w="536"/>
        <w:gridCol w:w="536"/>
        <w:gridCol w:w="1761"/>
        <w:gridCol w:w="855"/>
        <w:gridCol w:w="2410"/>
      </w:tblGrid>
      <w:tr w:rsidR="005D52B5" w:rsidRPr="00EF0F3C" w:rsidTr="00C73BD0">
        <w:trPr>
          <w:cantSplit/>
          <w:trHeight w:val="420"/>
        </w:trPr>
        <w:tc>
          <w:tcPr>
            <w:tcW w:w="1691"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5D52B5" w:rsidRPr="00EF0F3C" w:rsidRDefault="005D52B5">
            <w:pPr>
              <w:ind w:left="20"/>
              <w:rPr>
                <w:rFonts w:eastAsia="Arial Unicode MS"/>
                <w:sz w:val="20"/>
              </w:rPr>
            </w:pPr>
            <w:r w:rsidRPr="00EF0F3C">
              <w:rPr>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5D52B5" w:rsidRPr="00EF0F3C" w:rsidRDefault="005D52B5">
            <w:pPr>
              <w:rPr>
                <w:rFonts w:eastAsia="Arial Unicode MS"/>
                <w:sz w:val="20"/>
              </w:rPr>
            </w:pPr>
            <w:r w:rsidRPr="00EF0F3C">
              <w:rPr>
                <w:sz w:val="20"/>
              </w:rPr>
              <w:t>magyarul: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5D52B5" w:rsidRPr="00EF0F3C" w:rsidRDefault="005D52B5">
            <w:pPr>
              <w:jc w:val="center"/>
              <w:rPr>
                <w:rFonts w:eastAsia="Arial Unicode MS"/>
                <w:b/>
                <w:sz w:val="20"/>
              </w:rPr>
            </w:pPr>
            <w:r w:rsidRPr="00EF0F3C">
              <w:rPr>
                <w:rFonts w:eastAsia="Arial Unicode MS"/>
                <w:b/>
                <w:sz w:val="20"/>
              </w:rPr>
              <w:t>Szerves kémiai szeminárium I.</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rFonts w:eastAsia="Arial Unicode MS"/>
                <w:sz w:val="20"/>
              </w:rPr>
            </w:pPr>
            <w:r w:rsidRPr="00EF0F3C">
              <w:rPr>
                <w:sz w:val="20"/>
              </w:rPr>
              <w:t>Kódja: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rFonts w:eastAsia="Arial Unicode MS"/>
                <w:b/>
                <w:sz w:val="20"/>
              </w:rPr>
            </w:pPr>
            <w:r w:rsidRPr="00EF0F3C">
              <w:rPr>
                <w:rFonts w:eastAsia="Arial Unicode MS"/>
                <w:b/>
                <w:sz w:val="20"/>
              </w:rPr>
              <w:t>TTKBG0311</w:t>
            </w:r>
          </w:p>
        </w:tc>
      </w:tr>
      <w:tr w:rsidR="005D52B5" w:rsidRPr="00EF0F3C" w:rsidTr="00C73BD0">
        <w:trPr>
          <w:cantSplit/>
          <w:trHeight w:val="420"/>
        </w:trPr>
        <w:tc>
          <w:tcPr>
            <w:tcW w:w="1691" w:type="dxa"/>
            <w:gridSpan w:val="3"/>
            <w:vMerge/>
            <w:tcBorders>
              <w:top w:val="single" w:sz="4" w:space="0" w:color="auto"/>
              <w:left w:val="single" w:sz="4" w:space="0" w:color="auto"/>
              <w:bottom w:val="single" w:sz="4" w:space="0" w:color="000000"/>
              <w:right w:val="single" w:sz="4" w:space="0" w:color="000000"/>
            </w:tcBorders>
            <w:vAlign w:val="center"/>
            <w:hideMark/>
          </w:tcPr>
          <w:p w:rsidR="005D52B5" w:rsidRPr="00EF0F3C" w:rsidRDefault="005D52B5">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5D52B5" w:rsidRPr="00EF0F3C" w:rsidRDefault="005D52B5">
            <w:pPr>
              <w:rPr>
                <w:sz w:val="20"/>
              </w:rPr>
            </w:pPr>
            <w:r w:rsidRPr="00EF0F3C">
              <w:rPr>
                <w:sz w:val="20"/>
              </w:rPr>
              <w:t>angolul: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Seminar in OrganicChemistry I.</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rFonts w:eastAsia="Arial Unicode M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rFonts w:eastAsia="Arial Unicode MS"/>
                <w:b/>
                <w:sz w:val="20"/>
              </w:rPr>
            </w:pPr>
          </w:p>
        </w:tc>
      </w:tr>
      <w:tr w:rsidR="005D52B5" w:rsidRPr="00EF0F3C" w:rsidTr="00C73BD0">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b/>
                <w:bCs/>
                <w:sz w:val="20"/>
              </w:rPr>
            </w:pPr>
            <w:r w:rsidRPr="00EF0F3C">
              <w:rPr>
                <w:b/>
                <w:bCs/>
                <w:sz w:val="20"/>
              </w:rPr>
              <w:t>A képzés 2. féléve</w:t>
            </w:r>
          </w:p>
        </w:tc>
      </w:tr>
      <w:tr w:rsidR="005D52B5" w:rsidRPr="00EF0F3C" w:rsidTr="00C73BD0">
        <w:trPr>
          <w:cantSplit/>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ind w:left="20"/>
              <w:rPr>
                <w:sz w:val="20"/>
              </w:rPr>
            </w:pPr>
            <w:r w:rsidRPr="00EF0F3C">
              <w:rPr>
                <w:sz w:val="20"/>
              </w:rPr>
              <w:t>Felelős oktatási egység:</w:t>
            </w:r>
          </w:p>
        </w:tc>
        <w:tc>
          <w:tcPr>
            <w:tcW w:w="7256" w:type="dxa"/>
            <w:gridSpan w:val="8"/>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Szerves Kémiai Tanszék</w:t>
            </w:r>
          </w:p>
        </w:tc>
      </w:tr>
      <w:tr w:rsidR="005D52B5" w:rsidRPr="00EF0F3C" w:rsidTr="00C73BD0">
        <w:trPr>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ind w:left="20"/>
              <w:rPr>
                <w:rFonts w:eastAsia="Arial Unicode MS"/>
                <w:sz w:val="20"/>
              </w:rPr>
            </w:pPr>
            <w:r w:rsidRPr="00EF0F3C">
              <w:rPr>
                <w:sz w:val="20"/>
              </w:rPr>
              <w:t>Kötelező előtanulmány neve:</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5D52B5" w:rsidRPr="00EF0F3C" w:rsidRDefault="005D52B5">
            <w:pPr>
              <w:jc w:val="center"/>
              <w:rPr>
                <w:rFonts w:eastAsia="Arial Unicode MS"/>
                <w:sz w:val="20"/>
              </w:rPr>
            </w:pPr>
            <w:r w:rsidRPr="00EF0F3C">
              <w:rPr>
                <w:rFonts w:eastAsia="Arial Unicode MS"/>
                <w:sz w:val="20"/>
              </w:rPr>
              <w:t>Általános kémia ea.</w:t>
            </w:r>
          </w:p>
        </w:tc>
        <w:tc>
          <w:tcPr>
            <w:tcW w:w="855" w:type="dxa"/>
            <w:tcBorders>
              <w:top w:val="single" w:sz="4" w:space="0" w:color="auto"/>
              <w:left w:val="nil"/>
              <w:bottom w:val="single" w:sz="4" w:space="0" w:color="auto"/>
              <w:right w:val="single" w:sz="4" w:space="0" w:color="auto"/>
            </w:tcBorders>
            <w:vAlign w:val="center"/>
            <w:hideMark/>
          </w:tcPr>
          <w:p w:rsidR="005D52B5" w:rsidRPr="00EF0F3C" w:rsidRDefault="005D52B5">
            <w:pPr>
              <w:jc w:val="center"/>
              <w:rPr>
                <w:rFonts w:eastAsia="Arial Unicode MS"/>
                <w:sz w:val="20"/>
              </w:rPr>
            </w:pPr>
            <w:r w:rsidRPr="00EF0F3C">
              <w:rPr>
                <w:sz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hideMark/>
          </w:tcPr>
          <w:p w:rsidR="005D52B5" w:rsidRPr="00EF0F3C" w:rsidRDefault="005D52B5">
            <w:pPr>
              <w:jc w:val="center"/>
              <w:rPr>
                <w:rFonts w:eastAsia="Arial Unicode MS"/>
                <w:sz w:val="20"/>
              </w:rPr>
            </w:pPr>
            <w:r w:rsidRPr="00EF0F3C">
              <w:rPr>
                <w:rFonts w:eastAsia="Arial Unicode MS"/>
                <w:sz w:val="20"/>
              </w:rPr>
              <w:t>TTKBE0101</w:t>
            </w:r>
          </w:p>
        </w:tc>
      </w:tr>
      <w:tr w:rsidR="005D52B5" w:rsidRPr="00EF0F3C" w:rsidTr="00C73BD0">
        <w:trPr>
          <w:cantSplit/>
          <w:trHeight w:val="193"/>
        </w:trPr>
        <w:tc>
          <w:tcPr>
            <w:tcW w:w="16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Heti óraszámok</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Kredit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Oktatás nyelve</w:t>
            </w:r>
          </w:p>
        </w:tc>
      </w:tr>
      <w:tr w:rsidR="005D52B5" w:rsidRPr="00EF0F3C" w:rsidTr="00C73BD0">
        <w:trPr>
          <w:cantSplit/>
          <w:trHeight w:val="221"/>
        </w:trPr>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Labor</w:t>
            </w: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sz w:val="20"/>
              </w:rPr>
            </w:pPr>
          </w:p>
        </w:tc>
      </w:tr>
      <w:tr w:rsidR="005D52B5" w:rsidRPr="00EF0F3C" w:rsidTr="00C73BD0">
        <w:trPr>
          <w:cantSplit/>
          <w:trHeight w:val="274"/>
        </w:trPr>
        <w:tc>
          <w:tcPr>
            <w:tcW w:w="932"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b/>
                <w:sz w:val="20"/>
              </w:rPr>
            </w:pPr>
            <w:r w:rsidRPr="00EF0F3C">
              <w:rPr>
                <w:b/>
                <w:sz w:val="20"/>
              </w:rPr>
              <w:t>0</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b/>
                <w:sz w:val="20"/>
              </w:rPr>
            </w:pPr>
            <w:r w:rsidRPr="00EF0F3C">
              <w:rPr>
                <w:b/>
                <w:sz w:val="20"/>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magyar</w:t>
            </w:r>
          </w:p>
        </w:tc>
      </w:tr>
      <w:tr w:rsidR="005D52B5" w:rsidRPr="00EF0F3C" w:rsidTr="00C73BD0">
        <w:trPr>
          <w:cantSplit/>
          <w:trHeight w:val="279"/>
        </w:trPr>
        <w:tc>
          <w:tcPr>
            <w:tcW w:w="932"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D52B5" w:rsidRPr="00EF0F3C" w:rsidRDefault="005D52B5">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5D52B5" w:rsidRPr="00EF0F3C" w:rsidRDefault="005D52B5">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5D52B5" w:rsidRPr="00EF0F3C" w:rsidRDefault="005D52B5">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5D52B5" w:rsidRPr="00EF0F3C" w:rsidRDefault="005D52B5">
            <w:pPr>
              <w:jc w:val="center"/>
              <w:rPr>
                <w:b/>
                <w:sz w:val="20"/>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b/>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b/>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b/>
                <w:sz w:val="20"/>
              </w:rPr>
            </w:pPr>
          </w:p>
        </w:tc>
      </w:tr>
      <w:tr w:rsidR="005D52B5" w:rsidRPr="00EF0F3C" w:rsidTr="00C73BD0">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hideMark/>
          </w:tcPr>
          <w:p w:rsidR="005D52B5" w:rsidRPr="00EF0F3C" w:rsidRDefault="005D52B5">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5D52B5" w:rsidRPr="00EF0F3C" w:rsidRDefault="005D52B5">
            <w:pPr>
              <w:rPr>
                <w:rFonts w:eastAsia="Arial Unicode MS"/>
                <w:sz w:val="20"/>
              </w:rPr>
            </w:pPr>
            <w:r w:rsidRPr="00EF0F3C">
              <w:rPr>
                <w:sz w:val="20"/>
              </w:rPr>
              <w:t>neve:</w:t>
            </w:r>
          </w:p>
        </w:tc>
        <w:tc>
          <w:tcPr>
            <w:tcW w:w="2833" w:type="dxa"/>
            <w:gridSpan w:val="3"/>
            <w:tcBorders>
              <w:top w:val="single" w:sz="4" w:space="0" w:color="auto"/>
              <w:left w:val="nil"/>
              <w:bottom w:val="single" w:sz="4" w:space="0" w:color="auto"/>
              <w:right w:val="single" w:sz="4" w:space="0" w:color="auto"/>
            </w:tcBorders>
            <w:vAlign w:val="center"/>
            <w:hideMark/>
          </w:tcPr>
          <w:p w:rsidR="005D52B5" w:rsidRPr="00EF0F3C" w:rsidRDefault="005D52B5">
            <w:pPr>
              <w:jc w:val="center"/>
              <w:rPr>
                <w:rFonts w:eastAsia="Arial Unicode MS"/>
                <w:b/>
                <w:sz w:val="20"/>
              </w:rPr>
            </w:pPr>
            <w:r w:rsidRPr="00EF0F3C">
              <w:rPr>
                <w:rFonts w:eastAsia="Arial Unicode MS"/>
                <w:b/>
                <w:sz w:val="20"/>
              </w:rPr>
              <w:t>Dr. Juhász László</w:t>
            </w:r>
          </w:p>
        </w:tc>
        <w:tc>
          <w:tcPr>
            <w:tcW w:w="855" w:type="dxa"/>
            <w:tcBorders>
              <w:top w:val="single" w:sz="4" w:space="0" w:color="auto"/>
              <w:left w:val="nil"/>
              <w:bottom w:val="single" w:sz="4" w:space="0" w:color="auto"/>
              <w:right w:val="single" w:sz="4" w:space="0" w:color="auto"/>
            </w:tcBorders>
            <w:vAlign w:val="center"/>
            <w:hideMark/>
          </w:tcPr>
          <w:p w:rsidR="005D52B5" w:rsidRPr="00EF0F3C" w:rsidRDefault="005D52B5">
            <w:pPr>
              <w:rPr>
                <w:rFonts w:eastAsia="Arial Unicode MS"/>
                <w:sz w:val="20"/>
              </w:rPr>
            </w:pPr>
            <w:r w:rsidRPr="00EF0F3C">
              <w:rPr>
                <w:sz w:val="20"/>
              </w:rPr>
              <w:t>beosztása:</w:t>
            </w:r>
          </w:p>
        </w:tc>
        <w:tc>
          <w:tcPr>
            <w:tcW w:w="2410" w:type="dxa"/>
            <w:tcBorders>
              <w:top w:val="nil"/>
              <w:left w:val="nil"/>
              <w:bottom w:val="single" w:sz="4" w:space="0" w:color="auto"/>
              <w:right w:val="single" w:sz="4" w:space="0" w:color="auto"/>
            </w:tcBorders>
            <w:vAlign w:val="center"/>
            <w:hideMark/>
          </w:tcPr>
          <w:p w:rsidR="005D52B5" w:rsidRPr="00EF0F3C" w:rsidRDefault="005D52B5">
            <w:pPr>
              <w:jc w:val="center"/>
              <w:rPr>
                <w:b/>
                <w:sz w:val="20"/>
              </w:rPr>
            </w:pPr>
            <w:r w:rsidRPr="00EF0F3C">
              <w:rPr>
                <w:b/>
                <w:sz w:val="20"/>
              </w:rPr>
              <w:t>egyetemi docens</w:t>
            </w:r>
          </w:p>
        </w:tc>
      </w:tr>
      <w:tr w:rsidR="005D52B5" w:rsidRPr="00EF0F3C" w:rsidTr="00C73BD0">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sz w:val="20"/>
              </w:rPr>
            </w:pPr>
            <w:r w:rsidRPr="00EF0F3C">
              <w:rPr>
                <w:b/>
                <w:bCs/>
                <w:sz w:val="20"/>
              </w:rPr>
              <w:t xml:space="preserve">A kurzus célja, </w:t>
            </w:r>
            <w:r w:rsidRPr="00EF0F3C">
              <w:rPr>
                <w:sz w:val="20"/>
              </w:rPr>
              <w:t>hogy a hallgatók készség szinten elsajátítsák a szerves vegyületek kémiájának megértéséhez, értelmezéséhez szükséges alapvető fogalmakat és elméleteket, valamint a szénhidrogének (telített, telítetlen és aromás) alapvető fizikai, kémiai tulajdonságait, előállítási módjait. A kurzus felvétele a Szerves kémia I. (TTKBE0301) előadással párhuzamosan ajánlott.</w:t>
            </w:r>
          </w:p>
        </w:tc>
      </w:tr>
      <w:tr w:rsidR="005D52B5" w:rsidRPr="00EF0F3C" w:rsidTr="00C73BD0">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b/>
                <w:bCs/>
                <w:sz w:val="20"/>
              </w:rPr>
            </w:pPr>
            <w:r w:rsidRPr="00EF0F3C">
              <w:rPr>
                <w:b/>
                <w:bCs/>
                <w:sz w:val="20"/>
              </w:rPr>
              <w:t>A kurzus tartalma, témakörei</w:t>
            </w:r>
          </w:p>
          <w:p w:rsidR="005D52B5" w:rsidRPr="00EF0F3C" w:rsidRDefault="005D52B5" w:rsidP="005D52B5">
            <w:pPr>
              <w:numPr>
                <w:ilvl w:val="0"/>
                <w:numId w:val="110"/>
              </w:numPr>
              <w:ind w:left="782" w:right="136" w:hanging="357"/>
              <w:jc w:val="both"/>
              <w:rPr>
                <w:sz w:val="20"/>
              </w:rPr>
            </w:pPr>
            <w:r w:rsidRPr="00EF0F3C">
              <w:rPr>
                <w:bCs/>
                <w:iCs/>
                <w:sz w:val="20"/>
              </w:rPr>
              <w:t xml:space="preserve">Szerves kémiai alapismeretek összefoglalása. </w:t>
            </w:r>
          </w:p>
          <w:p w:rsidR="005D52B5" w:rsidRPr="00EF0F3C" w:rsidRDefault="005D52B5" w:rsidP="005D52B5">
            <w:pPr>
              <w:numPr>
                <w:ilvl w:val="0"/>
                <w:numId w:val="110"/>
              </w:numPr>
              <w:ind w:left="782" w:right="136" w:hanging="357"/>
              <w:jc w:val="both"/>
              <w:rPr>
                <w:sz w:val="20"/>
              </w:rPr>
            </w:pPr>
            <w:r w:rsidRPr="00EF0F3C">
              <w:rPr>
                <w:bCs/>
                <w:iCs/>
                <w:sz w:val="20"/>
              </w:rPr>
              <w:t xml:space="preserve">Kémiai kötés és kötés elméletek ismertetése, összehasonlítása. </w:t>
            </w:r>
          </w:p>
          <w:p w:rsidR="005D52B5" w:rsidRPr="00EF0F3C" w:rsidRDefault="005D52B5" w:rsidP="005D52B5">
            <w:pPr>
              <w:numPr>
                <w:ilvl w:val="0"/>
                <w:numId w:val="110"/>
              </w:numPr>
              <w:ind w:left="782" w:right="136" w:hanging="357"/>
              <w:jc w:val="both"/>
              <w:rPr>
                <w:sz w:val="20"/>
              </w:rPr>
            </w:pPr>
            <w:r w:rsidRPr="00EF0F3C">
              <w:rPr>
                <w:bCs/>
                <w:iCs/>
                <w:sz w:val="20"/>
              </w:rPr>
              <w:t>Sav-bázis elméletek áttekintése.</w:t>
            </w:r>
          </w:p>
          <w:p w:rsidR="005D52B5" w:rsidRPr="00EF0F3C" w:rsidRDefault="005D52B5" w:rsidP="005D52B5">
            <w:pPr>
              <w:numPr>
                <w:ilvl w:val="0"/>
                <w:numId w:val="110"/>
              </w:numPr>
              <w:ind w:left="782" w:right="136" w:hanging="357"/>
              <w:jc w:val="both"/>
              <w:rPr>
                <w:sz w:val="20"/>
              </w:rPr>
            </w:pPr>
            <w:r w:rsidRPr="00EF0F3C">
              <w:rPr>
                <w:bCs/>
                <w:iCs/>
                <w:sz w:val="20"/>
              </w:rPr>
              <w:t xml:space="preserve">Izomériák és sztereokémiai alapfogalmak. Szerkezet meghatározás alapjai. </w:t>
            </w:r>
          </w:p>
          <w:p w:rsidR="005D52B5" w:rsidRPr="00EF0F3C" w:rsidRDefault="005D52B5" w:rsidP="005D52B5">
            <w:pPr>
              <w:numPr>
                <w:ilvl w:val="0"/>
                <w:numId w:val="110"/>
              </w:numPr>
              <w:ind w:left="782" w:right="136" w:hanging="357"/>
              <w:jc w:val="both"/>
              <w:rPr>
                <w:sz w:val="20"/>
              </w:rPr>
            </w:pPr>
            <w:r w:rsidRPr="00EF0F3C">
              <w:rPr>
                <w:bCs/>
                <w:iCs/>
                <w:sz w:val="20"/>
              </w:rPr>
              <w:t xml:space="preserve">Kémiai reakciók osztályozása. </w:t>
            </w:r>
          </w:p>
          <w:p w:rsidR="005D52B5" w:rsidRPr="00EF0F3C" w:rsidRDefault="005D52B5" w:rsidP="005D52B5">
            <w:pPr>
              <w:numPr>
                <w:ilvl w:val="0"/>
                <w:numId w:val="110"/>
              </w:numPr>
              <w:ind w:left="782" w:right="136" w:hanging="357"/>
              <w:jc w:val="both"/>
              <w:rPr>
                <w:sz w:val="20"/>
              </w:rPr>
            </w:pPr>
            <w:r w:rsidRPr="00EF0F3C">
              <w:rPr>
                <w:bCs/>
                <w:iCs/>
                <w:sz w:val="20"/>
              </w:rPr>
              <w:t xml:space="preserve">Funkcióscsoportok és a szerves kémiai nevezéktan alapjai. </w:t>
            </w:r>
          </w:p>
          <w:p w:rsidR="005D52B5" w:rsidRPr="00EF0F3C" w:rsidRDefault="005D52B5" w:rsidP="005D52B5">
            <w:pPr>
              <w:numPr>
                <w:ilvl w:val="0"/>
                <w:numId w:val="110"/>
              </w:numPr>
              <w:ind w:left="709" w:right="136" w:hanging="284"/>
              <w:jc w:val="both"/>
              <w:rPr>
                <w:sz w:val="20"/>
              </w:rPr>
            </w:pPr>
            <w:r w:rsidRPr="00EF0F3C">
              <w:rPr>
                <w:bCs/>
                <w:iCs/>
                <w:sz w:val="20"/>
              </w:rPr>
              <w:t>Alkánok, alkének, alkinek, mono- és policiklusos, homo- és heteroaromás szénhidrogének kötésrendszerének, nevezéktanának, előállításának és reakcióinak tárgyalása.</w:t>
            </w:r>
          </w:p>
        </w:tc>
      </w:tr>
      <w:tr w:rsidR="005D52B5" w:rsidRPr="00EF0F3C" w:rsidTr="00C73BD0">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b/>
                <w:bCs/>
                <w:sz w:val="20"/>
              </w:rPr>
            </w:pPr>
            <w:r w:rsidRPr="00EF0F3C">
              <w:rPr>
                <w:b/>
                <w:bCs/>
                <w:sz w:val="20"/>
              </w:rPr>
              <w:t>Kötelező olvasmány:</w:t>
            </w:r>
          </w:p>
          <w:p w:rsidR="005D52B5" w:rsidRPr="00EF0F3C" w:rsidRDefault="005D52B5">
            <w:pPr>
              <w:suppressAutoHyphens/>
              <w:autoSpaceDE w:val="0"/>
              <w:spacing w:before="60" w:after="60"/>
              <w:ind w:left="417" w:right="113"/>
              <w:rPr>
                <w:sz w:val="20"/>
              </w:rPr>
            </w:pPr>
            <w:r w:rsidRPr="00EF0F3C">
              <w:rPr>
                <w:sz w:val="20"/>
              </w:rPr>
              <w:t xml:space="preserve">Az előadásokhoz, szemináriumokhoz készített, valamint az e-learning rendszerbe feltöltött ábra anyag, fogalom és feladatgyűjtemény. </w:t>
            </w:r>
          </w:p>
          <w:p w:rsidR="005D52B5" w:rsidRPr="00EF0F3C" w:rsidRDefault="005D52B5">
            <w:pPr>
              <w:rPr>
                <w:b/>
                <w:bCs/>
                <w:sz w:val="20"/>
              </w:rPr>
            </w:pPr>
            <w:r w:rsidRPr="00EF0F3C">
              <w:rPr>
                <w:b/>
                <w:bCs/>
                <w:sz w:val="20"/>
              </w:rPr>
              <w:t>Ajánlott szakirodalom:</w:t>
            </w:r>
          </w:p>
          <w:p w:rsidR="005D52B5" w:rsidRPr="00EF0F3C" w:rsidRDefault="005D52B5">
            <w:pPr>
              <w:suppressAutoHyphens/>
              <w:autoSpaceDE w:val="0"/>
              <w:spacing w:before="60" w:after="60"/>
              <w:ind w:left="417" w:right="113"/>
              <w:rPr>
                <w:sz w:val="20"/>
              </w:rPr>
            </w:pPr>
            <w:r w:rsidRPr="00EF0F3C">
              <w:rPr>
                <w:sz w:val="20"/>
              </w:rPr>
              <w:t xml:space="preserve">Antus Sándor-Mátyus Péter: Szerves kémia, </w:t>
            </w:r>
            <w:r w:rsidRPr="00EF0F3C">
              <w:rPr>
                <w:noProof/>
                <w:sz w:val="20"/>
              </w:rPr>
              <w:t>Nemzeti Tankönyvkiadó Rt., 2005.</w:t>
            </w:r>
          </w:p>
          <w:p w:rsidR="005D52B5" w:rsidRPr="00EF0F3C" w:rsidRDefault="005D52B5">
            <w:pPr>
              <w:suppressAutoHyphens/>
              <w:autoSpaceDE w:val="0"/>
              <w:spacing w:before="60" w:after="60"/>
              <w:ind w:left="417" w:right="113"/>
              <w:rPr>
                <w:sz w:val="20"/>
              </w:rPr>
            </w:pPr>
            <w:r w:rsidRPr="00EF0F3C">
              <w:rPr>
                <w:sz w:val="20"/>
              </w:rPr>
              <w:t>Kajtár Márton – Változatok négy elemre, Elte Eötvös Kiadó, 2009.</w:t>
            </w:r>
          </w:p>
          <w:p w:rsidR="005D52B5" w:rsidRPr="00EF0F3C" w:rsidRDefault="005D52B5">
            <w:pPr>
              <w:suppressAutoHyphens/>
              <w:autoSpaceDE w:val="0"/>
              <w:spacing w:before="60" w:after="60"/>
              <w:ind w:left="417" w:right="113"/>
              <w:rPr>
                <w:sz w:val="20"/>
              </w:rPr>
            </w:pPr>
            <w:r w:rsidRPr="00EF0F3C">
              <w:rPr>
                <w:sz w:val="20"/>
              </w:rPr>
              <w:t>John McMurryOrganicChemistry, 8</w:t>
            </w:r>
            <w:r w:rsidRPr="00EF0F3C">
              <w:rPr>
                <w:sz w:val="20"/>
                <w:vertAlign w:val="superscript"/>
              </w:rPr>
              <w:t xml:space="preserve">th </w:t>
            </w:r>
            <w:r w:rsidRPr="00EF0F3C">
              <w:rPr>
                <w:sz w:val="20"/>
              </w:rPr>
              <w:t>edition, Brooks/Cole, 2011.</w:t>
            </w:r>
          </w:p>
          <w:p w:rsidR="005D52B5" w:rsidRPr="00EF0F3C" w:rsidRDefault="005D52B5">
            <w:pPr>
              <w:suppressAutoHyphens/>
              <w:autoSpaceDE w:val="0"/>
              <w:spacing w:before="60" w:after="60"/>
              <w:ind w:left="417" w:right="113"/>
              <w:rPr>
                <w:sz w:val="20"/>
              </w:rPr>
            </w:pPr>
            <w:r w:rsidRPr="00EF0F3C">
              <w:rPr>
                <w:sz w:val="20"/>
              </w:rPr>
              <w:t>JaniceGorzynski Smith – OrganicChemistry, 5</w:t>
            </w:r>
            <w:r w:rsidRPr="00EF0F3C">
              <w:rPr>
                <w:sz w:val="20"/>
                <w:vertAlign w:val="superscript"/>
              </w:rPr>
              <w:t>th</w:t>
            </w:r>
            <w:r w:rsidRPr="00EF0F3C">
              <w:rPr>
                <w:sz w:val="20"/>
              </w:rPr>
              <w:t xml:space="preserve">edition, McGrow Hill, 2016. </w:t>
            </w:r>
          </w:p>
          <w:p w:rsidR="005D52B5" w:rsidRPr="00EF0F3C" w:rsidRDefault="005D52B5">
            <w:pPr>
              <w:suppressAutoHyphens/>
              <w:autoSpaceDE w:val="0"/>
              <w:spacing w:before="60" w:after="60"/>
              <w:ind w:left="417" w:right="113"/>
              <w:rPr>
                <w:sz w:val="20"/>
              </w:rPr>
            </w:pPr>
            <w:r w:rsidRPr="00EF0F3C">
              <w:rPr>
                <w:sz w:val="20"/>
              </w:rPr>
              <w:t>Herbert Meislich, EstelleMeislich, Jacob Sharefkin - 3000 SolvedProblem in OrganicChemistry (1994)</w:t>
            </w:r>
          </w:p>
        </w:tc>
      </w:tr>
    </w:tbl>
    <w:p w:rsidR="00CE2138" w:rsidRPr="00EF0F3C" w:rsidRDefault="00CE2138" w:rsidP="00997692">
      <w:pPr>
        <w:pStyle w:val="Cm"/>
        <w:rPr>
          <w:rFonts w:eastAsia="Calibri"/>
          <w:b/>
          <w:i/>
          <w:highlight w:val="yellow"/>
          <w:u w:val="single"/>
          <w:lang w:eastAsia="hu-HU"/>
        </w:rPr>
      </w:pPr>
    </w:p>
    <w:tbl>
      <w:tblPr>
        <w:tblW w:w="9936" w:type="dxa"/>
        <w:tblInd w:w="-421" w:type="dxa"/>
        <w:tblLayout w:type="fixed"/>
        <w:tblCellMar>
          <w:left w:w="0" w:type="dxa"/>
          <w:right w:w="0" w:type="dxa"/>
        </w:tblCellMar>
        <w:tblLook w:val="04A0" w:firstRow="1" w:lastRow="0" w:firstColumn="1" w:lastColumn="0" w:noHBand="0" w:noVBand="1"/>
      </w:tblPr>
      <w:tblGrid>
        <w:gridCol w:w="932"/>
        <w:gridCol w:w="671"/>
        <w:gridCol w:w="88"/>
        <w:gridCol w:w="454"/>
        <w:gridCol w:w="535"/>
        <w:gridCol w:w="9"/>
        <w:gridCol w:w="653"/>
        <w:gridCol w:w="496"/>
        <w:gridCol w:w="536"/>
        <w:gridCol w:w="536"/>
        <w:gridCol w:w="1761"/>
        <w:gridCol w:w="855"/>
        <w:gridCol w:w="2410"/>
      </w:tblGrid>
      <w:tr w:rsidR="00CE2138" w:rsidRPr="00EF0F3C" w:rsidTr="00CE2138">
        <w:trPr>
          <w:cantSplit/>
          <w:trHeight w:val="420"/>
        </w:trPr>
        <w:tc>
          <w:tcPr>
            <w:tcW w:w="1691"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CE2138" w:rsidRPr="00EF0F3C" w:rsidRDefault="00CE2138">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CE2138" w:rsidRPr="00EF0F3C" w:rsidRDefault="00CE2138">
            <w:pPr>
              <w:rPr>
                <w:rFonts w:eastAsia="Arial Unicode MS"/>
                <w:sz w:val="20"/>
              </w:rPr>
            </w:pPr>
            <w:r w:rsidRPr="00EF0F3C">
              <w:rPr>
                <w:sz w:val="20"/>
              </w:rPr>
              <w:t>magyarul: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CE2138" w:rsidRPr="00EF0F3C" w:rsidRDefault="00CE2138">
            <w:pPr>
              <w:jc w:val="center"/>
              <w:rPr>
                <w:rFonts w:eastAsia="Arial Unicode MS"/>
                <w:b/>
                <w:sz w:val="20"/>
              </w:rPr>
            </w:pPr>
            <w:r w:rsidRPr="00EF0F3C">
              <w:rPr>
                <w:rFonts w:eastAsia="Arial Unicode MS"/>
                <w:b/>
                <w:sz w:val="20"/>
              </w:rPr>
              <w:t>Szerves kémiai szeminárium II.</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rFonts w:eastAsia="Arial Unicode MS"/>
                <w:sz w:val="20"/>
              </w:rPr>
            </w:pPr>
            <w:r w:rsidRPr="00EF0F3C">
              <w:rPr>
                <w:sz w:val="20"/>
              </w:rPr>
              <w:t>Kódja: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rFonts w:eastAsia="Arial Unicode MS"/>
                <w:b/>
                <w:sz w:val="20"/>
              </w:rPr>
            </w:pPr>
            <w:r w:rsidRPr="00EF0F3C">
              <w:rPr>
                <w:rFonts w:eastAsia="Arial Unicode MS"/>
                <w:b/>
                <w:sz w:val="20"/>
              </w:rPr>
              <w:t>TTKBG0312</w:t>
            </w:r>
          </w:p>
        </w:tc>
      </w:tr>
      <w:tr w:rsidR="00CE2138" w:rsidRPr="00EF0F3C" w:rsidTr="00CE2138">
        <w:trPr>
          <w:cantSplit/>
          <w:trHeight w:val="420"/>
        </w:trPr>
        <w:tc>
          <w:tcPr>
            <w:tcW w:w="1691" w:type="dxa"/>
            <w:gridSpan w:val="3"/>
            <w:vMerge/>
            <w:tcBorders>
              <w:top w:val="single" w:sz="4" w:space="0" w:color="auto"/>
              <w:left w:val="single" w:sz="4" w:space="0" w:color="auto"/>
              <w:bottom w:val="single" w:sz="4" w:space="0" w:color="000000"/>
              <w:right w:val="single" w:sz="4" w:space="0" w:color="000000"/>
            </w:tcBorders>
            <w:vAlign w:val="center"/>
            <w:hideMark/>
          </w:tcPr>
          <w:p w:rsidR="00CE2138" w:rsidRPr="00EF0F3C" w:rsidRDefault="00CE2138">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CE2138" w:rsidRPr="00EF0F3C" w:rsidRDefault="00CE2138">
            <w:pPr>
              <w:rPr>
                <w:sz w:val="20"/>
              </w:rPr>
            </w:pPr>
            <w:r w:rsidRPr="00EF0F3C">
              <w:rPr>
                <w:sz w:val="20"/>
              </w:rPr>
              <w:t>angolul: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Seminar in OrganicChemistry II.</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rFonts w:eastAsia="Arial Unicode M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rFonts w:eastAsia="Arial Unicode MS"/>
                <w:b/>
                <w:sz w:val="20"/>
              </w:rPr>
            </w:pPr>
          </w:p>
        </w:tc>
      </w:tr>
      <w:tr w:rsidR="00CE2138" w:rsidRPr="00EF0F3C" w:rsidTr="00CE2138">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b/>
                <w:bCs/>
                <w:sz w:val="20"/>
              </w:rPr>
            </w:pPr>
            <w:r w:rsidRPr="00EF0F3C">
              <w:rPr>
                <w:b/>
                <w:bCs/>
                <w:sz w:val="20"/>
              </w:rPr>
              <w:t>A képzés 3. féléve</w:t>
            </w:r>
          </w:p>
        </w:tc>
      </w:tr>
      <w:tr w:rsidR="00CE2138" w:rsidRPr="00EF0F3C" w:rsidTr="00CE2138">
        <w:trPr>
          <w:cantSplit/>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ind w:left="20"/>
              <w:rPr>
                <w:sz w:val="20"/>
              </w:rPr>
            </w:pPr>
            <w:r w:rsidRPr="00EF0F3C">
              <w:rPr>
                <w:sz w:val="20"/>
              </w:rPr>
              <w:t>Felelős oktatási egység:</w:t>
            </w:r>
          </w:p>
        </w:tc>
        <w:tc>
          <w:tcPr>
            <w:tcW w:w="7256" w:type="dxa"/>
            <w:gridSpan w:val="8"/>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Szerves Kémiai Tanszék</w:t>
            </w:r>
          </w:p>
        </w:tc>
      </w:tr>
      <w:tr w:rsidR="00CE2138" w:rsidRPr="00EF0F3C" w:rsidTr="00CE2138">
        <w:trPr>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ind w:left="20"/>
              <w:rPr>
                <w:rFonts w:eastAsia="Arial Unicode MS"/>
                <w:sz w:val="20"/>
              </w:rPr>
            </w:pPr>
            <w:r w:rsidRPr="00EF0F3C">
              <w:rPr>
                <w:sz w:val="20"/>
              </w:rPr>
              <w:t>Kötelező előtanulmány neve:</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CE2138" w:rsidRPr="00EF0F3C" w:rsidRDefault="00CE2138">
            <w:pPr>
              <w:jc w:val="center"/>
              <w:rPr>
                <w:rFonts w:eastAsia="Arial Unicode MS"/>
                <w:sz w:val="20"/>
              </w:rPr>
            </w:pPr>
            <w:r w:rsidRPr="00EF0F3C">
              <w:rPr>
                <w:rFonts w:eastAsia="Arial Unicode MS"/>
                <w:sz w:val="20"/>
              </w:rPr>
              <w:t>Szervetlen kémia I.</w:t>
            </w:r>
          </w:p>
          <w:p w:rsidR="00CE2138" w:rsidRPr="00EF0F3C" w:rsidRDefault="00CE2138">
            <w:pPr>
              <w:jc w:val="center"/>
              <w:rPr>
                <w:rFonts w:eastAsia="Arial Unicode MS"/>
                <w:sz w:val="20"/>
              </w:rPr>
            </w:pPr>
            <w:r w:rsidRPr="00EF0F3C">
              <w:rPr>
                <w:rFonts w:eastAsia="Arial Unicode MS"/>
                <w:sz w:val="20"/>
              </w:rPr>
              <w:t>Fizikai kémia I.</w:t>
            </w:r>
          </w:p>
          <w:p w:rsidR="00CE2138" w:rsidRPr="00EF0F3C" w:rsidRDefault="00CE2138">
            <w:pPr>
              <w:jc w:val="center"/>
              <w:rPr>
                <w:rFonts w:eastAsia="Arial Unicode MS"/>
                <w:sz w:val="20"/>
              </w:rPr>
            </w:pPr>
            <w:r w:rsidRPr="00EF0F3C">
              <w:rPr>
                <w:rFonts w:eastAsia="Arial Unicode MS"/>
                <w:sz w:val="20"/>
              </w:rPr>
              <w:t>Szerves kémia I.</w:t>
            </w:r>
          </w:p>
        </w:tc>
        <w:tc>
          <w:tcPr>
            <w:tcW w:w="855" w:type="dxa"/>
            <w:tcBorders>
              <w:top w:val="single" w:sz="4" w:space="0" w:color="auto"/>
              <w:left w:val="nil"/>
              <w:bottom w:val="single" w:sz="4" w:space="0" w:color="auto"/>
              <w:right w:val="single" w:sz="4" w:space="0" w:color="auto"/>
            </w:tcBorders>
            <w:vAlign w:val="center"/>
            <w:hideMark/>
          </w:tcPr>
          <w:p w:rsidR="00CE2138" w:rsidRPr="00EF0F3C" w:rsidRDefault="00CE2138">
            <w:pPr>
              <w:jc w:val="center"/>
              <w:rPr>
                <w:rFonts w:eastAsia="Arial Unicode MS"/>
                <w:sz w:val="20"/>
              </w:rPr>
            </w:pPr>
            <w:r w:rsidRPr="00EF0F3C">
              <w:rPr>
                <w:sz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hideMark/>
          </w:tcPr>
          <w:p w:rsidR="00CE2138" w:rsidRPr="00EF0F3C" w:rsidRDefault="00CE2138">
            <w:pPr>
              <w:jc w:val="center"/>
              <w:rPr>
                <w:rFonts w:eastAsia="Arial Unicode MS"/>
                <w:sz w:val="20"/>
              </w:rPr>
            </w:pPr>
            <w:r w:rsidRPr="00EF0F3C">
              <w:rPr>
                <w:rFonts w:eastAsia="Arial Unicode MS"/>
                <w:sz w:val="20"/>
              </w:rPr>
              <w:t>TTKBE0201</w:t>
            </w:r>
          </w:p>
          <w:p w:rsidR="00CE2138" w:rsidRPr="00EF0F3C" w:rsidRDefault="00CE2138">
            <w:pPr>
              <w:jc w:val="center"/>
              <w:rPr>
                <w:rFonts w:eastAsia="Arial Unicode MS"/>
                <w:sz w:val="20"/>
              </w:rPr>
            </w:pPr>
            <w:r w:rsidRPr="00EF0F3C">
              <w:rPr>
                <w:rFonts w:eastAsia="Arial Unicode MS"/>
                <w:sz w:val="20"/>
              </w:rPr>
              <w:t>TTKBE0401</w:t>
            </w:r>
          </w:p>
          <w:p w:rsidR="00CE2138" w:rsidRPr="00EF0F3C" w:rsidRDefault="00CE2138">
            <w:pPr>
              <w:jc w:val="center"/>
              <w:rPr>
                <w:rFonts w:eastAsia="Arial Unicode MS"/>
                <w:sz w:val="20"/>
              </w:rPr>
            </w:pPr>
            <w:r w:rsidRPr="00EF0F3C">
              <w:rPr>
                <w:rFonts w:eastAsia="Arial Unicode MS"/>
                <w:sz w:val="20"/>
              </w:rPr>
              <w:t>TTKBE0301</w:t>
            </w:r>
          </w:p>
        </w:tc>
      </w:tr>
      <w:tr w:rsidR="00CE2138" w:rsidRPr="00EF0F3C" w:rsidTr="00CE2138">
        <w:trPr>
          <w:cantSplit/>
          <w:trHeight w:val="193"/>
        </w:trPr>
        <w:tc>
          <w:tcPr>
            <w:tcW w:w="16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Heti óraszámok</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Kredit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Oktatás nyelve</w:t>
            </w:r>
          </w:p>
        </w:tc>
      </w:tr>
      <w:tr w:rsidR="00CE2138" w:rsidRPr="00EF0F3C" w:rsidTr="00CE2138">
        <w:trPr>
          <w:cantSplit/>
          <w:trHeight w:val="221"/>
        </w:trPr>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Labor</w:t>
            </w: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sz w:val="20"/>
              </w:rPr>
            </w:pPr>
          </w:p>
        </w:tc>
      </w:tr>
      <w:tr w:rsidR="00CE2138" w:rsidRPr="00EF0F3C" w:rsidTr="00CE2138">
        <w:trPr>
          <w:cantSplit/>
          <w:trHeight w:val="274"/>
        </w:trPr>
        <w:tc>
          <w:tcPr>
            <w:tcW w:w="932"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b/>
                <w:sz w:val="20"/>
              </w:rPr>
            </w:pPr>
            <w:r w:rsidRPr="00EF0F3C">
              <w:rPr>
                <w:b/>
                <w:sz w:val="20"/>
              </w:rPr>
              <w:t>0</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b/>
                <w:sz w:val="20"/>
              </w:rPr>
            </w:pPr>
            <w:r w:rsidRPr="00EF0F3C">
              <w:rPr>
                <w:b/>
                <w:sz w:val="20"/>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magyar</w:t>
            </w:r>
          </w:p>
        </w:tc>
      </w:tr>
      <w:tr w:rsidR="00CE2138" w:rsidRPr="00EF0F3C" w:rsidTr="00CE2138">
        <w:trPr>
          <w:cantSplit/>
          <w:trHeight w:val="279"/>
        </w:trPr>
        <w:tc>
          <w:tcPr>
            <w:tcW w:w="932"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E2138" w:rsidRPr="00EF0F3C" w:rsidRDefault="00CE2138">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CE2138" w:rsidRPr="00EF0F3C" w:rsidRDefault="00CE2138">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CE2138" w:rsidRPr="00EF0F3C" w:rsidRDefault="00CE2138">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CE2138" w:rsidRPr="00EF0F3C" w:rsidRDefault="00CE2138">
            <w:pPr>
              <w:jc w:val="center"/>
              <w:rPr>
                <w:b/>
                <w:sz w:val="20"/>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b/>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b/>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b/>
                <w:sz w:val="20"/>
              </w:rPr>
            </w:pPr>
          </w:p>
        </w:tc>
      </w:tr>
      <w:tr w:rsidR="00CE2138" w:rsidRPr="00EF0F3C" w:rsidTr="00CE2138">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hideMark/>
          </w:tcPr>
          <w:p w:rsidR="00CE2138" w:rsidRPr="00EF0F3C" w:rsidRDefault="00CE2138">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CE2138" w:rsidRPr="00EF0F3C" w:rsidRDefault="00CE2138">
            <w:pPr>
              <w:rPr>
                <w:rFonts w:eastAsia="Arial Unicode MS"/>
                <w:sz w:val="20"/>
              </w:rPr>
            </w:pPr>
            <w:r w:rsidRPr="00EF0F3C">
              <w:rPr>
                <w:sz w:val="20"/>
              </w:rPr>
              <w:t>neve:</w:t>
            </w:r>
          </w:p>
        </w:tc>
        <w:tc>
          <w:tcPr>
            <w:tcW w:w="2833" w:type="dxa"/>
            <w:gridSpan w:val="3"/>
            <w:tcBorders>
              <w:top w:val="single" w:sz="4" w:space="0" w:color="auto"/>
              <w:left w:val="nil"/>
              <w:bottom w:val="single" w:sz="4" w:space="0" w:color="auto"/>
              <w:right w:val="single" w:sz="4" w:space="0" w:color="auto"/>
            </w:tcBorders>
            <w:vAlign w:val="center"/>
            <w:hideMark/>
          </w:tcPr>
          <w:p w:rsidR="00CE2138" w:rsidRPr="00EF0F3C" w:rsidRDefault="00CE2138">
            <w:pPr>
              <w:jc w:val="center"/>
              <w:rPr>
                <w:rFonts w:eastAsia="Arial Unicode MS"/>
                <w:b/>
                <w:sz w:val="20"/>
              </w:rPr>
            </w:pPr>
            <w:r w:rsidRPr="00EF0F3C">
              <w:rPr>
                <w:rFonts w:eastAsia="Arial Unicode MS"/>
                <w:b/>
                <w:sz w:val="20"/>
              </w:rPr>
              <w:t>Dr. Juhász László</w:t>
            </w:r>
          </w:p>
        </w:tc>
        <w:tc>
          <w:tcPr>
            <w:tcW w:w="855" w:type="dxa"/>
            <w:tcBorders>
              <w:top w:val="single" w:sz="4" w:space="0" w:color="auto"/>
              <w:left w:val="nil"/>
              <w:bottom w:val="single" w:sz="4" w:space="0" w:color="auto"/>
              <w:right w:val="single" w:sz="4" w:space="0" w:color="auto"/>
            </w:tcBorders>
            <w:vAlign w:val="center"/>
            <w:hideMark/>
          </w:tcPr>
          <w:p w:rsidR="00CE2138" w:rsidRPr="00EF0F3C" w:rsidRDefault="00CE2138">
            <w:pPr>
              <w:rPr>
                <w:rFonts w:eastAsia="Arial Unicode MS"/>
                <w:sz w:val="20"/>
              </w:rPr>
            </w:pPr>
            <w:r w:rsidRPr="00EF0F3C">
              <w:rPr>
                <w:sz w:val="20"/>
              </w:rPr>
              <w:t>beosztása:</w:t>
            </w:r>
          </w:p>
        </w:tc>
        <w:tc>
          <w:tcPr>
            <w:tcW w:w="2410" w:type="dxa"/>
            <w:tcBorders>
              <w:top w:val="nil"/>
              <w:left w:val="nil"/>
              <w:bottom w:val="single" w:sz="4" w:space="0" w:color="auto"/>
              <w:right w:val="single" w:sz="4" w:space="0" w:color="auto"/>
            </w:tcBorders>
            <w:vAlign w:val="center"/>
            <w:hideMark/>
          </w:tcPr>
          <w:p w:rsidR="00CE2138" w:rsidRPr="00EF0F3C" w:rsidRDefault="00CE2138">
            <w:pPr>
              <w:jc w:val="center"/>
              <w:rPr>
                <w:b/>
                <w:sz w:val="20"/>
              </w:rPr>
            </w:pPr>
            <w:r w:rsidRPr="00EF0F3C">
              <w:rPr>
                <w:b/>
                <w:sz w:val="20"/>
              </w:rPr>
              <w:t>egyetemi docens</w:t>
            </w:r>
          </w:p>
        </w:tc>
      </w:tr>
      <w:tr w:rsidR="00CE2138" w:rsidRPr="00EF0F3C" w:rsidTr="00CE2138">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sz w:val="20"/>
              </w:rPr>
            </w:pPr>
            <w:r w:rsidRPr="00EF0F3C">
              <w:rPr>
                <w:b/>
                <w:bCs/>
                <w:sz w:val="20"/>
              </w:rPr>
              <w:lastRenderedPageBreak/>
              <w:t xml:space="preserve">A kurzus célja, </w:t>
            </w:r>
            <w:r w:rsidRPr="00EF0F3C">
              <w:rPr>
                <w:sz w:val="20"/>
              </w:rPr>
              <w:t xml:space="preserve">hogy a hallgatók megtanulják a fontosabb funkcióscsoportokat tartalmazó vegyületek szerkezetét, előállítási lehetőségeit, elsajátítsák a vegyületek kémiai tulajdonságait, alkalmazni tudják szerves kémiai szintetikus problémák megoldásában, valamint ismerjék </w:t>
            </w:r>
            <w:proofErr w:type="gramStart"/>
            <w:r w:rsidRPr="00EF0F3C">
              <w:rPr>
                <w:sz w:val="20"/>
              </w:rPr>
              <w:t>ezen</w:t>
            </w:r>
            <w:proofErr w:type="gramEnd"/>
            <w:r w:rsidRPr="00EF0F3C">
              <w:rPr>
                <w:sz w:val="20"/>
              </w:rPr>
              <w:t xml:space="preserve"> származékok felhasználhatóságát, gyakorlati jelentőségét. A kurzus felvétele a Szerves kémia II (TTKBE0302) előadással párhuzamosan ajánlott.</w:t>
            </w:r>
          </w:p>
        </w:tc>
      </w:tr>
      <w:tr w:rsidR="00CE2138" w:rsidRPr="00EF0F3C" w:rsidTr="00CE2138">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b/>
                <w:bCs/>
                <w:sz w:val="20"/>
              </w:rPr>
            </w:pPr>
            <w:r w:rsidRPr="00EF0F3C">
              <w:rPr>
                <w:b/>
                <w:bCs/>
                <w:sz w:val="20"/>
              </w:rPr>
              <w:t>A kurzus tartalma, témakörei</w:t>
            </w:r>
          </w:p>
          <w:p w:rsidR="00CE2138" w:rsidRPr="00EF0F3C" w:rsidRDefault="00CE2138" w:rsidP="00CE2138">
            <w:pPr>
              <w:numPr>
                <w:ilvl w:val="0"/>
                <w:numId w:val="112"/>
              </w:numPr>
              <w:ind w:right="138"/>
              <w:jc w:val="both"/>
              <w:rPr>
                <w:sz w:val="20"/>
              </w:rPr>
            </w:pPr>
            <w:r w:rsidRPr="00EF0F3C">
              <w:rPr>
                <w:sz w:val="20"/>
              </w:rPr>
              <w:t xml:space="preserve">A fontosabb funkcióscsoportokat tartalmazó vegyületek szisztematikus tárgyalása; kötésrendszerük, reakcióik és előállításuk áttekintése, gyakorlati jelentőségük. </w:t>
            </w:r>
          </w:p>
          <w:p w:rsidR="00CE2138" w:rsidRPr="00EF0F3C" w:rsidRDefault="00CE2138" w:rsidP="00CE2138">
            <w:pPr>
              <w:numPr>
                <w:ilvl w:val="0"/>
                <w:numId w:val="112"/>
              </w:numPr>
              <w:ind w:right="138"/>
              <w:jc w:val="both"/>
              <w:rPr>
                <w:sz w:val="20"/>
              </w:rPr>
            </w:pPr>
            <w:r w:rsidRPr="00EF0F3C">
              <w:rPr>
                <w:sz w:val="20"/>
              </w:rPr>
              <w:t>Halogénezett szénhidrogének.</w:t>
            </w:r>
          </w:p>
          <w:p w:rsidR="00CE2138" w:rsidRPr="00EF0F3C" w:rsidRDefault="00CE2138" w:rsidP="00CE2138">
            <w:pPr>
              <w:numPr>
                <w:ilvl w:val="0"/>
                <w:numId w:val="112"/>
              </w:numPr>
              <w:ind w:right="138"/>
              <w:jc w:val="both"/>
              <w:rPr>
                <w:sz w:val="20"/>
              </w:rPr>
            </w:pPr>
            <w:r w:rsidRPr="00EF0F3C">
              <w:rPr>
                <w:sz w:val="20"/>
              </w:rPr>
              <w:t>Fémorganikus vegyületek.</w:t>
            </w:r>
          </w:p>
          <w:p w:rsidR="00CE2138" w:rsidRPr="00EF0F3C" w:rsidRDefault="00CE2138" w:rsidP="00CE2138">
            <w:pPr>
              <w:numPr>
                <w:ilvl w:val="0"/>
                <w:numId w:val="112"/>
              </w:numPr>
              <w:ind w:right="138"/>
              <w:jc w:val="both"/>
              <w:rPr>
                <w:sz w:val="20"/>
              </w:rPr>
            </w:pPr>
            <w:r w:rsidRPr="00EF0F3C">
              <w:rPr>
                <w:sz w:val="20"/>
              </w:rPr>
              <w:t xml:space="preserve">Alkoholok, fenolok, éterek és kéntartalmú analógjaik. </w:t>
            </w:r>
          </w:p>
          <w:p w:rsidR="00CE2138" w:rsidRPr="00EF0F3C" w:rsidRDefault="00CE2138" w:rsidP="00CE2138">
            <w:pPr>
              <w:numPr>
                <w:ilvl w:val="0"/>
                <w:numId w:val="112"/>
              </w:numPr>
              <w:ind w:right="138"/>
              <w:jc w:val="both"/>
              <w:rPr>
                <w:sz w:val="20"/>
              </w:rPr>
            </w:pPr>
            <w:r w:rsidRPr="00EF0F3C">
              <w:rPr>
                <w:sz w:val="20"/>
              </w:rPr>
              <w:t xml:space="preserve">Aminok, nitrovegyületek, diazóniumsók. </w:t>
            </w:r>
          </w:p>
          <w:p w:rsidR="00CE2138" w:rsidRPr="00EF0F3C" w:rsidRDefault="00CE2138" w:rsidP="00CE2138">
            <w:pPr>
              <w:numPr>
                <w:ilvl w:val="0"/>
                <w:numId w:val="112"/>
              </w:numPr>
              <w:ind w:right="138"/>
              <w:jc w:val="both"/>
              <w:rPr>
                <w:sz w:val="20"/>
              </w:rPr>
            </w:pPr>
            <w:r w:rsidRPr="00EF0F3C">
              <w:rPr>
                <w:sz w:val="20"/>
              </w:rPr>
              <w:t xml:space="preserve">Aldehidek és ketonok. </w:t>
            </w:r>
          </w:p>
          <w:p w:rsidR="00CE2138" w:rsidRPr="00EF0F3C" w:rsidRDefault="00CE2138" w:rsidP="00CE2138">
            <w:pPr>
              <w:numPr>
                <w:ilvl w:val="0"/>
                <w:numId w:val="112"/>
              </w:numPr>
              <w:ind w:right="138"/>
              <w:jc w:val="both"/>
              <w:rPr>
                <w:sz w:val="20"/>
              </w:rPr>
            </w:pPr>
            <w:r w:rsidRPr="00EF0F3C">
              <w:rPr>
                <w:sz w:val="20"/>
              </w:rPr>
              <w:t>Karbonsavak és karbonsavszármazékok.</w:t>
            </w:r>
          </w:p>
          <w:p w:rsidR="00CE2138" w:rsidRPr="00EF0F3C" w:rsidRDefault="00CE2138" w:rsidP="00CE2138">
            <w:pPr>
              <w:numPr>
                <w:ilvl w:val="0"/>
                <w:numId w:val="112"/>
              </w:numPr>
              <w:ind w:right="138"/>
              <w:jc w:val="both"/>
              <w:rPr>
                <w:sz w:val="20"/>
              </w:rPr>
            </w:pPr>
            <w:r w:rsidRPr="00EF0F3C">
              <w:rPr>
                <w:sz w:val="20"/>
              </w:rPr>
              <w:t xml:space="preserve">Szénsavszármazékok. </w:t>
            </w:r>
          </w:p>
        </w:tc>
      </w:tr>
      <w:tr w:rsidR="00CE2138" w:rsidRPr="00EF0F3C" w:rsidTr="00CE2138">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b/>
                <w:bCs/>
                <w:sz w:val="20"/>
              </w:rPr>
            </w:pPr>
            <w:r w:rsidRPr="00EF0F3C">
              <w:rPr>
                <w:b/>
                <w:bCs/>
                <w:sz w:val="20"/>
              </w:rPr>
              <w:t>Kötelező olvasmány:</w:t>
            </w:r>
          </w:p>
          <w:p w:rsidR="00CE2138" w:rsidRPr="00EF0F3C" w:rsidRDefault="00CE2138">
            <w:pPr>
              <w:suppressAutoHyphens/>
              <w:autoSpaceDE w:val="0"/>
              <w:spacing w:before="60" w:after="60"/>
              <w:ind w:left="417" w:right="113"/>
              <w:rPr>
                <w:sz w:val="20"/>
              </w:rPr>
            </w:pPr>
            <w:r w:rsidRPr="00EF0F3C">
              <w:rPr>
                <w:sz w:val="20"/>
              </w:rPr>
              <w:t xml:space="preserve">Az előadásokhoz, szemináriumokhoz készített, valamint az e-learning rendszerbe feltöltött ábra anyag, fogalom és feladatgyűjtemény. </w:t>
            </w:r>
          </w:p>
          <w:p w:rsidR="00CE2138" w:rsidRPr="00EF0F3C" w:rsidRDefault="00CE2138">
            <w:pPr>
              <w:rPr>
                <w:bCs/>
                <w:sz w:val="20"/>
              </w:rPr>
            </w:pPr>
            <w:r w:rsidRPr="00EF0F3C">
              <w:rPr>
                <w:bCs/>
                <w:sz w:val="20"/>
              </w:rPr>
              <w:t>Ajánlott szakirodalom:</w:t>
            </w:r>
          </w:p>
          <w:p w:rsidR="00CE2138" w:rsidRPr="00EF0F3C" w:rsidRDefault="00CE2138">
            <w:pPr>
              <w:suppressAutoHyphens/>
              <w:autoSpaceDE w:val="0"/>
              <w:ind w:left="420" w:right="113"/>
              <w:rPr>
                <w:sz w:val="20"/>
              </w:rPr>
            </w:pPr>
            <w:r w:rsidRPr="00EF0F3C">
              <w:rPr>
                <w:sz w:val="20"/>
              </w:rPr>
              <w:t xml:space="preserve">Antus Sándor-Mátyus Péter: Szerves kémia, </w:t>
            </w:r>
            <w:r w:rsidRPr="00EF0F3C">
              <w:rPr>
                <w:noProof/>
                <w:sz w:val="20"/>
              </w:rPr>
              <w:t>Nemzeti Tankönyvkiadó Rt., 2005.</w:t>
            </w:r>
          </w:p>
          <w:p w:rsidR="00CE2138" w:rsidRPr="00EF0F3C" w:rsidRDefault="00CE2138">
            <w:pPr>
              <w:suppressAutoHyphens/>
              <w:autoSpaceDE w:val="0"/>
              <w:ind w:left="420" w:right="113"/>
              <w:rPr>
                <w:sz w:val="20"/>
              </w:rPr>
            </w:pPr>
            <w:r w:rsidRPr="00EF0F3C">
              <w:rPr>
                <w:sz w:val="20"/>
              </w:rPr>
              <w:t>Kajtár Márton – Változatok négy elemre, Elte Eötvös Kiadó, 2009.</w:t>
            </w:r>
          </w:p>
          <w:p w:rsidR="00CE2138" w:rsidRPr="00EF0F3C" w:rsidRDefault="00CE2138">
            <w:pPr>
              <w:suppressAutoHyphens/>
              <w:autoSpaceDE w:val="0"/>
              <w:ind w:left="420" w:right="113"/>
              <w:rPr>
                <w:sz w:val="20"/>
              </w:rPr>
            </w:pPr>
            <w:r w:rsidRPr="00EF0F3C">
              <w:rPr>
                <w:sz w:val="20"/>
              </w:rPr>
              <w:t>John McMurryOrganicChemistry, 8</w:t>
            </w:r>
            <w:r w:rsidRPr="00EF0F3C">
              <w:rPr>
                <w:sz w:val="20"/>
                <w:vertAlign w:val="superscript"/>
              </w:rPr>
              <w:t xml:space="preserve">th </w:t>
            </w:r>
            <w:r w:rsidRPr="00EF0F3C">
              <w:rPr>
                <w:sz w:val="20"/>
              </w:rPr>
              <w:t>edition, Brooks/Cole, 2011.</w:t>
            </w:r>
          </w:p>
          <w:p w:rsidR="00CE2138" w:rsidRPr="00EF0F3C" w:rsidRDefault="00CE2138">
            <w:pPr>
              <w:suppressAutoHyphens/>
              <w:autoSpaceDE w:val="0"/>
              <w:ind w:left="420" w:right="113"/>
              <w:rPr>
                <w:sz w:val="20"/>
              </w:rPr>
            </w:pPr>
            <w:r w:rsidRPr="00EF0F3C">
              <w:rPr>
                <w:sz w:val="20"/>
              </w:rPr>
              <w:t>JaniceGorzynski Smith – OrganicChemistry, 5</w:t>
            </w:r>
            <w:r w:rsidRPr="00EF0F3C">
              <w:rPr>
                <w:sz w:val="20"/>
                <w:vertAlign w:val="superscript"/>
              </w:rPr>
              <w:t>th</w:t>
            </w:r>
            <w:r w:rsidRPr="00EF0F3C">
              <w:rPr>
                <w:sz w:val="20"/>
              </w:rPr>
              <w:t xml:space="preserve">edition, McGrow Hill, 2016. </w:t>
            </w:r>
          </w:p>
          <w:p w:rsidR="00CE2138" w:rsidRPr="00EF0F3C" w:rsidRDefault="00CE2138">
            <w:pPr>
              <w:suppressAutoHyphens/>
              <w:autoSpaceDE w:val="0"/>
              <w:ind w:left="420" w:right="113"/>
              <w:rPr>
                <w:sz w:val="20"/>
              </w:rPr>
            </w:pPr>
            <w:r w:rsidRPr="00EF0F3C">
              <w:rPr>
                <w:sz w:val="20"/>
              </w:rPr>
              <w:t>Herbert Meislich, EstelleMeislich, Jacob Sharefkin - 3000 SolvedProblem in OrganicChemistry (1994)</w:t>
            </w:r>
          </w:p>
        </w:tc>
      </w:tr>
    </w:tbl>
    <w:p w:rsidR="002F7568" w:rsidRPr="00EF0F3C" w:rsidRDefault="002F7568" w:rsidP="00997692">
      <w:pPr>
        <w:pStyle w:val="Cm"/>
        <w:rPr>
          <w:rFonts w:eastAsia="Calibri"/>
          <w:b/>
          <w:i/>
          <w:highlight w:val="yellow"/>
          <w:u w:val="single"/>
          <w:lang w:eastAsia="hu-HU"/>
        </w:rPr>
      </w:pPr>
    </w:p>
    <w:tbl>
      <w:tblPr>
        <w:tblW w:w="9936" w:type="dxa"/>
        <w:tblInd w:w="-421" w:type="dxa"/>
        <w:tblLayout w:type="fixed"/>
        <w:tblCellMar>
          <w:left w:w="0" w:type="dxa"/>
          <w:right w:w="0" w:type="dxa"/>
        </w:tblCellMar>
        <w:tblLook w:val="04A0" w:firstRow="1" w:lastRow="0" w:firstColumn="1" w:lastColumn="0" w:noHBand="0" w:noVBand="1"/>
      </w:tblPr>
      <w:tblGrid>
        <w:gridCol w:w="932"/>
        <w:gridCol w:w="671"/>
        <w:gridCol w:w="88"/>
        <w:gridCol w:w="454"/>
        <w:gridCol w:w="535"/>
        <w:gridCol w:w="9"/>
        <w:gridCol w:w="653"/>
        <w:gridCol w:w="496"/>
        <w:gridCol w:w="536"/>
        <w:gridCol w:w="536"/>
        <w:gridCol w:w="1761"/>
        <w:gridCol w:w="855"/>
        <w:gridCol w:w="2410"/>
      </w:tblGrid>
      <w:tr w:rsidR="002F7568" w:rsidRPr="00EF0F3C" w:rsidTr="002F7568">
        <w:trPr>
          <w:cantSplit/>
          <w:trHeight w:val="420"/>
        </w:trPr>
        <w:tc>
          <w:tcPr>
            <w:tcW w:w="1691"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2F7568" w:rsidRPr="00EF0F3C" w:rsidRDefault="002F7568">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2F7568" w:rsidRPr="00EF0F3C" w:rsidRDefault="002F7568">
            <w:pPr>
              <w:rPr>
                <w:rFonts w:eastAsia="Arial Unicode MS"/>
                <w:sz w:val="20"/>
              </w:rPr>
            </w:pPr>
            <w:r w:rsidRPr="00EF0F3C">
              <w:rPr>
                <w:sz w:val="20"/>
              </w:rPr>
              <w:t>magyarul: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2F7568" w:rsidRPr="00EF0F3C" w:rsidRDefault="002F7568">
            <w:pPr>
              <w:jc w:val="center"/>
              <w:rPr>
                <w:rFonts w:eastAsia="Arial Unicode MS"/>
                <w:b/>
                <w:sz w:val="20"/>
              </w:rPr>
            </w:pPr>
            <w:r w:rsidRPr="00EF0F3C">
              <w:rPr>
                <w:rFonts w:eastAsia="Arial Unicode MS"/>
                <w:b/>
                <w:sz w:val="20"/>
              </w:rPr>
              <w:t>Haladó szerves kémiai szeminárium</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rFonts w:eastAsia="Arial Unicode MS"/>
                <w:sz w:val="20"/>
              </w:rPr>
            </w:pPr>
            <w:r w:rsidRPr="00EF0F3C">
              <w:rPr>
                <w:sz w:val="20"/>
              </w:rPr>
              <w:t>Kódja: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rFonts w:eastAsia="Arial Unicode MS"/>
                <w:b/>
                <w:sz w:val="20"/>
              </w:rPr>
            </w:pPr>
            <w:r w:rsidRPr="00EF0F3C">
              <w:rPr>
                <w:rFonts w:eastAsia="Arial Unicode MS"/>
                <w:b/>
                <w:sz w:val="20"/>
              </w:rPr>
              <w:t>TTKBG0313</w:t>
            </w:r>
          </w:p>
        </w:tc>
      </w:tr>
      <w:tr w:rsidR="002F7568" w:rsidRPr="00EF0F3C" w:rsidTr="002F7568">
        <w:trPr>
          <w:cantSplit/>
          <w:trHeight w:val="420"/>
        </w:trPr>
        <w:tc>
          <w:tcPr>
            <w:tcW w:w="1691" w:type="dxa"/>
            <w:gridSpan w:val="3"/>
            <w:vMerge/>
            <w:tcBorders>
              <w:top w:val="single" w:sz="4" w:space="0" w:color="auto"/>
              <w:left w:val="single" w:sz="4" w:space="0" w:color="auto"/>
              <w:bottom w:val="single" w:sz="4" w:space="0" w:color="000000"/>
              <w:right w:val="single" w:sz="4" w:space="0" w:color="000000"/>
            </w:tcBorders>
            <w:vAlign w:val="center"/>
            <w:hideMark/>
          </w:tcPr>
          <w:p w:rsidR="002F7568" w:rsidRPr="00EF0F3C" w:rsidRDefault="002F7568">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2F7568" w:rsidRPr="00EF0F3C" w:rsidRDefault="002F7568">
            <w:pPr>
              <w:rPr>
                <w:sz w:val="20"/>
              </w:rPr>
            </w:pPr>
            <w:r w:rsidRPr="00EF0F3C">
              <w:rPr>
                <w:sz w:val="20"/>
              </w:rPr>
              <w:t>angolul: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Advanced seminar in Organic</w:t>
            </w:r>
            <w:r w:rsidR="00D92648">
              <w:rPr>
                <w:b/>
                <w:sz w:val="20"/>
              </w:rPr>
              <w:t xml:space="preserve"> </w:t>
            </w:r>
            <w:r w:rsidRPr="00EF0F3C">
              <w:rPr>
                <w:b/>
                <w:sz w:val="20"/>
              </w:rPr>
              <w:t>Chemistry</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rFonts w:eastAsia="Arial Unicode M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rFonts w:eastAsia="Arial Unicode MS"/>
                <w:b/>
                <w:sz w:val="20"/>
              </w:rPr>
            </w:pPr>
          </w:p>
        </w:tc>
      </w:tr>
      <w:tr w:rsidR="002F7568" w:rsidRPr="00EF0F3C" w:rsidTr="002F7568">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b/>
                <w:bCs/>
                <w:sz w:val="20"/>
                <w:highlight w:val="yellow"/>
              </w:rPr>
            </w:pPr>
            <w:r w:rsidRPr="00EF0F3C">
              <w:rPr>
                <w:b/>
                <w:bCs/>
                <w:sz w:val="20"/>
              </w:rPr>
              <w:t>A képzés 4. féléve</w:t>
            </w:r>
          </w:p>
        </w:tc>
      </w:tr>
      <w:tr w:rsidR="002F7568" w:rsidRPr="00EF0F3C" w:rsidTr="002F7568">
        <w:trPr>
          <w:cantSplit/>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ind w:left="20"/>
              <w:rPr>
                <w:sz w:val="20"/>
              </w:rPr>
            </w:pPr>
            <w:r w:rsidRPr="00EF0F3C">
              <w:rPr>
                <w:sz w:val="20"/>
              </w:rPr>
              <w:t>Felelős oktatási egység:</w:t>
            </w:r>
          </w:p>
        </w:tc>
        <w:tc>
          <w:tcPr>
            <w:tcW w:w="7256" w:type="dxa"/>
            <w:gridSpan w:val="8"/>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Szerves Kémiai Tanszék</w:t>
            </w:r>
          </w:p>
        </w:tc>
      </w:tr>
      <w:tr w:rsidR="002F7568" w:rsidRPr="00EF0F3C" w:rsidTr="002F7568">
        <w:trPr>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ind w:left="20"/>
              <w:rPr>
                <w:rFonts w:eastAsia="Arial Unicode MS"/>
                <w:sz w:val="20"/>
              </w:rPr>
            </w:pPr>
            <w:r w:rsidRPr="00EF0F3C">
              <w:rPr>
                <w:sz w:val="20"/>
              </w:rPr>
              <w:t>Kötelező előtanulmány neve:</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2F7568" w:rsidRPr="00EF0F3C" w:rsidRDefault="002F7568">
            <w:pPr>
              <w:jc w:val="center"/>
              <w:rPr>
                <w:rFonts w:eastAsia="Arial Unicode MS"/>
                <w:sz w:val="20"/>
              </w:rPr>
            </w:pPr>
            <w:r w:rsidRPr="00EF0F3C">
              <w:rPr>
                <w:rFonts w:eastAsia="Arial Unicode MS"/>
                <w:sz w:val="20"/>
              </w:rPr>
              <w:t>Szerves kémia II.</w:t>
            </w:r>
          </w:p>
        </w:tc>
        <w:tc>
          <w:tcPr>
            <w:tcW w:w="855" w:type="dxa"/>
            <w:tcBorders>
              <w:top w:val="single" w:sz="4" w:space="0" w:color="auto"/>
              <w:left w:val="nil"/>
              <w:bottom w:val="single" w:sz="4" w:space="0" w:color="auto"/>
              <w:right w:val="single" w:sz="4" w:space="0" w:color="auto"/>
            </w:tcBorders>
            <w:vAlign w:val="center"/>
            <w:hideMark/>
          </w:tcPr>
          <w:p w:rsidR="002F7568" w:rsidRPr="00EF0F3C" w:rsidRDefault="002F7568">
            <w:pPr>
              <w:jc w:val="center"/>
              <w:rPr>
                <w:rFonts w:eastAsia="Arial Unicode MS"/>
                <w:sz w:val="20"/>
              </w:rPr>
            </w:pPr>
            <w:r w:rsidRPr="00EF0F3C">
              <w:rPr>
                <w:sz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hideMark/>
          </w:tcPr>
          <w:p w:rsidR="002F7568" w:rsidRPr="00EF0F3C" w:rsidRDefault="002F7568">
            <w:pPr>
              <w:jc w:val="center"/>
              <w:rPr>
                <w:rFonts w:eastAsia="Arial Unicode MS"/>
                <w:sz w:val="20"/>
              </w:rPr>
            </w:pPr>
            <w:r w:rsidRPr="00EF0F3C">
              <w:rPr>
                <w:rFonts w:eastAsia="Arial Unicode MS"/>
                <w:sz w:val="20"/>
              </w:rPr>
              <w:t>TTKBE0302</w:t>
            </w:r>
          </w:p>
        </w:tc>
      </w:tr>
      <w:tr w:rsidR="002F7568" w:rsidRPr="00EF0F3C" w:rsidTr="002F7568">
        <w:trPr>
          <w:cantSplit/>
          <w:trHeight w:val="193"/>
        </w:trPr>
        <w:tc>
          <w:tcPr>
            <w:tcW w:w="16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Heti óraszámok</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Kredit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Oktatás nyelve</w:t>
            </w:r>
          </w:p>
        </w:tc>
      </w:tr>
      <w:tr w:rsidR="002F7568" w:rsidRPr="00EF0F3C" w:rsidTr="002F7568">
        <w:trPr>
          <w:cantSplit/>
          <w:trHeight w:val="221"/>
        </w:trPr>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Labor</w:t>
            </w: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sz w:val="20"/>
              </w:rPr>
            </w:pPr>
          </w:p>
        </w:tc>
      </w:tr>
      <w:tr w:rsidR="002F7568" w:rsidRPr="00EF0F3C" w:rsidTr="002F7568">
        <w:trPr>
          <w:cantSplit/>
          <w:trHeight w:val="274"/>
        </w:trPr>
        <w:tc>
          <w:tcPr>
            <w:tcW w:w="932"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2</w:t>
            </w:r>
          </w:p>
        </w:tc>
        <w:tc>
          <w:tcPr>
            <w:tcW w:w="536"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b/>
                <w:sz w:val="20"/>
              </w:rPr>
            </w:pPr>
            <w:r w:rsidRPr="00EF0F3C">
              <w:rPr>
                <w:b/>
                <w:sz w:val="20"/>
              </w:rPr>
              <w:t>0</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b/>
                <w:sz w:val="20"/>
              </w:rPr>
            </w:pPr>
            <w:r w:rsidRPr="00EF0F3C">
              <w:rPr>
                <w:b/>
                <w:sz w:val="20"/>
              </w:rPr>
              <w:t>2</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magyar</w:t>
            </w:r>
          </w:p>
        </w:tc>
      </w:tr>
      <w:tr w:rsidR="002F7568" w:rsidRPr="00EF0F3C" w:rsidTr="002F7568">
        <w:trPr>
          <w:cantSplit/>
          <w:trHeight w:val="279"/>
        </w:trPr>
        <w:tc>
          <w:tcPr>
            <w:tcW w:w="932"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7568" w:rsidRPr="00EF0F3C" w:rsidRDefault="002F7568">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2F7568" w:rsidRPr="00EF0F3C" w:rsidRDefault="002F7568">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2F7568" w:rsidRPr="00EF0F3C" w:rsidRDefault="002F7568">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2F7568" w:rsidRPr="00EF0F3C" w:rsidRDefault="002F7568">
            <w:pPr>
              <w:jc w:val="center"/>
              <w:rPr>
                <w:b/>
                <w:sz w:val="20"/>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b/>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b/>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b/>
                <w:sz w:val="20"/>
              </w:rPr>
            </w:pPr>
          </w:p>
        </w:tc>
      </w:tr>
      <w:tr w:rsidR="002F7568" w:rsidRPr="00EF0F3C" w:rsidTr="002F7568">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hideMark/>
          </w:tcPr>
          <w:p w:rsidR="002F7568" w:rsidRPr="00EF0F3C" w:rsidRDefault="002F7568">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2F7568" w:rsidRPr="00EF0F3C" w:rsidRDefault="002F7568">
            <w:pPr>
              <w:rPr>
                <w:rFonts w:eastAsia="Arial Unicode MS"/>
                <w:sz w:val="20"/>
              </w:rPr>
            </w:pPr>
            <w:r w:rsidRPr="00EF0F3C">
              <w:rPr>
                <w:sz w:val="20"/>
              </w:rPr>
              <w:t>neve:</w:t>
            </w:r>
          </w:p>
        </w:tc>
        <w:tc>
          <w:tcPr>
            <w:tcW w:w="2833" w:type="dxa"/>
            <w:gridSpan w:val="3"/>
            <w:tcBorders>
              <w:top w:val="single" w:sz="4" w:space="0" w:color="auto"/>
              <w:left w:val="nil"/>
              <w:bottom w:val="single" w:sz="4" w:space="0" w:color="auto"/>
              <w:right w:val="single" w:sz="4" w:space="0" w:color="auto"/>
            </w:tcBorders>
            <w:vAlign w:val="center"/>
            <w:hideMark/>
          </w:tcPr>
          <w:p w:rsidR="002F7568" w:rsidRPr="00EF0F3C" w:rsidRDefault="002F7568">
            <w:pPr>
              <w:jc w:val="center"/>
              <w:rPr>
                <w:rFonts w:eastAsia="Arial Unicode MS"/>
                <w:b/>
                <w:sz w:val="20"/>
              </w:rPr>
            </w:pPr>
            <w:r w:rsidRPr="00EF0F3C">
              <w:rPr>
                <w:rFonts w:eastAsia="Arial Unicode MS"/>
                <w:b/>
                <w:sz w:val="20"/>
              </w:rPr>
              <w:t>Dr. Juhász László</w:t>
            </w:r>
          </w:p>
        </w:tc>
        <w:tc>
          <w:tcPr>
            <w:tcW w:w="855" w:type="dxa"/>
            <w:tcBorders>
              <w:top w:val="single" w:sz="4" w:space="0" w:color="auto"/>
              <w:left w:val="nil"/>
              <w:bottom w:val="single" w:sz="4" w:space="0" w:color="auto"/>
              <w:right w:val="single" w:sz="4" w:space="0" w:color="auto"/>
            </w:tcBorders>
            <w:vAlign w:val="center"/>
            <w:hideMark/>
          </w:tcPr>
          <w:p w:rsidR="002F7568" w:rsidRPr="00EF0F3C" w:rsidRDefault="002F7568">
            <w:pPr>
              <w:rPr>
                <w:rFonts w:eastAsia="Arial Unicode MS"/>
                <w:sz w:val="20"/>
              </w:rPr>
            </w:pPr>
            <w:r w:rsidRPr="00EF0F3C">
              <w:rPr>
                <w:sz w:val="20"/>
              </w:rPr>
              <w:t>beosztása:</w:t>
            </w:r>
          </w:p>
        </w:tc>
        <w:tc>
          <w:tcPr>
            <w:tcW w:w="2410" w:type="dxa"/>
            <w:tcBorders>
              <w:top w:val="nil"/>
              <w:left w:val="nil"/>
              <w:bottom w:val="single" w:sz="4" w:space="0" w:color="auto"/>
              <w:right w:val="single" w:sz="4" w:space="0" w:color="auto"/>
            </w:tcBorders>
            <w:vAlign w:val="center"/>
            <w:hideMark/>
          </w:tcPr>
          <w:p w:rsidR="002F7568" w:rsidRPr="00EF0F3C" w:rsidRDefault="002F7568">
            <w:pPr>
              <w:jc w:val="center"/>
              <w:rPr>
                <w:b/>
                <w:sz w:val="20"/>
              </w:rPr>
            </w:pPr>
            <w:r w:rsidRPr="00EF0F3C">
              <w:rPr>
                <w:b/>
                <w:sz w:val="20"/>
              </w:rPr>
              <w:t>egyetemi docens</w:t>
            </w:r>
          </w:p>
        </w:tc>
      </w:tr>
      <w:tr w:rsidR="002F7568" w:rsidRPr="00EF0F3C" w:rsidTr="002F7568">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sz w:val="20"/>
              </w:rPr>
            </w:pPr>
            <w:r w:rsidRPr="00EF0F3C">
              <w:rPr>
                <w:b/>
                <w:bCs/>
                <w:sz w:val="20"/>
              </w:rPr>
              <w:t xml:space="preserve">A kurzus célja, </w:t>
            </w:r>
            <w:r w:rsidRPr="00EF0F3C">
              <w:rPr>
                <w:sz w:val="20"/>
              </w:rPr>
              <w:t>hogy a hallgatók készség szinten elsajátítsák a komplex szerves kémiai problémamegoldás lépéseit. Szintetizálni tudják az alap kurzusokon elsajátított ismereteiket bonyolultabb szintetikus feladatok megoldása, szintézistervezések során.</w:t>
            </w:r>
          </w:p>
        </w:tc>
      </w:tr>
      <w:tr w:rsidR="002F7568" w:rsidRPr="00EF0F3C" w:rsidTr="002F7568">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b/>
                <w:bCs/>
                <w:sz w:val="20"/>
              </w:rPr>
            </w:pPr>
            <w:r w:rsidRPr="00EF0F3C">
              <w:rPr>
                <w:b/>
                <w:bCs/>
                <w:sz w:val="20"/>
              </w:rPr>
              <w:t>A kurzus tartalma, témakörei</w:t>
            </w:r>
          </w:p>
          <w:p w:rsidR="002F7568" w:rsidRPr="00EF0F3C" w:rsidRDefault="002F7568" w:rsidP="002F7568">
            <w:pPr>
              <w:numPr>
                <w:ilvl w:val="0"/>
                <w:numId w:val="112"/>
              </w:numPr>
              <w:ind w:right="138"/>
              <w:jc w:val="both"/>
              <w:rPr>
                <w:sz w:val="20"/>
              </w:rPr>
            </w:pPr>
            <w:r w:rsidRPr="00EF0F3C">
              <w:rPr>
                <w:sz w:val="20"/>
              </w:rPr>
              <w:t>A retroszintetikus gondolkodásmód alapjai.</w:t>
            </w:r>
          </w:p>
          <w:p w:rsidR="002F7568" w:rsidRPr="00EF0F3C" w:rsidRDefault="002F7568" w:rsidP="002F7568">
            <w:pPr>
              <w:numPr>
                <w:ilvl w:val="0"/>
                <w:numId w:val="112"/>
              </w:numPr>
              <w:ind w:right="138"/>
              <w:jc w:val="both"/>
              <w:rPr>
                <w:sz w:val="20"/>
              </w:rPr>
            </w:pPr>
            <w:r w:rsidRPr="00EF0F3C">
              <w:rPr>
                <w:sz w:val="20"/>
              </w:rPr>
              <w:t>Aromás vegyületek szintézistervezése.</w:t>
            </w:r>
          </w:p>
          <w:p w:rsidR="002F7568" w:rsidRPr="00EF0F3C" w:rsidRDefault="002F7568" w:rsidP="002F7568">
            <w:pPr>
              <w:numPr>
                <w:ilvl w:val="0"/>
                <w:numId w:val="112"/>
              </w:numPr>
              <w:ind w:right="138"/>
              <w:jc w:val="both"/>
              <w:rPr>
                <w:sz w:val="20"/>
              </w:rPr>
            </w:pPr>
            <w:r w:rsidRPr="00EF0F3C">
              <w:rPr>
                <w:sz w:val="20"/>
              </w:rPr>
              <w:t>Szén-szén kötés kialakítására alkalmas módszerek.</w:t>
            </w:r>
          </w:p>
          <w:p w:rsidR="002F7568" w:rsidRPr="00EF0F3C" w:rsidRDefault="002F7568" w:rsidP="002F7568">
            <w:pPr>
              <w:numPr>
                <w:ilvl w:val="0"/>
                <w:numId w:val="112"/>
              </w:numPr>
              <w:ind w:right="138"/>
              <w:jc w:val="both"/>
              <w:rPr>
                <w:sz w:val="20"/>
              </w:rPr>
            </w:pPr>
            <w:r w:rsidRPr="00EF0F3C">
              <w:rPr>
                <w:sz w:val="20"/>
              </w:rPr>
              <w:t>Szén-halogén kötést kialakítása.</w:t>
            </w:r>
          </w:p>
          <w:p w:rsidR="002F7568" w:rsidRPr="00EF0F3C" w:rsidRDefault="002F7568" w:rsidP="002F7568">
            <w:pPr>
              <w:numPr>
                <w:ilvl w:val="0"/>
                <w:numId w:val="112"/>
              </w:numPr>
              <w:ind w:right="138"/>
              <w:jc w:val="both"/>
              <w:rPr>
                <w:sz w:val="20"/>
              </w:rPr>
            </w:pPr>
            <w:r w:rsidRPr="00EF0F3C">
              <w:rPr>
                <w:sz w:val="20"/>
              </w:rPr>
              <w:t>Szén-oxigén és szén-kén kötés kialakítása.</w:t>
            </w:r>
          </w:p>
          <w:p w:rsidR="002F7568" w:rsidRPr="00EF0F3C" w:rsidRDefault="002F7568" w:rsidP="002F7568">
            <w:pPr>
              <w:numPr>
                <w:ilvl w:val="0"/>
                <w:numId w:val="112"/>
              </w:numPr>
              <w:ind w:right="138"/>
              <w:jc w:val="both"/>
              <w:rPr>
                <w:sz w:val="20"/>
              </w:rPr>
            </w:pPr>
            <w:r w:rsidRPr="00EF0F3C">
              <w:rPr>
                <w:sz w:val="20"/>
              </w:rPr>
              <w:t xml:space="preserve">Szén-nitrogén kötés kialakítása </w:t>
            </w:r>
          </w:p>
          <w:p w:rsidR="002F7568" w:rsidRPr="00EF0F3C" w:rsidRDefault="002F7568" w:rsidP="002F7568">
            <w:pPr>
              <w:numPr>
                <w:ilvl w:val="0"/>
                <w:numId w:val="112"/>
              </w:numPr>
              <w:ind w:right="138"/>
              <w:jc w:val="both"/>
              <w:rPr>
                <w:sz w:val="20"/>
              </w:rPr>
            </w:pPr>
            <w:r w:rsidRPr="00EF0F3C">
              <w:rPr>
                <w:sz w:val="20"/>
              </w:rPr>
              <w:t>Oxovegyületek kialakítása</w:t>
            </w:r>
          </w:p>
          <w:p w:rsidR="002F7568" w:rsidRPr="00EF0F3C" w:rsidRDefault="002F7568" w:rsidP="002F7568">
            <w:pPr>
              <w:numPr>
                <w:ilvl w:val="0"/>
                <w:numId w:val="112"/>
              </w:numPr>
              <w:ind w:right="138"/>
              <w:jc w:val="both"/>
              <w:rPr>
                <w:sz w:val="20"/>
              </w:rPr>
            </w:pPr>
            <w:r w:rsidRPr="00EF0F3C">
              <w:rPr>
                <w:sz w:val="20"/>
              </w:rPr>
              <w:t>Karbonsavak és karbonsavszármazékok kialakítása.</w:t>
            </w:r>
          </w:p>
          <w:p w:rsidR="002F7568" w:rsidRPr="00EF0F3C" w:rsidRDefault="002F7568" w:rsidP="002F7568">
            <w:pPr>
              <w:numPr>
                <w:ilvl w:val="0"/>
                <w:numId w:val="112"/>
              </w:numPr>
              <w:ind w:right="138"/>
              <w:jc w:val="both"/>
              <w:rPr>
                <w:sz w:val="20"/>
              </w:rPr>
            </w:pPr>
            <w:r w:rsidRPr="00EF0F3C">
              <w:rPr>
                <w:sz w:val="20"/>
              </w:rPr>
              <w:t>Aminosavak és peptidek alapvető átalakításai.</w:t>
            </w:r>
          </w:p>
          <w:p w:rsidR="002F7568" w:rsidRPr="00EF0F3C" w:rsidRDefault="002F7568" w:rsidP="002F7568">
            <w:pPr>
              <w:numPr>
                <w:ilvl w:val="0"/>
                <w:numId w:val="112"/>
              </w:numPr>
              <w:ind w:right="138"/>
              <w:jc w:val="both"/>
              <w:rPr>
                <w:sz w:val="20"/>
              </w:rPr>
            </w:pPr>
            <w:r w:rsidRPr="00EF0F3C">
              <w:rPr>
                <w:sz w:val="20"/>
              </w:rPr>
              <w:t>Szénhidrátok alapvető reakciói.</w:t>
            </w:r>
          </w:p>
          <w:p w:rsidR="002F7568" w:rsidRPr="00EF0F3C" w:rsidRDefault="002F7568" w:rsidP="002F7568">
            <w:pPr>
              <w:numPr>
                <w:ilvl w:val="0"/>
                <w:numId w:val="112"/>
              </w:numPr>
              <w:ind w:right="138"/>
              <w:jc w:val="both"/>
              <w:rPr>
                <w:sz w:val="20"/>
              </w:rPr>
            </w:pPr>
            <w:r w:rsidRPr="00EF0F3C">
              <w:rPr>
                <w:sz w:val="20"/>
              </w:rPr>
              <w:t>Alapvető heterociklusok előállítása és reaktivitásuk</w:t>
            </w:r>
          </w:p>
        </w:tc>
      </w:tr>
      <w:tr w:rsidR="002F7568" w:rsidRPr="00EF0F3C" w:rsidTr="002F7568">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2F7568" w:rsidRPr="00EF0F3C" w:rsidRDefault="002F7568">
            <w:pPr>
              <w:rPr>
                <w:b/>
                <w:bCs/>
                <w:sz w:val="20"/>
              </w:rPr>
            </w:pPr>
            <w:r w:rsidRPr="00EF0F3C">
              <w:rPr>
                <w:b/>
                <w:bCs/>
                <w:sz w:val="20"/>
              </w:rPr>
              <w:lastRenderedPageBreak/>
              <w:t>Kötelező olvasmány:</w:t>
            </w:r>
          </w:p>
          <w:p w:rsidR="002F7568" w:rsidRPr="00EF0F3C" w:rsidRDefault="002F7568">
            <w:pPr>
              <w:suppressAutoHyphens/>
              <w:autoSpaceDE w:val="0"/>
              <w:spacing w:before="60" w:after="60"/>
              <w:ind w:left="417" w:right="113"/>
              <w:rPr>
                <w:sz w:val="20"/>
              </w:rPr>
            </w:pPr>
            <w:r w:rsidRPr="00EF0F3C">
              <w:rPr>
                <w:sz w:val="20"/>
              </w:rPr>
              <w:t xml:space="preserve">Az előadásokhoz, szemináriumokhoz készített, valamint az e-learning rendszerbe feltöltött ábra anyag, fogalom és feladatgyűjtemény. </w:t>
            </w:r>
          </w:p>
          <w:p w:rsidR="002F7568" w:rsidRPr="00EF0F3C" w:rsidRDefault="002F7568">
            <w:pPr>
              <w:rPr>
                <w:bCs/>
                <w:sz w:val="20"/>
              </w:rPr>
            </w:pPr>
            <w:r w:rsidRPr="00EF0F3C">
              <w:rPr>
                <w:bCs/>
                <w:sz w:val="20"/>
              </w:rPr>
              <w:t>Ajánlott szakirodalom:</w:t>
            </w:r>
          </w:p>
          <w:p w:rsidR="002F7568" w:rsidRPr="00EF0F3C" w:rsidRDefault="002F7568" w:rsidP="00295655">
            <w:pPr>
              <w:ind w:left="426"/>
              <w:rPr>
                <w:rFonts w:eastAsia="Calibri"/>
                <w:sz w:val="20"/>
              </w:rPr>
            </w:pPr>
            <w:r w:rsidRPr="00EF0F3C">
              <w:rPr>
                <w:rFonts w:eastAsia="Calibri"/>
                <w:sz w:val="20"/>
              </w:rPr>
              <w:t>E. J. Corey, Xue-Min Cheng; The Logic of ChemicalSynthesis; Wiley&amp;Sons, 1995</w:t>
            </w:r>
          </w:p>
          <w:p w:rsidR="002F7568" w:rsidRPr="00EF0F3C" w:rsidRDefault="002F7568">
            <w:pPr>
              <w:pStyle w:val="Default"/>
              <w:ind w:firstLine="426"/>
              <w:rPr>
                <w:rFonts w:ascii="Times New Roman" w:eastAsia="Calibri" w:hAnsi="Times New Roman"/>
                <w:bCs/>
              </w:rPr>
            </w:pPr>
            <w:r w:rsidRPr="00EF0F3C">
              <w:rPr>
                <w:rFonts w:ascii="Times New Roman" w:hAnsi="Times New Roman"/>
              </w:rPr>
              <w:t xml:space="preserve">S. Warren, Designing OrganicSyntheses, </w:t>
            </w:r>
            <w:r w:rsidRPr="00EF0F3C">
              <w:rPr>
                <w:rFonts w:ascii="Times New Roman" w:hAnsi="Times New Roman"/>
                <w:bCs/>
              </w:rPr>
              <w:t>Wiley&amp;Sons, 1991</w:t>
            </w:r>
          </w:p>
          <w:p w:rsidR="002F7568" w:rsidRPr="00EF0F3C" w:rsidRDefault="002F7568">
            <w:pPr>
              <w:pStyle w:val="Default"/>
              <w:ind w:firstLine="426"/>
              <w:rPr>
                <w:rFonts w:ascii="Times New Roman" w:hAnsi="Times New Roman"/>
              </w:rPr>
            </w:pPr>
            <w:r w:rsidRPr="00EF0F3C">
              <w:rPr>
                <w:rFonts w:ascii="Times New Roman" w:hAnsi="Times New Roman"/>
                <w:shd w:val="clear" w:color="auto" w:fill="FFFFFF"/>
              </w:rPr>
              <w:t>S. Warren</w:t>
            </w:r>
            <w:proofErr w:type="gramStart"/>
            <w:r w:rsidRPr="00EF0F3C">
              <w:rPr>
                <w:rFonts w:ascii="Times New Roman" w:hAnsi="Times New Roman"/>
                <w:shd w:val="clear" w:color="auto" w:fill="FFFFFF"/>
              </w:rPr>
              <w:t>,PWyatt</w:t>
            </w:r>
            <w:proofErr w:type="gramEnd"/>
            <w:r w:rsidRPr="00EF0F3C">
              <w:rPr>
                <w:rFonts w:ascii="Times New Roman" w:hAnsi="Times New Roman"/>
                <w:shd w:val="clear" w:color="auto" w:fill="FFFFFF"/>
              </w:rPr>
              <w:t xml:space="preserve">, OrganicSynthesis: Strategy and Control, </w:t>
            </w:r>
            <w:r w:rsidRPr="00EF0F3C">
              <w:rPr>
                <w:rFonts w:ascii="Times New Roman" w:hAnsi="Times New Roman"/>
                <w:bCs/>
              </w:rPr>
              <w:t>Wiley&amp;Sons, 2007</w:t>
            </w:r>
          </w:p>
          <w:p w:rsidR="002F7568" w:rsidRPr="00EF0F3C" w:rsidRDefault="002F7568">
            <w:pPr>
              <w:suppressAutoHyphens/>
              <w:autoSpaceDE w:val="0"/>
              <w:ind w:left="420" w:right="113"/>
              <w:rPr>
                <w:sz w:val="20"/>
              </w:rPr>
            </w:pPr>
            <w:r w:rsidRPr="00EF0F3C">
              <w:rPr>
                <w:sz w:val="20"/>
              </w:rPr>
              <w:t>John McMurryOrganicChemistry, 8</w:t>
            </w:r>
            <w:r w:rsidRPr="00EF0F3C">
              <w:rPr>
                <w:sz w:val="20"/>
                <w:vertAlign w:val="superscript"/>
              </w:rPr>
              <w:t xml:space="preserve">th </w:t>
            </w:r>
            <w:r w:rsidRPr="00EF0F3C">
              <w:rPr>
                <w:sz w:val="20"/>
              </w:rPr>
              <w:t>edition, Brooks/Cole, 2011.</w:t>
            </w:r>
          </w:p>
          <w:p w:rsidR="002F7568" w:rsidRPr="00EF0F3C" w:rsidRDefault="002F7568">
            <w:pPr>
              <w:suppressAutoHyphens/>
              <w:autoSpaceDE w:val="0"/>
              <w:ind w:left="420" w:right="113"/>
              <w:rPr>
                <w:sz w:val="20"/>
              </w:rPr>
            </w:pPr>
            <w:r w:rsidRPr="00EF0F3C">
              <w:rPr>
                <w:sz w:val="20"/>
              </w:rPr>
              <w:t>JaniceGorzynski Smith – OrganicChemistry, 5</w:t>
            </w:r>
            <w:r w:rsidRPr="00EF0F3C">
              <w:rPr>
                <w:sz w:val="20"/>
                <w:vertAlign w:val="superscript"/>
              </w:rPr>
              <w:t>th</w:t>
            </w:r>
            <w:r w:rsidRPr="00EF0F3C">
              <w:rPr>
                <w:sz w:val="20"/>
              </w:rPr>
              <w:t xml:space="preserve">edition, McGrow Hill, 2016. </w:t>
            </w:r>
          </w:p>
          <w:p w:rsidR="002F7568" w:rsidRPr="00EF0F3C" w:rsidRDefault="002F7568">
            <w:pPr>
              <w:suppressAutoHyphens/>
              <w:autoSpaceDE w:val="0"/>
              <w:ind w:left="420" w:right="113"/>
              <w:rPr>
                <w:sz w:val="20"/>
              </w:rPr>
            </w:pPr>
            <w:r w:rsidRPr="00EF0F3C">
              <w:rPr>
                <w:sz w:val="20"/>
              </w:rPr>
              <w:t>Herbert Meislich, EstelleMeislich, Jacob Sharefkin - 3000 SolvedProblem in OrganicChemistry (1994)</w:t>
            </w:r>
          </w:p>
          <w:p w:rsidR="002F7568" w:rsidRPr="00EF0F3C" w:rsidRDefault="002F7568">
            <w:pPr>
              <w:suppressAutoHyphens/>
              <w:autoSpaceDE w:val="0"/>
              <w:ind w:left="420" w:right="113"/>
              <w:rPr>
                <w:sz w:val="20"/>
              </w:rPr>
            </w:pPr>
          </w:p>
        </w:tc>
      </w:tr>
    </w:tbl>
    <w:p w:rsidR="00295655" w:rsidRDefault="00295655" w:rsidP="00997692">
      <w:pPr>
        <w:pStyle w:val="Cm"/>
      </w:pPr>
    </w:p>
    <w:p w:rsidR="00F6368E" w:rsidRPr="00EF0F3C" w:rsidRDefault="00F6368E" w:rsidP="00997692">
      <w:pPr>
        <w:pStyle w:val="Cm"/>
      </w:pPr>
    </w:p>
    <w:tbl>
      <w:tblPr>
        <w:tblW w:w="10647" w:type="dxa"/>
        <w:tblInd w:w="-1129" w:type="dxa"/>
        <w:tblLayout w:type="fixed"/>
        <w:tblCellMar>
          <w:left w:w="0" w:type="dxa"/>
          <w:right w:w="0" w:type="dxa"/>
        </w:tblCellMar>
        <w:tblLook w:val="0000" w:firstRow="0" w:lastRow="0" w:firstColumn="0" w:lastColumn="0" w:noHBand="0" w:noVBand="0"/>
      </w:tblPr>
      <w:tblGrid>
        <w:gridCol w:w="1641"/>
        <w:gridCol w:w="671"/>
        <w:gridCol w:w="88"/>
        <w:gridCol w:w="454"/>
        <w:gridCol w:w="535"/>
        <w:gridCol w:w="9"/>
        <w:gridCol w:w="653"/>
        <w:gridCol w:w="496"/>
        <w:gridCol w:w="536"/>
        <w:gridCol w:w="536"/>
        <w:gridCol w:w="1762"/>
        <w:gridCol w:w="855"/>
        <w:gridCol w:w="2411"/>
      </w:tblGrid>
      <w:tr w:rsidR="00E70336" w:rsidRPr="00EF0F3C" w:rsidTr="00321785">
        <w:trPr>
          <w:cantSplit/>
          <w:trHeight w:val="420"/>
        </w:trPr>
        <w:tc>
          <w:tcPr>
            <w:tcW w:w="2400" w:type="dxa"/>
            <w:gridSpan w:val="3"/>
            <w:vMerge w:val="restart"/>
            <w:tcBorders>
              <w:top w:val="single" w:sz="4" w:space="0" w:color="auto"/>
              <w:left w:val="single" w:sz="4" w:space="0" w:color="auto"/>
              <w:bottom w:val="single" w:sz="4" w:space="0" w:color="000000"/>
              <w:right w:val="single" w:sz="4" w:space="0" w:color="000000"/>
            </w:tcBorders>
            <w:vAlign w:val="center"/>
          </w:tcPr>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70336" w:rsidRPr="00EF0F3C" w:rsidRDefault="00913243" w:rsidP="00E70336">
            <w:pPr>
              <w:jc w:val="center"/>
              <w:rPr>
                <w:rFonts w:asciiTheme="majorBidi" w:eastAsia="Arial Unicode MS" w:hAnsiTheme="majorBidi" w:cstheme="majorBidi"/>
                <w:b/>
                <w:sz w:val="20"/>
              </w:rPr>
            </w:pPr>
            <w:r>
              <w:rPr>
                <w:rFonts w:asciiTheme="majorBidi" w:hAnsiTheme="majorBidi" w:cstheme="majorBidi"/>
                <w:b/>
                <w:bCs/>
                <w:sz w:val="20"/>
              </w:rPr>
              <w:t>Molekula</w:t>
            </w:r>
            <w:r w:rsidR="00E70336" w:rsidRPr="00EF0F3C">
              <w:rPr>
                <w:rFonts w:asciiTheme="majorBidi" w:hAnsiTheme="majorBidi" w:cstheme="majorBidi"/>
                <w:b/>
                <w:bCs/>
                <w:sz w:val="20"/>
              </w:rPr>
              <w:t xml:space="preserve">modellezés </w:t>
            </w:r>
            <w:r w:rsidR="00E70336" w:rsidRPr="00EF0F3C">
              <w:rPr>
                <w:rFonts w:asciiTheme="majorBidi" w:hAnsiTheme="majorBidi" w:cstheme="majorBidi"/>
                <w:sz w:val="20"/>
              </w:rPr>
              <w:t xml:space="preserve">    </w:t>
            </w:r>
          </w:p>
        </w:tc>
        <w:tc>
          <w:tcPr>
            <w:tcW w:w="855" w:type="dxa"/>
            <w:vMerge w:val="restart"/>
            <w:tcBorders>
              <w:top w:val="single" w:sz="4" w:space="0" w:color="auto"/>
              <w:left w:val="single" w:sz="4" w:space="0" w:color="auto"/>
              <w:right w:val="single" w:sz="4" w:space="0" w:color="auto"/>
            </w:tcBorders>
            <w:vAlign w:val="center"/>
          </w:tcPr>
          <w:p w:rsidR="00E70336" w:rsidRPr="00EF0F3C" w:rsidRDefault="00E70336" w:rsidP="00E70336">
            <w:pPr>
              <w:jc w:val="center"/>
              <w:rPr>
                <w:rFonts w:asciiTheme="majorBidi" w:eastAsia="Arial Unicode MS" w:hAnsiTheme="majorBidi" w:cstheme="majorBidi"/>
                <w:sz w:val="20"/>
              </w:rPr>
            </w:pPr>
            <w:r w:rsidRPr="00EF0F3C">
              <w:rPr>
                <w:rFonts w:asciiTheme="majorBidi" w:hAnsiTheme="majorBidi" w:cstheme="majorBidi"/>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70336" w:rsidRPr="00EF0F3C" w:rsidRDefault="00E70336" w:rsidP="00E70336">
            <w:pPr>
              <w:jc w:val="center"/>
              <w:rPr>
                <w:rFonts w:asciiTheme="majorBidi" w:eastAsia="Arial Unicode MS" w:hAnsiTheme="majorBidi" w:cstheme="majorBidi"/>
                <w:b/>
                <w:sz w:val="20"/>
              </w:rPr>
            </w:pPr>
          </w:p>
        </w:tc>
      </w:tr>
      <w:tr w:rsidR="00E70336" w:rsidRPr="00EF0F3C" w:rsidTr="00321785">
        <w:trPr>
          <w:cantSplit/>
          <w:trHeight w:val="420"/>
        </w:trPr>
        <w:tc>
          <w:tcPr>
            <w:tcW w:w="2400" w:type="dxa"/>
            <w:gridSpan w:val="3"/>
            <w:vMerge/>
            <w:tcBorders>
              <w:top w:val="single" w:sz="4" w:space="0" w:color="auto"/>
              <w:left w:val="single" w:sz="4" w:space="0" w:color="auto"/>
              <w:bottom w:val="single" w:sz="4" w:space="0" w:color="000000"/>
              <w:right w:val="single" w:sz="4" w:space="0" w:color="000000"/>
            </w:tcBorders>
            <w:vAlign w:val="center"/>
          </w:tcPr>
          <w:p w:rsidR="00E70336" w:rsidRPr="00EF0F3C" w:rsidRDefault="00E70336" w:rsidP="00E70336">
            <w:pPr>
              <w:rPr>
                <w:rFonts w:asciiTheme="majorBidi" w:eastAsia="Arial Unicode MS" w:hAnsiTheme="majorBidi" w:cstheme="majorBidi"/>
                <w:sz w:val="20"/>
              </w:rPr>
            </w:pPr>
          </w:p>
        </w:tc>
        <w:tc>
          <w:tcPr>
            <w:tcW w:w="989" w:type="dxa"/>
            <w:gridSpan w:val="2"/>
            <w:tcBorders>
              <w:top w:val="nil"/>
              <w:left w:val="nil"/>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Molecular modelling</w:t>
            </w:r>
          </w:p>
        </w:tc>
        <w:tc>
          <w:tcPr>
            <w:tcW w:w="855" w:type="dxa"/>
            <w:vMerge/>
            <w:tcBorders>
              <w:left w:val="single" w:sz="4" w:space="0" w:color="auto"/>
              <w:bottom w:val="single" w:sz="4" w:space="0" w:color="auto"/>
              <w:right w:val="single" w:sz="4" w:space="0" w:color="auto"/>
            </w:tcBorders>
            <w:vAlign w:val="center"/>
          </w:tcPr>
          <w:p w:rsidR="00E70336" w:rsidRPr="00EF0F3C" w:rsidRDefault="00E70336" w:rsidP="00E70336">
            <w:pPr>
              <w:rPr>
                <w:rFonts w:asciiTheme="majorBidi" w:eastAsia="Arial Unicode MS" w:hAnsiTheme="majorBidi" w:cstheme="majorBidi"/>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70336" w:rsidRPr="00EF0F3C" w:rsidRDefault="00E70336" w:rsidP="00E70336">
            <w:pPr>
              <w:rPr>
                <w:rFonts w:asciiTheme="majorBidi" w:eastAsia="Arial Unicode MS" w:hAnsiTheme="majorBidi" w:cstheme="majorBidi"/>
                <w:sz w:val="20"/>
              </w:rPr>
            </w:pPr>
          </w:p>
        </w:tc>
      </w:tr>
      <w:tr w:rsidR="00E70336" w:rsidRPr="00EF0F3C" w:rsidTr="00321785">
        <w:trPr>
          <w:cantSplit/>
          <w:trHeight w:val="420"/>
        </w:trPr>
        <w:tc>
          <w:tcPr>
            <w:tcW w:w="10647" w:type="dxa"/>
            <w:gridSpan w:val="13"/>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b/>
                <w:bCs/>
                <w:sz w:val="20"/>
              </w:rPr>
            </w:pPr>
            <w:r w:rsidRPr="00EF0F3C">
              <w:rPr>
                <w:rFonts w:asciiTheme="majorBidi" w:hAnsiTheme="majorBidi" w:cstheme="majorBidi"/>
                <w:b/>
                <w:bCs/>
                <w:sz w:val="20"/>
              </w:rPr>
              <w:t>Mindkét félévben hirdetik (őszi és tavaszi félév)</w:t>
            </w:r>
          </w:p>
        </w:tc>
      </w:tr>
      <w:tr w:rsidR="00E70336" w:rsidRPr="00EF0F3C" w:rsidTr="00321785">
        <w:trPr>
          <w:cantSplit/>
          <w:trHeight w:val="420"/>
        </w:trPr>
        <w:tc>
          <w:tcPr>
            <w:tcW w:w="3389" w:type="dxa"/>
            <w:gridSpan w:val="5"/>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DE TTK, Szervetlen és Analitikai Kémiai Tanszék</w:t>
            </w:r>
          </w:p>
        </w:tc>
      </w:tr>
      <w:tr w:rsidR="00E70336" w:rsidRPr="00EF0F3C" w:rsidTr="00321785">
        <w:trPr>
          <w:trHeight w:val="420"/>
        </w:trPr>
        <w:tc>
          <w:tcPr>
            <w:tcW w:w="3389" w:type="dxa"/>
            <w:gridSpan w:val="5"/>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70336" w:rsidRPr="00EF0F3C" w:rsidRDefault="00E70336" w:rsidP="00E70336">
            <w:pPr>
              <w:rPr>
                <w:rFonts w:asciiTheme="majorBidi" w:eastAsia="Arial Unicode MS" w:hAnsiTheme="majorBidi" w:cstheme="majorBidi"/>
                <w:sz w:val="20"/>
              </w:rPr>
            </w:pPr>
          </w:p>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 xml:space="preserve">Fizikai kémia I. </w:t>
            </w:r>
          </w:p>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Szervetlen kémia I</w:t>
            </w:r>
          </w:p>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Szerves kémia I.</w:t>
            </w:r>
          </w:p>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b/>
                <w:bCs/>
                <w:sz w:val="20"/>
              </w:rPr>
              <w:t xml:space="preserve"> </w:t>
            </w:r>
          </w:p>
        </w:tc>
        <w:tc>
          <w:tcPr>
            <w:tcW w:w="855" w:type="dxa"/>
            <w:tcBorders>
              <w:top w:val="single" w:sz="4" w:space="0" w:color="auto"/>
              <w:left w:val="nil"/>
              <w:bottom w:val="single" w:sz="4" w:space="0" w:color="auto"/>
              <w:right w:val="single" w:sz="4" w:space="0" w:color="auto"/>
            </w:tcBorders>
            <w:vAlign w:val="center"/>
          </w:tcPr>
          <w:p w:rsidR="00E70336" w:rsidRPr="00EF0F3C" w:rsidRDefault="00E70336" w:rsidP="00E70336">
            <w:pPr>
              <w:jc w:val="center"/>
              <w:rPr>
                <w:rFonts w:asciiTheme="majorBidi" w:eastAsia="Arial Unicode MS" w:hAnsiTheme="majorBidi" w:cstheme="majorBidi"/>
                <w:sz w:val="20"/>
              </w:rPr>
            </w:pPr>
            <w:r w:rsidRPr="00EF0F3C">
              <w:rPr>
                <w:rFonts w:asciiTheme="majorBidi" w:hAnsiTheme="majorBidi" w:cstheme="majorBidi"/>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TTKBE0402</w:t>
            </w:r>
          </w:p>
          <w:p w:rsidR="00E70336" w:rsidRPr="00EF0F3C" w:rsidRDefault="00E70336" w:rsidP="00E70336">
            <w:pPr>
              <w:rPr>
                <w:rFonts w:asciiTheme="majorBidi" w:hAnsiTheme="majorBidi" w:cstheme="majorBidi"/>
                <w:snapToGrid w:val="0"/>
                <w:sz w:val="20"/>
              </w:rPr>
            </w:pPr>
            <w:r w:rsidRPr="00EF0F3C">
              <w:rPr>
                <w:rFonts w:asciiTheme="majorBidi" w:hAnsiTheme="majorBidi" w:cstheme="majorBidi"/>
                <w:snapToGrid w:val="0"/>
                <w:sz w:val="20"/>
              </w:rPr>
              <w:t xml:space="preserve">TTKBE0101 </w:t>
            </w:r>
          </w:p>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TTKBE0301</w:t>
            </w:r>
          </w:p>
        </w:tc>
      </w:tr>
      <w:tr w:rsidR="00E70336" w:rsidRPr="00EF0F3C" w:rsidTr="00321785">
        <w:trPr>
          <w:cantSplit/>
          <w:trHeight w:val="193"/>
        </w:trPr>
        <w:tc>
          <w:tcPr>
            <w:tcW w:w="2312" w:type="dxa"/>
            <w:gridSpan w:val="2"/>
            <w:vMerge w:val="restart"/>
            <w:tcBorders>
              <w:top w:val="single" w:sz="4" w:space="0" w:color="auto"/>
              <w:left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Követelmény</w:t>
            </w:r>
          </w:p>
        </w:tc>
        <w:tc>
          <w:tcPr>
            <w:tcW w:w="855" w:type="dxa"/>
            <w:vMerge w:val="restart"/>
            <w:tcBorders>
              <w:top w:val="single" w:sz="4" w:space="0" w:color="auto"/>
              <w:left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Kredit</w:t>
            </w:r>
          </w:p>
        </w:tc>
        <w:tc>
          <w:tcPr>
            <w:tcW w:w="2411" w:type="dxa"/>
            <w:vMerge w:val="restart"/>
            <w:tcBorders>
              <w:top w:val="single" w:sz="4" w:space="0" w:color="auto"/>
              <w:left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Oktatás nyelve</w:t>
            </w:r>
          </w:p>
        </w:tc>
      </w:tr>
      <w:tr w:rsidR="00E70336" w:rsidRPr="00EF0F3C" w:rsidTr="00321785">
        <w:trPr>
          <w:cantSplit/>
          <w:trHeight w:val="221"/>
        </w:trPr>
        <w:tc>
          <w:tcPr>
            <w:tcW w:w="2312" w:type="dxa"/>
            <w:gridSpan w:val="2"/>
            <w:vMerge/>
            <w:tcBorders>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Labor</w:t>
            </w:r>
          </w:p>
        </w:tc>
        <w:tc>
          <w:tcPr>
            <w:tcW w:w="1762" w:type="dxa"/>
            <w:vMerge/>
            <w:tcBorders>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p>
        </w:tc>
        <w:tc>
          <w:tcPr>
            <w:tcW w:w="855" w:type="dxa"/>
            <w:vMerge/>
            <w:tcBorders>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p>
        </w:tc>
        <w:tc>
          <w:tcPr>
            <w:tcW w:w="2411" w:type="dxa"/>
            <w:vMerge/>
            <w:tcBorders>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p>
        </w:tc>
      </w:tr>
      <w:tr w:rsidR="00E70336" w:rsidRPr="00EF0F3C" w:rsidTr="00321785">
        <w:trPr>
          <w:cantSplit/>
          <w:trHeight w:val="274"/>
        </w:trPr>
        <w:tc>
          <w:tcPr>
            <w:tcW w:w="1641"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1</w:t>
            </w:r>
          </w:p>
        </w:tc>
        <w:tc>
          <w:tcPr>
            <w:tcW w:w="653"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Kollokvium</w:t>
            </w:r>
          </w:p>
        </w:tc>
        <w:tc>
          <w:tcPr>
            <w:tcW w:w="855" w:type="dxa"/>
            <w:vMerge w:val="restart"/>
            <w:tcBorders>
              <w:top w:val="single" w:sz="4" w:space="0" w:color="auto"/>
              <w:left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b/>
                <w:sz w:val="20"/>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magyar</w:t>
            </w:r>
          </w:p>
        </w:tc>
      </w:tr>
      <w:tr w:rsidR="00E70336" w:rsidRPr="00EF0F3C" w:rsidTr="00321785">
        <w:trPr>
          <w:cantSplit/>
          <w:trHeight w:val="279"/>
        </w:trPr>
        <w:tc>
          <w:tcPr>
            <w:tcW w:w="1641"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sz w:val="20"/>
              </w:rPr>
            </w:pPr>
          </w:p>
        </w:tc>
        <w:tc>
          <w:tcPr>
            <w:tcW w:w="855" w:type="dxa"/>
            <w:vMerge/>
            <w:tcBorders>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sz w:val="20"/>
              </w:rPr>
            </w:pPr>
          </w:p>
        </w:tc>
      </w:tr>
      <w:tr w:rsidR="00E70336" w:rsidRPr="00EF0F3C" w:rsidTr="00321785">
        <w:trPr>
          <w:cantSplit/>
          <w:trHeight w:val="251"/>
        </w:trPr>
        <w:tc>
          <w:tcPr>
            <w:tcW w:w="3398" w:type="dxa"/>
            <w:gridSpan w:val="6"/>
            <w:tcBorders>
              <w:top w:val="single" w:sz="4" w:space="0" w:color="auto"/>
              <w:left w:val="single" w:sz="4" w:space="0" w:color="auto"/>
              <w:bottom w:val="single" w:sz="4" w:space="0" w:color="auto"/>
              <w:right w:val="single" w:sz="4" w:space="0" w:color="000000"/>
            </w:tcBorders>
            <w:vAlign w:val="center"/>
          </w:tcPr>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sz w:val="20"/>
              </w:rPr>
              <w:t>Tantárgyfelelős oktató</w:t>
            </w:r>
          </w:p>
        </w:tc>
        <w:tc>
          <w:tcPr>
            <w:tcW w:w="1149" w:type="dxa"/>
            <w:gridSpan w:val="2"/>
            <w:tcBorders>
              <w:top w:val="nil"/>
              <w:left w:val="nil"/>
              <w:bottom w:val="single" w:sz="4" w:space="0" w:color="auto"/>
              <w:right w:val="single" w:sz="4" w:space="0" w:color="auto"/>
            </w:tcBorders>
            <w:vAlign w:val="center"/>
          </w:tcPr>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E70336" w:rsidRPr="00EF0F3C" w:rsidRDefault="00E70336" w:rsidP="00E70336">
            <w:pPr>
              <w:jc w:val="center"/>
              <w:rPr>
                <w:rFonts w:asciiTheme="majorBidi" w:eastAsia="Arial Unicode MS" w:hAnsiTheme="majorBidi" w:cstheme="majorBidi"/>
                <w:b/>
                <w:sz w:val="20"/>
              </w:rPr>
            </w:pPr>
            <w:r w:rsidRPr="00EF0F3C">
              <w:rPr>
                <w:rFonts w:asciiTheme="majorBidi" w:eastAsia="Arial Unicode MS" w:hAnsiTheme="majorBidi" w:cstheme="majorBidi"/>
                <w:b/>
                <w:sz w:val="20"/>
              </w:rPr>
              <w:t>Dr. Fehér Krisztina</w:t>
            </w:r>
          </w:p>
        </w:tc>
        <w:tc>
          <w:tcPr>
            <w:tcW w:w="855" w:type="dxa"/>
            <w:tcBorders>
              <w:top w:val="single" w:sz="4" w:space="0" w:color="auto"/>
              <w:left w:val="nil"/>
              <w:bottom w:val="single" w:sz="4" w:space="0" w:color="auto"/>
              <w:right w:val="single" w:sz="4" w:space="0" w:color="auto"/>
            </w:tcBorders>
            <w:vAlign w:val="center"/>
          </w:tcPr>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sz w:val="20"/>
              </w:rPr>
              <w:t>beosztása:</w:t>
            </w:r>
          </w:p>
        </w:tc>
        <w:tc>
          <w:tcPr>
            <w:tcW w:w="2411" w:type="dxa"/>
            <w:tcBorders>
              <w:top w:val="nil"/>
              <w:left w:val="nil"/>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tudományos főmunkatárs</w:t>
            </w:r>
          </w:p>
        </w:tc>
      </w:tr>
      <w:tr w:rsidR="00E70336" w:rsidRPr="00EF0F3C" w:rsidTr="00321785">
        <w:trPr>
          <w:cantSplit/>
          <w:trHeight w:val="460"/>
        </w:trPr>
        <w:tc>
          <w:tcPr>
            <w:tcW w:w="10647" w:type="dxa"/>
            <w:gridSpan w:val="13"/>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r w:rsidRPr="00EF0F3C">
              <w:rPr>
                <w:rFonts w:asciiTheme="majorBidi" w:hAnsiTheme="majorBidi" w:cstheme="majorBidi"/>
                <w:b/>
                <w:bCs/>
                <w:sz w:val="20"/>
              </w:rPr>
              <w:t xml:space="preserve">A </w:t>
            </w:r>
            <w:proofErr w:type="gramStart"/>
            <w:r w:rsidRPr="00EF0F3C">
              <w:rPr>
                <w:rFonts w:asciiTheme="majorBidi" w:hAnsiTheme="majorBidi" w:cstheme="majorBidi"/>
                <w:b/>
                <w:bCs/>
                <w:sz w:val="20"/>
              </w:rPr>
              <w:t>kurzus</w:t>
            </w:r>
            <w:proofErr w:type="gramEnd"/>
            <w:r w:rsidRPr="00EF0F3C">
              <w:rPr>
                <w:rFonts w:asciiTheme="majorBidi" w:hAnsiTheme="majorBidi" w:cstheme="majorBidi"/>
                <w:b/>
                <w:bCs/>
                <w:sz w:val="20"/>
              </w:rPr>
              <w:t xml:space="preserve"> célja, </w:t>
            </w:r>
            <w:r w:rsidR="00913243">
              <w:rPr>
                <w:rFonts w:asciiTheme="majorBidi" w:hAnsiTheme="majorBidi" w:cstheme="majorBidi"/>
                <w:sz w:val="20"/>
              </w:rPr>
              <w:t>hogy megismerjék az molekula</w:t>
            </w:r>
            <w:r w:rsidRPr="00EF0F3C">
              <w:rPr>
                <w:rFonts w:asciiTheme="majorBidi" w:hAnsiTheme="majorBidi" w:cstheme="majorBidi"/>
                <w:sz w:val="20"/>
              </w:rPr>
              <w:t xml:space="preserve">modellezés alapelveit, lehetőségeit és korlátait. A kurzus során a hallgatók bevezetést kapnak a molekula mechanikába, erőtér alapú modellekbe és megismerik az alapvető szimulációs módszereket. </w:t>
            </w:r>
          </w:p>
        </w:tc>
      </w:tr>
      <w:tr w:rsidR="00321785" w:rsidRPr="00EF0F3C" w:rsidTr="00321785">
        <w:trPr>
          <w:cantSplit/>
          <w:trHeight w:val="460"/>
        </w:trPr>
        <w:tc>
          <w:tcPr>
            <w:tcW w:w="10647" w:type="dxa"/>
            <w:gridSpan w:val="13"/>
            <w:tcBorders>
              <w:top w:val="single" w:sz="4" w:space="0" w:color="auto"/>
              <w:left w:val="single" w:sz="4" w:space="0" w:color="auto"/>
              <w:bottom w:val="single" w:sz="4" w:space="0" w:color="auto"/>
              <w:right w:val="single" w:sz="4" w:space="0" w:color="auto"/>
            </w:tcBorders>
            <w:vAlign w:val="center"/>
          </w:tcPr>
          <w:p w:rsidR="00321785" w:rsidRPr="00321785" w:rsidRDefault="00321785" w:rsidP="00321785">
            <w:pPr>
              <w:rPr>
                <w:b/>
                <w:bCs/>
                <w:sz w:val="18"/>
                <w:szCs w:val="18"/>
              </w:rPr>
            </w:pPr>
            <w:r w:rsidRPr="00321785">
              <w:rPr>
                <w:b/>
                <w:bCs/>
                <w:sz w:val="18"/>
                <w:szCs w:val="18"/>
              </w:rPr>
              <w:t xml:space="preserve">Tanulás eredmények, kompetenciák: </w:t>
            </w:r>
            <w:r w:rsidRPr="00321785">
              <w:rPr>
                <w:bCs/>
                <w:sz w:val="18"/>
                <w:szCs w:val="18"/>
              </w:rPr>
              <w:t>a hallgató</w:t>
            </w:r>
          </w:p>
          <w:p w:rsidR="00321785" w:rsidRPr="00321785" w:rsidRDefault="00321785" w:rsidP="00321785">
            <w:pPr>
              <w:ind w:left="402"/>
              <w:jc w:val="both"/>
              <w:rPr>
                <w:i/>
                <w:sz w:val="18"/>
                <w:szCs w:val="18"/>
              </w:rPr>
            </w:pPr>
            <w:r w:rsidRPr="00321785">
              <w:rPr>
                <w:i/>
                <w:sz w:val="18"/>
                <w:szCs w:val="18"/>
              </w:rPr>
              <w:t xml:space="preserve">Tudás: </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Ismerje a model alkotás általános és globális kérdéseit és problémáit.</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Ismerje a molekula mechanika alapvető elveit és az itt használt fontosabb fogalmakat.</w:t>
            </w:r>
          </w:p>
          <w:p w:rsidR="00321785" w:rsidRPr="00321785" w:rsidRDefault="00913243" w:rsidP="00321785">
            <w:pPr>
              <w:shd w:val="clear" w:color="auto" w:fill="E5DFEC"/>
              <w:suppressAutoHyphens/>
              <w:autoSpaceDE w:val="0"/>
              <w:spacing w:before="60" w:after="60"/>
              <w:ind w:left="420" w:right="113"/>
              <w:rPr>
                <w:sz w:val="18"/>
                <w:szCs w:val="18"/>
              </w:rPr>
            </w:pPr>
            <w:r>
              <w:rPr>
                <w:sz w:val="18"/>
                <w:szCs w:val="18"/>
              </w:rPr>
              <w:t>Ismerje a molekula</w:t>
            </w:r>
            <w:r w:rsidR="00321785" w:rsidRPr="00321785">
              <w:rPr>
                <w:sz w:val="18"/>
                <w:szCs w:val="18"/>
              </w:rPr>
              <w:t>modellezés során alkalmazott algoritmusok elvét és lényegét.</w:t>
            </w:r>
          </w:p>
          <w:p w:rsidR="00321785" w:rsidRPr="00321785" w:rsidRDefault="00913243" w:rsidP="00321785">
            <w:pPr>
              <w:shd w:val="clear" w:color="auto" w:fill="E5DFEC"/>
              <w:suppressAutoHyphens/>
              <w:autoSpaceDE w:val="0"/>
              <w:spacing w:before="60" w:after="60"/>
              <w:ind w:left="420" w:right="113"/>
              <w:rPr>
                <w:sz w:val="18"/>
                <w:szCs w:val="18"/>
              </w:rPr>
            </w:pPr>
            <w:r>
              <w:rPr>
                <w:sz w:val="18"/>
                <w:szCs w:val="18"/>
              </w:rPr>
              <w:t>Ismerje a molekula</w:t>
            </w:r>
            <w:r w:rsidR="00321785" w:rsidRPr="00321785">
              <w:rPr>
                <w:sz w:val="18"/>
                <w:szCs w:val="18"/>
              </w:rPr>
              <w:t>modellezés során létrehozott trajektóriák es szerkezeti sokaságok felhasználhatóságának lehetőségeit és korlátozó tényezőit.</w:t>
            </w:r>
          </w:p>
          <w:p w:rsidR="00321785" w:rsidRPr="00321785" w:rsidRDefault="00321785" w:rsidP="00321785">
            <w:pPr>
              <w:ind w:left="402"/>
              <w:jc w:val="both"/>
              <w:rPr>
                <w:i/>
                <w:sz w:val="18"/>
                <w:szCs w:val="18"/>
              </w:rPr>
            </w:pPr>
            <w:r w:rsidRPr="00321785">
              <w:rPr>
                <w:i/>
                <w:sz w:val="18"/>
                <w:szCs w:val="18"/>
              </w:rPr>
              <w:t>Képesség:</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 xml:space="preserve">Képes a megfelelő modellező stratégia kiválasztására. </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Képes molekula modellezési módszerek elméletének gyakorlati alkalmazására.</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Érti az szimulált molekuláris paraméterek és a kísérletileg mérhető adatok közötti összefüggéseket.</w:t>
            </w:r>
          </w:p>
          <w:p w:rsidR="00321785" w:rsidRPr="00321785" w:rsidRDefault="00913243" w:rsidP="00321785">
            <w:pPr>
              <w:shd w:val="clear" w:color="auto" w:fill="E5DFEC"/>
              <w:suppressAutoHyphens/>
              <w:autoSpaceDE w:val="0"/>
              <w:spacing w:before="60" w:after="60"/>
              <w:ind w:left="420" w:right="113"/>
              <w:rPr>
                <w:sz w:val="18"/>
                <w:szCs w:val="18"/>
              </w:rPr>
            </w:pPr>
            <w:r>
              <w:rPr>
                <w:sz w:val="18"/>
                <w:szCs w:val="18"/>
              </w:rPr>
              <w:t>Képes az molekula</w:t>
            </w:r>
            <w:r w:rsidR="00321785" w:rsidRPr="00321785">
              <w:rPr>
                <w:sz w:val="18"/>
                <w:szCs w:val="18"/>
              </w:rPr>
              <w:t xml:space="preserve">modellzéssel kapcsolatos szakirodalom kritikai értékelésére és a leírt módszerek </w:t>
            </w:r>
            <w:proofErr w:type="gramStart"/>
            <w:r w:rsidR="00321785" w:rsidRPr="00321785">
              <w:rPr>
                <w:sz w:val="18"/>
                <w:szCs w:val="18"/>
              </w:rPr>
              <w:t>adaptálására</w:t>
            </w:r>
            <w:proofErr w:type="gramEnd"/>
            <w:r w:rsidR="00321785" w:rsidRPr="00321785">
              <w:rPr>
                <w:sz w:val="18"/>
                <w:szCs w:val="18"/>
              </w:rPr>
              <w:t>.</w:t>
            </w:r>
          </w:p>
          <w:p w:rsidR="00321785" w:rsidRPr="00321785" w:rsidRDefault="00321785" w:rsidP="00321785">
            <w:pPr>
              <w:ind w:left="402"/>
              <w:jc w:val="both"/>
              <w:rPr>
                <w:i/>
                <w:sz w:val="18"/>
                <w:szCs w:val="18"/>
              </w:rPr>
            </w:pPr>
            <w:r w:rsidRPr="00321785">
              <w:rPr>
                <w:i/>
                <w:sz w:val="18"/>
                <w:szCs w:val="18"/>
              </w:rPr>
              <w:t>Attitűd:</w:t>
            </w:r>
          </w:p>
          <w:p w:rsidR="00321785" w:rsidRPr="00321785" w:rsidRDefault="00913243" w:rsidP="00321785">
            <w:pPr>
              <w:shd w:val="clear" w:color="auto" w:fill="E5DFEC"/>
              <w:suppressAutoHyphens/>
              <w:autoSpaceDE w:val="0"/>
              <w:spacing w:before="60" w:after="60"/>
              <w:ind w:left="417" w:right="113"/>
              <w:rPr>
                <w:sz w:val="18"/>
                <w:szCs w:val="18"/>
              </w:rPr>
            </w:pPr>
            <w:r>
              <w:rPr>
                <w:sz w:val="18"/>
                <w:szCs w:val="18"/>
              </w:rPr>
              <w:t>Törekedjen a molekula</w:t>
            </w:r>
            <w:r w:rsidR="00321785" w:rsidRPr="00321785">
              <w:rPr>
                <w:sz w:val="18"/>
                <w:szCs w:val="18"/>
              </w:rPr>
              <w:t>modellezés lehetőségeinek, korlátainak és alkalmazási területeinek minél teljesebb megismerésére.</w:t>
            </w:r>
          </w:p>
          <w:p w:rsidR="00321785" w:rsidRPr="00321785" w:rsidRDefault="00321785" w:rsidP="00321785">
            <w:pPr>
              <w:shd w:val="clear" w:color="auto" w:fill="E5DFEC"/>
              <w:suppressAutoHyphens/>
              <w:autoSpaceDE w:val="0"/>
              <w:spacing w:before="60" w:after="60"/>
              <w:ind w:left="417" w:right="113"/>
              <w:rPr>
                <w:sz w:val="18"/>
                <w:szCs w:val="18"/>
              </w:rPr>
            </w:pPr>
            <w:r w:rsidRPr="00321785">
              <w:rPr>
                <w:sz w:val="18"/>
                <w:szCs w:val="18"/>
              </w:rPr>
              <w:t>T</w:t>
            </w:r>
            <w:r w:rsidR="00913243">
              <w:rPr>
                <w:sz w:val="18"/>
                <w:szCs w:val="18"/>
              </w:rPr>
              <w:t>örekedjen arra, hogy a molekula</w:t>
            </w:r>
            <w:r w:rsidRPr="00321785">
              <w:rPr>
                <w:sz w:val="18"/>
                <w:szCs w:val="18"/>
              </w:rPr>
              <w:t>modellezéssel kapcsolatos tudását folyamatosan továbbfejlessze.</w:t>
            </w:r>
          </w:p>
          <w:p w:rsidR="00321785" w:rsidRPr="00321785" w:rsidRDefault="00321785" w:rsidP="00321785">
            <w:pPr>
              <w:shd w:val="clear" w:color="auto" w:fill="E5DFEC"/>
              <w:suppressAutoHyphens/>
              <w:autoSpaceDE w:val="0"/>
              <w:spacing w:before="60" w:after="60"/>
              <w:ind w:left="417" w:right="113"/>
              <w:rPr>
                <w:sz w:val="18"/>
                <w:szCs w:val="18"/>
              </w:rPr>
            </w:pPr>
            <w:r w:rsidRPr="00321785">
              <w:rPr>
                <w:sz w:val="18"/>
                <w:szCs w:val="18"/>
              </w:rPr>
              <w:t>Legyen tudatában az molekula mechanika alapú modellezés előnyeinek és korlátainak.</w:t>
            </w:r>
          </w:p>
          <w:p w:rsidR="00321785" w:rsidRPr="00321785" w:rsidRDefault="00321785" w:rsidP="00321785">
            <w:pPr>
              <w:ind w:left="402"/>
              <w:jc w:val="both"/>
              <w:rPr>
                <w:i/>
                <w:sz w:val="18"/>
                <w:szCs w:val="18"/>
              </w:rPr>
            </w:pPr>
            <w:r w:rsidRPr="00321785">
              <w:rPr>
                <w:i/>
                <w:sz w:val="18"/>
                <w:szCs w:val="18"/>
              </w:rPr>
              <w:t>Autonómia és felelősség:</w:t>
            </w:r>
          </w:p>
          <w:p w:rsidR="00321785" w:rsidRPr="00321785" w:rsidRDefault="00913243" w:rsidP="00321785">
            <w:pPr>
              <w:shd w:val="clear" w:color="auto" w:fill="E5DFEC"/>
              <w:suppressAutoHyphens/>
              <w:autoSpaceDE w:val="0"/>
              <w:spacing w:before="60" w:after="60"/>
              <w:ind w:left="417" w:right="113"/>
              <w:rPr>
                <w:sz w:val="18"/>
                <w:szCs w:val="18"/>
              </w:rPr>
            </w:pPr>
            <w:r>
              <w:rPr>
                <w:sz w:val="18"/>
                <w:szCs w:val="18"/>
              </w:rPr>
              <w:t>Nyitott a molekula</w:t>
            </w:r>
            <w:r w:rsidR="00321785" w:rsidRPr="00321785">
              <w:rPr>
                <w:sz w:val="18"/>
                <w:szCs w:val="18"/>
              </w:rPr>
              <w:t>modellezéssel és szimulációkkal foglalkozó szakemberekkel való együttműködésre.</w:t>
            </w:r>
          </w:p>
          <w:p w:rsidR="00321785" w:rsidRPr="00321785" w:rsidRDefault="00321785" w:rsidP="00321785">
            <w:pPr>
              <w:shd w:val="clear" w:color="auto" w:fill="E5DFEC"/>
              <w:suppressAutoHyphens/>
              <w:autoSpaceDE w:val="0"/>
              <w:spacing w:before="60" w:after="60"/>
              <w:ind w:left="417" w:right="113"/>
              <w:rPr>
                <w:sz w:val="18"/>
                <w:szCs w:val="18"/>
              </w:rPr>
            </w:pPr>
            <w:r w:rsidRPr="00321785">
              <w:rPr>
                <w:sz w:val="18"/>
                <w:szCs w:val="18"/>
              </w:rPr>
              <w:t>Felelősséggel vizsgálja a szerkezeti és dinamikai problémákat és azokról véleményt alkot.</w:t>
            </w:r>
          </w:p>
          <w:p w:rsidR="00321785" w:rsidRPr="00321785" w:rsidRDefault="00913243" w:rsidP="00321785">
            <w:pPr>
              <w:shd w:val="clear" w:color="auto" w:fill="E5DFEC"/>
              <w:suppressAutoHyphens/>
              <w:autoSpaceDE w:val="0"/>
              <w:spacing w:before="60" w:after="60"/>
              <w:ind w:left="417" w:right="113"/>
              <w:rPr>
                <w:sz w:val="18"/>
                <w:szCs w:val="18"/>
              </w:rPr>
            </w:pPr>
            <w:r>
              <w:rPr>
                <w:sz w:val="18"/>
                <w:szCs w:val="18"/>
              </w:rPr>
              <w:t>Felelősséget vállal a molekula</w:t>
            </w:r>
            <w:r w:rsidR="00321785" w:rsidRPr="00321785">
              <w:rPr>
                <w:sz w:val="18"/>
                <w:szCs w:val="18"/>
              </w:rPr>
              <w:t>modellezés során kapott eredményeiért.</w:t>
            </w:r>
          </w:p>
          <w:p w:rsidR="00321785" w:rsidRPr="00321785" w:rsidRDefault="00913243" w:rsidP="00321785">
            <w:pPr>
              <w:shd w:val="clear" w:color="auto" w:fill="E5DFEC"/>
              <w:suppressAutoHyphens/>
              <w:autoSpaceDE w:val="0"/>
              <w:spacing w:before="60" w:after="60"/>
              <w:ind w:left="417" w:right="113"/>
              <w:rPr>
                <w:sz w:val="18"/>
                <w:szCs w:val="18"/>
              </w:rPr>
            </w:pPr>
            <w:r>
              <w:rPr>
                <w:sz w:val="18"/>
                <w:szCs w:val="18"/>
              </w:rPr>
              <w:t>A molekula</w:t>
            </w:r>
            <w:r w:rsidR="00321785" w:rsidRPr="00321785">
              <w:rPr>
                <w:sz w:val="18"/>
                <w:szCs w:val="18"/>
              </w:rPr>
              <w:t>modellezés témájú szakirodalom feldolgozását megfelelő iránymutatás mellett önállóan végzi.</w:t>
            </w:r>
          </w:p>
          <w:p w:rsidR="00321785" w:rsidRPr="00EF0F3C" w:rsidRDefault="00321785" w:rsidP="00E70336">
            <w:pPr>
              <w:rPr>
                <w:rFonts w:asciiTheme="majorBidi" w:hAnsiTheme="majorBidi" w:cstheme="majorBidi"/>
                <w:b/>
                <w:bCs/>
                <w:sz w:val="20"/>
              </w:rPr>
            </w:pPr>
          </w:p>
        </w:tc>
      </w:tr>
      <w:tr w:rsidR="00E70336" w:rsidRPr="00EF0F3C" w:rsidTr="00321785">
        <w:trPr>
          <w:cantSplit/>
          <w:trHeight w:val="1400"/>
        </w:trPr>
        <w:tc>
          <w:tcPr>
            <w:tcW w:w="10647" w:type="dxa"/>
            <w:gridSpan w:val="13"/>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b/>
                <w:bCs/>
                <w:sz w:val="20"/>
              </w:rPr>
            </w:pPr>
            <w:r w:rsidRPr="00EF0F3C">
              <w:rPr>
                <w:rFonts w:asciiTheme="majorBidi" w:hAnsiTheme="majorBidi" w:cstheme="majorBidi"/>
                <w:b/>
                <w:bCs/>
                <w:sz w:val="20"/>
              </w:rPr>
              <w:lastRenderedPageBreak/>
              <w:t>A kurzus tartalma, témakörei</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 xml:space="preserve">Molekula mechanika. Erőterek. </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Potenciális energia felület és a feltérképezésére alkalmas szimulációs módszerek típusai.</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Geometria optimalizálás és energia minimalizálás.</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Szisztematikus konformációs keresés.</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Véletlenszerű konformációs keresés, Monte Carlo módszerek.</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Molekula dinamika és változatai.</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Konformációs sokaságok és trajektoriák analízise.</w:t>
            </w:r>
          </w:p>
          <w:p w:rsidR="00E70336" w:rsidRPr="00321785" w:rsidRDefault="00E70336" w:rsidP="00321785">
            <w:pPr>
              <w:shd w:val="clear" w:color="auto" w:fill="E5DFEC"/>
              <w:suppressAutoHyphens/>
              <w:autoSpaceDE w:val="0"/>
              <w:spacing w:before="60" w:after="60"/>
              <w:ind w:right="113"/>
              <w:rPr>
                <w:rFonts w:asciiTheme="majorBidi" w:eastAsia="Arial Unicode MS" w:hAnsiTheme="majorBidi" w:cstheme="majorBidi"/>
                <w:b/>
                <w:bCs/>
                <w:sz w:val="18"/>
                <w:szCs w:val="18"/>
              </w:rPr>
            </w:pPr>
          </w:p>
        </w:tc>
      </w:tr>
      <w:tr w:rsidR="00E70336" w:rsidRPr="00EF0F3C" w:rsidTr="00321785">
        <w:trPr>
          <w:trHeight w:val="401"/>
        </w:trPr>
        <w:tc>
          <w:tcPr>
            <w:tcW w:w="10647" w:type="dxa"/>
            <w:gridSpan w:val="13"/>
            <w:tcBorders>
              <w:top w:val="single" w:sz="4" w:space="0" w:color="auto"/>
              <w:left w:val="single" w:sz="4" w:space="0" w:color="auto"/>
              <w:bottom w:val="single" w:sz="4" w:space="0" w:color="auto"/>
              <w:right w:val="single" w:sz="4" w:space="0" w:color="auto"/>
            </w:tcBorders>
          </w:tcPr>
          <w:p w:rsidR="00E70336" w:rsidRPr="00EF0F3C" w:rsidRDefault="00E70336" w:rsidP="00E70336">
            <w:pPr>
              <w:rPr>
                <w:rFonts w:asciiTheme="majorBidi" w:hAnsiTheme="majorBidi" w:cstheme="majorBidi"/>
                <w:b/>
                <w:bCs/>
                <w:sz w:val="20"/>
              </w:rPr>
            </w:pPr>
            <w:r w:rsidRPr="00EF0F3C">
              <w:rPr>
                <w:rFonts w:asciiTheme="majorBidi" w:hAnsiTheme="majorBidi" w:cstheme="majorBidi"/>
                <w:b/>
                <w:bCs/>
                <w:sz w:val="20"/>
              </w:rPr>
              <w:t>Tervezett tanulási tevékenységek, tanítási módszerek</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Előadás, konzultáció.</w:t>
            </w:r>
          </w:p>
          <w:p w:rsidR="00E70336" w:rsidRPr="00EF0F3C" w:rsidRDefault="00E70336" w:rsidP="00E70336">
            <w:pPr>
              <w:ind w:right="138"/>
              <w:jc w:val="both"/>
              <w:rPr>
                <w:rFonts w:asciiTheme="majorBidi" w:hAnsiTheme="majorBidi" w:cstheme="majorBidi"/>
                <w:sz w:val="20"/>
              </w:rPr>
            </w:pPr>
          </w:p>
        </w:tc>
      </w:tr>
      <w:tr w:rsidR="00E70336" w:rsidRPr="00EF0F3C" w:rsidTr="00321785">
        <w:trPr>
          <w:trHeight w:val="811"/>
        </w:trPr>
        <w:tc>
          <w:tcPr>
            <w:tcW w:w="10647" w:type="dxa"/>
            <w:gridSpan w:val="13"/>
            <w:tcBorders>
              <w:top w:val="single" w:sz="4" w:space="0" w:color="auto"/>
              <w:left w:val="single" w:sz="4" w:space="0" w:color="auto"/>
              <w:bottom w:val="single" w:sz="4" w:space="0" w:color="auto"/>
              <w:right w:val="single" w:sz="4" w:space="0" w:color="auto"/>
            </w:tcBorders>
          </w:tcPr>
          <w:p w:rsidR="00E70336" w:rsidRPr="00EF0F3C" w:rsidRDefault="00E70336" w:rsidP="00E70336">
            <w:pPr>
              <w:rPr>
                <w:rFonts w:asciiTheme="majorBidi" w:hAnsiTheme="majorBidi" w:cstheme="majorBidi"/>
                <w:b/>
                <w:bCs/>
                <w:sz w:val="20"/>
              </w:rPr>
            </w:pPr>
            <w:r w:rsidRPr="00EF0F3C">
              <w:rPr>
                <w:rFonts w:asciiTheme="majorBidi" w:hAnsiTheme="majorBidi" w:cstheme="majorBidi"/>
                <w:b/>
                <w:bCs/>
                <w:sz w:val="20"/>
              </w:rPr>
              <w:t>Értékelés</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Kollokvium.</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 xml:space="preserve">Az írásbeli vizsga </w:t>
            </w:r>
            <w:proofErr w:type="gramStart"/>
            <w:r w:rsidRPr="00EF0F3C">
              <w:rPr>
                <w:rFonts w:asciiTheme="majorBidi" w:hAnsiTheme="majorBidi" w:cstheme="majorBidi"/>
                <w:sz w:val="20"/>
              </w:rPr>
              <w:t>dolgozat  összeállítása</w:t>
            </w:r>
            <w:proofErr w:type="gramEnd"/>
            <w:r w:rsidRPr="00EF0F3C">
              <w:rPr>
                <w:rFonts w:asciiTheme="majorBidi" w:hAnsiTheme="majorBidi" w:cstheme="majorBidi"/>
                <w:sz w:val="20"/>
              </w:rPr>
              <w:t xml:space="preserve"> az előadás anyagából történik, melynek eredményét az alábbiak szerint értékeljük: </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Jeles: 90 %, jó: 80 %, közepes 60 %, elégséges: 50 %, 50 % alatt elégtelen</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p>
          <w:p w:rsidR="00E70336" w:rsidRPr="00EF0F3C" w:rsidRDefault="00E70336" w:rsidP="00E70336">
            <w:pPr>
              <w:rPr>
                <w:rFonts w:asciiTheme="majorBidi" w:hAnsiTheme="majorBidi" w:cstheme="majorBidi"/>
                <w:sz w:val="20"/>
              </w:rPr>
            </w:pPr>
          </w:p>
        </w:tc>
      </w:tr>
      <w:tr w:rsidR="00E70336" w:rsidRPr="00EF0F3C" w:rsidTr="00321785">
        <w:trPr>
          <w:trHeight w:val="1021"/>
        </w:trPr>
        <w:tc>
          <w:tcPr>
            <w:tcW w:w="10647" w:type="dxa"/>
            <w:gridSpan w:val="13"/>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b/>
                <w:bCs/>
                <w:sz w:val="20"/>
              </w:rPr>
            </w:pPr>
            <w:r w:rsidRPr="00EF0F3C">
              <w:rPr>
                <w:rFonts w:asciiTheme="majorBidi" w:hAnsiTheme="majorBidi" w:cstheme="majorBidi"/>
                <w:b/>
                <w:bCs/>
                <w:sz w:val="20"/>
              </w:rPr>
              <w:t>Kötelező olvasmány:</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w:t>
            </w:r>
          </w:p>
          <w:p w:rsidR="00E70336" w:rsidRPr="00EF0F3C" w:rsidRDefault="00E70336" w:rsidP="00E70336">
            <w:pPr>
              <w:rPr>
                <w:rFonts w:asciiTheme="majorBidi" w:hAnsiTheme="majorBidi" w:cstheme="majorBidi"/>
                <w:bCs/>
                <w:sz w:val="20"/>
              </w:rPr>
            </w:pPr>
            <w:r w:rsidRPr="00EF0F3C">
              <w:rPr>
                <w:rFonts w:asciiTheme="majorBidi" w:hAnsiTheme="majorBidi" w:cstheme="majorBidi"/>
                <w:bCs/>
                <w:sz w:val="20"/>
              </w:rPr>
              <w:t>Ajánlott szakirodalom:</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Andrew R. Leach: Molecular Modelling: Principles and Applications, 2nd Edition, 2001</w:t>
            </w:r>
          </w:p>
          <w:p w:rsidR="00E70336" w:rsidRPr="00EF0F3C" w:rsidRDefault="00E70336" w:rsidP="00E70336">
            <w:pPr>
              <w:rPr>
                <w:rFonts w:asciiTheme="majorBidi" w:hAnsiTheme="majorBidi" w:cstheme="majorBidi"/>
                <w:sz w:val="20"/>
              </w:rPr>
            </w:pPr>
          </w:p>
        </w:tc>
      </w:tr>
    </w:tbl>
    <w:p w:rsidR="00E70336" w:rsidRPr="00F6368E" w:rsidRDefault="00E70336" w:rsidP="00F6368E">
      <w:pPr>
        <w:pStyle w:val="Cm"/>
        <w:jc w:val="left"/>
        <w:rPr>
          <w:sz w:val="16"/>
          <w:szCs w:val="16"/>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8039"/>
      </w:tblGrid>
      <w:tr w:rsidR="00F6368E" w:rsidTr="00F6368E">
        <w:tc>
          <w:tcPr>
            <w:tcW w:w="9924" w:type="dxa"/>
            <w:gridSpan w:val="2"/>
            <w:shd w:val="clear" w:color="auto" w:fill="auto"/>
          </w:tcPr>
          <w:p w:rsidR="00F6368E" w:rsidRDefault="00F6368E" w:rsidP="00F6368E">
            <w:pPr>
              <w:jc w:val="center"/>
              <w:rPr>
                <w:sz w:val="28"/>
                <w:szCs w:val="28"/>
              </w:rPr>
            </w:pPr>
            <w:r>
              <w:rPr>
                <w:sz w:val="28"/>
                <w:szCs w:val="28"/>
              </w:rPr>
              <w:t>Heti bontott tematika</w:t>
            </w:r>
          </w:p>
        </w:tc>
      </w:tr>
      <w:tr w:rsidR="00F6368E" w:rsidTr="00F6368E">
        <w:tc>
          <w:tcPr>
            <w:tcW w:w="1885" w:type="dxa"/>
            <w:shd w:val="clear" w:color="auto" w:fill="auto"/>
          </w:tcPr>
          <w:p w:rsidR="00F6368E" w:rsidRPr="00F6368E" w:rsidRDefault="00F6368E" w:rsidP="00F6368E">
            <w:pPr>
              <w:numPr>
                <w:ilvl w:val="0"/>
                <w:numId w:val="115"/>
              </w:numPr>
              <w:rPr>
                <w:sz w:val="18"/>
                <w:szCs w:val="18"/>
              </w:rPr>
            </w:pPr>
            <w:r w:rsidRPr="00F6368E">
              <w:rPr>
                <w:sz w:val="18"/>
                <w:szCs w:val="18"/>
              </w:rPr>
              <w:t>hét</w:t>
            </w:r>
          </w:p>
        </w:tc>
        <w:tc>
          <w:tcPr>
            <w:tcW w:w="8039" w:type="dxa"/>
            <w:shd w:val="clear" w:color="auto" w:fill="auto"/>
          </w:tcPr>
          <w:p w:rsidR="00F6368E" w:rsidRPr="00F6368E" w:rsidRDefault="00F6368E" w:rsidP="00F6368E">
            <w:pPr>
              <w:rPr>
                <w:sz w:val="18"/>
                <w:szCs w:val="18"/>
              </w:rPr>
            </w:pPr>
            <w:r w:rsidRPr="00F6368E">
              <w:rPr>
                <w:sz w:val="18"/>
                <w:szCs w:val="18"/>
              </w:rPr>
              <w:t xml:space="preserve">Szerkezeti alapfogalmak: konformáció, szupramolekuláris szerkezet, konformációs sokaság - Boltzman eloszlás, szerkezet és dinamika összefüggése. A szerkezet meghatározás kísérleti és elméleti módszerei. Kvantum mechanika és molekula mechanika alapjai és összehasonlítása. </w:t>
            </w:r>
          </w:p>
          <w:p w:rsidR="00F6368E" w:rsidRPr="00F6368E" w:rsidRDefault="00583DA9" w:rsidP="00F6368E">
            <w:pPr>
              <w:rPr>
                <w:sz w:val="18"/>
                <w:szCs w:val="18"/>
              </w:rPr>
            </w:pPr>
            <w:r>
              <w:rPr>
                <w:sz w:val="18"/>
                <w:szCs w:val="18"/>
              </w:rPr>
              <w:pict>
                <v:rect id="_x0000_i1025" style="width:0;height:1.5pt" o:hralign="center" o:hrstd="t" o:hr="t" fillcolor="#a0a0a0" stroked="f"/>
              </w:pict>
            </w:r>
          </w:p>
          <w:p w:rsidR="00F6368E" w:rsidRPr="00F6368E" w:rsidRDefault="00F6368E" w:rsidP="00F6368E">
            <w:pPr>
              <w:rPr>
                <w:sz w:val="18"/>
                <w:szCs w:val="18"/>
              </w:rPr>
            </w:pPr>
            <w:r w:rsidRPr="00F6368E">
              <w:rPr>
                <w:sz w:val="18"/>
                <w:szCs w:val="18"/>
              </w:rPr>
              <w:t xml:space="preserve">TE: Ismeri a szerkezet leírására szolgáló alapfogalmakat. Fel tudja sorolni a szerkezet meghatározás kísérleti és elméleti módszereit. Be tudja határolni a szerkezeti modellek lehetőségeit és korlátait. Ismeri a kvantumechanikai és a klassszikus molekula mechanikai számítások közötti különbséget, előnyeiket és korlátaikat. </w:t>
            </w:r>
          </w:p>
        </w:tc>
      </w:tr>
      <w:tr w:rsidR="00F6368E" w:rsidTr="00F6368E">
        <w:tc>
          <w:tcPr>
            <w:tcW w:w="1885" w:type="dxa"/>
            <w:shd w:val="clear" w:color="auto" w:fill="auto"/>
          </w:tcPr>
          <w:p w:rsidR="00F6368E" w:rsidRPr="00F6368E" w:rsidRDefault="00F6368E" w:rsidP="00F6368E">
            <w:pPr>
              <w:numPr>
                <w:ilvl w:val="0"/>
                <w:numId w:val="115"/>
              </w:numPr>
              <w:rPr>
                <w:sz w:val="18"/>
                <w:szCs w:val="18"/>
              </w:rPr>
            </w:pPr>
            <w:r w:rsidRPr="00F6368E">
              <w:rPr>
                <w:sz w:val="18"/>
                <w:szCs w:val="18"/>
              </w:rPr>
              <w:t>hét</w:t>
            </w:r>
          </w:p>
        </w:tc>
        <w:tc>
          <w:tcPr>
            <w:tcW w:w="8039" w:type="dxa"/>
            <w:shd w:val="clear" w:color="auto" w:fill="auto"/>
          </w:tcPr>
          <w:p w:rsidR="00F6368E" w:rsidRPr="00F6368E" w:rsidRDefault="00F6368E" w:rsidP="00F6368E">
            <w:pPr>
              <w:rPr>
                <w:sz w:val="18"/>
                <w:szCs w:val="18"/>
              </w:rPr>
            </w:pPr>
            <w:r w:rsidRPr="00F6368E">
              <w:rPr>
                <w:sz w:val="18"/>
                <w:szCs w:val="18"/>
              </w:rPr>
              <w:t>Molekula mechanika. Erőtér fogalmának bevezetése, tagjainak részletes leírása. Kötő és nem-kötő tagok, az egyes tagok funkciós formáinak leírása, jellemző erőállandók bemutatása.</w:t>
            </w:r>
          </w:p>
          <w:p w:rsidR="00F6368E" w:rsidRPr="00F6368E" w:rsidRDefault="00583DA9" w:rsidP="00F6368E">
            <w:pPr>
              <w:rPr>
                <w:sz w:val="18"/>
                <w:szCs w:val="18"/>
              </w:rPr>
            </w:pPr>
            <w:r>
              <w:rPr>
                <w:sz w:val="18"/>
                <w:szCs w:val="18"/>
              </w:rPr>
              <w:pict>
                <v:rect id="_x0000_i1026" style="width:0;height:1.5pt" o:hralign="center" o:hrstd="t" o:hr="t" fillcolor="#a0a0a0" stroked="f"/>
              </w:pict>
            </w:r>
          </w:p>
          <w:p w:rsidR="00F6368E" w:rsidRPr="00F6368E" w:rsidRDefault="00F6368E" w:rsidP="00F6368E">
            <w:pPr>
              <w:rPr>
                <w:sz w:val="18"/>
                <w:szCs w:val="18"/>
              </w:rPr>
            </w:pPr>
            <w:r w:rsidRPr="00F6368E">
              <w:rPr>
                <w:sz w:val="18"/>
                <w:szCs w:val="18"/>
              </w:rPr>
              <w:t xml:space="preserve">TE: Ismeri az erőtér fogalmát és tagjait, be tudja őket sorolni kötő és nem-kötő tagok közzé. </w:t>
            </w:r>
          </w:p>
        </w:tc>
      </w:tr>
      <w:tr w:rsidR="00F6368E" w:rsidTr="00F6368E">
        <w:tc>
          <w:tcPr>
            <w:tcW w:w="1885" w:type="dxa"/>
            <w:shd w:val="clear" w:color="auto" w:fill="auto"/>
          </w:tcPr>
          <w:p w:rsidR="00F6368E" w:rsidRPr="00F6368E" w:rsidRDefault="00F6368E" w:rsidP="00F6368E">
            <w:pPr>
              <w:numPr>
                <w:ilvl w:val="0"/>
                <w:numId w:val="115"/>
              </w:numPr>
              <w:rPr>
                <w:sz w:val="18"/>
                <w:szCs w:val="18"/>
              </w:rPr>
            </w:pPr>
            <w:r w:rsidRPr="00F6368E">
              <w:rPr>
                <w:sz w:val="18"/>
                <w:szCs w:val="18"/>
              </w:rPr>
              <w:t>hét</w:t>
            </w:r>
          </w:p>
        </w:tc>
        <w:tc>
          <w:tcPr>
            <w:tcW w:w="8039" w:type="dxa"/>
            <w:shd w:val="clear" w:color="auto" w:fill="auto"/>
          </w:tcPr>
          <w:p w:rsidR="00F6368E" w:rsidRPr="00F6368E" w:rsidRDefault="00F6368E" w:rsidP="00F6368E">
            <w:pPr>
              <w:rPr>
                <w:sz w:val="18"/>
                <w:szCs w:val="18"/>
              </w:rPr>
            </w:pPr>
            <w:r w:rsidRPr="00F6368E">
              <w:rPr>
                <w:sz w:val="18"/>
                <w:szCs w:val="18"/>
              </w:rPr>
              <w:t xml:space="preserve">Molekula mechanika. Paraméterek és atom típusok definiciója. Topológia. A molekula mechanika előnyei és korlátai. Gyakran használt erőterek és jellemzőik. </w:t>
            </w:r>
          </w:p>
          <w:p w:rsidR="00F6368E" w:rsidRPr="00F6368E" w:rsidRDefault="00583DA9" w:rsidP="00F6368E">
            <w:pPr>
              <w:rPr>
                <w:sz w:val="18"/>
                <w:szCs w:val="18"/>
              </w:rPr>
            </w:pPr>
            <w:r>
              <w:rPr>
                <w:sz w:val="18"/>
                <w:szCs w:val="18"/>
              </w:rPr>
              <w:pict>
                <v:rect id="_x0000_i1027" style="width:0;height:1.5pt" o:hralign="center" o:hrstd="t" o:hr="t" fillcolor="#a0a0a0" stroked="f"/>
              </w:pict>
            </w:r>
          </w:p>
          <w:p w:rsidR="00F6368E" w:rsidRPr="00F6368E" w:rsidRDefault="00F6368E" w:rsidP="00F6368E">
            <w:pPr>
              <w:rPr>
                <w:sz w:val="18"/>
                <w:szCs w:val="18"/>
              </w:rPr>
            </w:pPr>
            <w:r w:rsidRPr="00F6368E">
              <w:rPr>
                <w:sz w:val="18"/>
                <w:szCs w:val="18"/>
              </w:rPr>
              <w:t xml:space="preserve">TE: Fel tudja sorolni adott molekulákhoz szükséges atom típusokat, tagokat és paramétereket. Meg tud nevezni erőtereket és felhasználási területüket. </w:t>
            </w:r>
          </w:p>
        </w:tc>
      </w:tr>
      <w:tr w:rsidR="00F6368E" w:rsidTr="00F6368E">
        <w:tc>
          <w:tcPr>
            <w:tcW w:w="1885" w:type="dxa"/>
            <w:shd w:val="clear" w:color="auto" w:fill="auto"/>
          </w:tcPr>
          <w:p w:rsidR="00F6368E" w:rsidRPr="00F6368E" w:rsidRDefault="00F6368E" w:rsidP="00F6368E">
            <w:pPr>
              <w:numPr>
                <w:ilvl w:val="0"/>
                <w:numId w:val="115"/>
              </w:numPr>
              <w:rPr>
                <w:sz w:val="18"/>
                <w:szCs w:val="18"/>
              </w:rPr>
            </w:pPr>
            <w:r w:rsidRPr="00F6368E">
              <w:rPr>
                <w:sz w:val="18"/>
                <w:szCs w:val="18"/>
              </w:rPr>
              <w:t>hét</w:t>
            </w:r>
          </w:p>
        </w:tc>
        <w:tc>
          <w:tcPr>
            <w:tcW w:w="8039" w:type="dxa"/>
            <w:shd w:val="clear" w:color="auto" w:fill="auto"/>
          </w:tcPr>
          <w:p w:rsidR="00F6368E" w:rsidRPr="00F6368E" w:rsidRDefault="00F6368E" w:rsidP="00F6368E">
            <w:pPr>
              <w:rPr>
                <w:sz w:val="18"/>
                <w:szCs w:val="18"/>
              </w:rPr>
            </w:pPr>
            <w:r w:rsidRPr="00F6368E">
              <w:rPr>
                <w:sz w:val="18"/>
                <w:szCs w:val="18"/>
              </w:rPr>
              <w:t xml:space="preserve">Potenciális energia felület és jellemzői. Potenciális energia felület feltérképezésére alkalmazott szimulációs módszerek. </w:t>
            </w:r>
          </w:p>
          <w:p w:rsidR="00F6368E" w:rsidRPr="00F6368E" w:rsidRDefault="00583DA9" w:rsidP="00F6368E">
            <w:pPr>
              <w:rPr>
                <w:sz w:val="18"/>
                <w:szCs w:val="18"/>
              </w:rPr>
            </w:pPr>
            <w:r>
              <w:rPr>
                <w:sz w:val="18"/>
                <w:szCs w:val="18"/>
              </w:rPr>
              <w:pict>
                <v:rect id="_x0000_i1028" style="width:0;height:1.5pt" o:hralign="center" o:hrstd="t" o:hr="t" fillcolor="#a0a0a0" stroked="f"/>
              </w:pict>
            </w:r>
          </w:p>
          <w:p w:rsidR="00F6368E" w:rsidRPr="00F6368E" w:rsidRDefault="00F6368E" w:rsidP="00F6368E">
            <w:pPr>
              <w:rPr>
                <w:sz w:val="18"/>
                <w:szCs w:val="18"/>
              </w:rPr>
            </w:pPr>
            <w:r w:rsidRPr="00F6368E">
              <w:rPr>
                <w:sz w:val="18"/>
                <w:szCs w:val="18"/>
              </w:rPr>
              <w:t xml:space="preserve">TE: Definiálni tudja a potenciális energia felületet és jellemzőit. Fel tud sorolni különböző szimulációs módszereket. </w:t>
            </w:r>
          </w:p>
        </w:tc>
      </w:tr>
      <w:tr w:rsidR="00F6368E" w:rsidTr="00F6368E">
        <w:tc>
          <w:tcPr>
            <w:tcW w:w="1885" w:type="dxa"/>
            <w:shd w:val="clear" w:color="auto" w:fill="auto"/>
          </w:tcPr>
          <w:p w:rsidR="00F6368E" w:rsidRPr="00F6368E" w:rsidRDefault="00F6368E" w:rsidP="00F6368E">
            <w:pPr>
              <w:numPr>
                <w:ilvl w:val="0"/>
                <w:numId w:val="115"/>
              </w:numPr>
              <w:rPr>
                <w:sz w:val="18"/>
                <w:szCs w:val="18"/>
              </w:rPr>
            </w:pPr>
            <w:r w:rsidRPr="00F6368E">
              <w:rPr>
                <w:sz w:val="18"/>
                <w:szCs w:val="18"/>
              </w:rPr>
              <w:t>hét</w:t>
            </w:r>
          </w:p>
        </w:tc>
        <w:tc>
          <w:tcPr>
            <w:tcW w:w="8039" w:type="dxa"/>
            <w:shd w:val="clear" w:color="auto" w:fill="auto"/>
          </w:tcPr>
          <w:p w:rsidR="00F6368E" w:rsidRPr="00F6368E" w:rsidRDefault="00F6368E" w:rsidP="00F6368E">
            <w:pPr>
              <w:rPr>
                <w:sz w:val="18"/>
                <w:szCs w:val="18"/>
              </w:rPr>
            </w:pPr>
            <w:r w:rsidRPr="00F6368E">
              <w:rPr>
                <w:sz w:val="18"/>
                <w:szCs w:val="18"/>
              </w:rPr>
              <w:t xml:space="preserve">Geometria optimalizálás és energia minimalizálás algoritmusai és alkalmazási stratégiái. </w:t>
            </w:r>
          </w:p>
          <w:p w:rsidR="00F6368E" w:rsidRPr="00F6368E" w:rsidRDefault="00583DA9" w:rsidP="00F6368E">
            <w:pPr>
              <w:rPr>
                <w:sz w:val="18"/>
                <w:szCs w:val="18"/>
              </w:rPr>
            </w:pPr>
            <w:r>
              <w:rPr>
                <w:sz w:val="18"/>
                <w:szCs w:val="18"/>
              </w:rPr>
              <w:pict>
                <v:rect id="_x0000_i1029" style="width:0;height:1.5pt" o:hralign="center" o:hrstd="t" o:hr="t" fillcolor="#a0a0a0" stroked="f"/>
              </w:pict>
            </w:r>
          </w:p>
          <w:p w:rsidR="00F6368E" w:rsidRPr="00F6368E" w:rsidRDefault="00F6368E" w:rsidP="00F6368E">
            <w:pPr>
              <w:rPr>
                <w:sz w:val="18"/>
                <w:szCs w:val="18"/>
              </w:rPr>
            </w:pPr>
            <w:r w:rsidRPr="00F6368E">
              <w:rPr>
                <w:sz w:val="18"/>
                <w:szCs w:val="18"/>
              </w:rPr>
              <w:t>TE: Ismeri különböző energia minimalizálási módszerek elvét, előnyeit és korlátait.</w:t>
            </w:r>
          </w:p>
        </w:tc>
      </w:tr>
      <w:tr w:rsidR="00F6368E" w:rsidTr="00F6368E">
        <w:tc>
          <w:tcPr>
            <w:tcW w:w="1885" w:type="dxa"/>
            <w:shd w:val="clear" w:color="auto" w:fill="auto"/>
          </w:tcPr>
          <w:p w:rsidR="00F6368E" w:rsidRPr="00F6368E" w:rsidRDefault="00F6368E" w:rsidP="00F6368E">
            <w:pPr>
              <w:numPr>
                <w:ilvl w:val="0"/>
                <w:numId w:val="115"/>
              </w:numPr>
              <w:rPr>
                <w:sz w:val="18"/>
                <w:szCs w:val="18"/>
              </w:rPr>
            </w:pPr>
            <w:r w:rsidRPr="00F6368E">
              <w:rPr>
                <w:sz w:val="18"/>
                <w:szCs w:val="18"/>
              </w:rPr>
              <w:t>hét</w:t>
            </w:r>
          </w:p>
        </w:tc>
        <w:tc>
          <w:tcPr>
            <w:tcW w:w="8039" w:type="dxa"/>
            <w:shd w:val="clear" w:color="auto" w:fill="auto"/>
          </w:tcPr>
          <w:p w:rsidR="00F6368E" w:rsidRPr="00F6368E" w:rsidRDefault="00F6368E" w:rsidP="00F6368E">
            <w:pPr>
              <w:rPr>
                <w:sz w:val="18"/>
                <w:szCs w:val="18"/>
              </w:rPr>
            </w:pPr>
            <w:r w:rsidRPr="00F6368E">
              <w:rPr>
                <w:sz w:val="18"/>
                <w:szCs w:val="18"/>
              </w:rPr>
              <w:t>Szisztematikus konformációs analízis elve, kivitelezése és alkalmazási területi. Véletlenszerű konformációs keresések. Monte Carlo keresések algoritmusa. A Metropolis feltététel.</w:t>
            </w:r>
          </w:p>
          <w:p w:rsidR="00F6368E" w:rsidRPr="00F6368E" w:rsidRDefault="00583DA9" w:rsidP="00F6368E">
            <w:pPr>
              <w:rPr>
                <w:sz w:val="18"/>
                <w:szCs w:val="18"/>
              </w:rPr>
            </w:pPr>
            <w:r>
              <w:rPr>
                <w:sz w:val="18"/>
                <w:szCs w:val="18"/>
              </w:rPr>
              <w:pict>
                <v:rect id="_x0000_i1030" style="width:0;height:1.5pt" o:hralign="center" o:hrstd="t" o:hr="t" fillcolor="#a0a0a0" stroked="f"/>
              </w:pict>
            </w:r>
          </w:p>
          <w:p w:rsidR="00F6368E" w:rsidRPr="00F6368E" w:rsidRDefault="00F6368E" w:rsidP="00F6368E">
            <w:pPr>
              <w:rPr>
                <w:sz w:val="18"/>
                <w:szCs w:val="18"/>
              </w:rPr>
            </w:pPr>
            <w:r w:rsidRPr="00F6368E">
              <w:rPr>
                <w:sz w:val="18"/>
                <w:szCs w:val="18"/>
              </w:rPr>
              <w:t xml:space="preserve">TE: Le tudja irni a szisztematikus konformációs keresés kivitelezésének folyamatát és </w:t>
            </w:r>
            <w:proofErr w:type="gramStart"/>
            <w:r w:rsidRPr="00F6368E">
              <w:rPr>
                <w:sz w:val="18"/>
                <w:szCs w:val="18"/>
              </w:rPr>
              <w:t>a</w:t>
            </w:r>
            <w:proofErr w:type="gramEnd"/>
            <w:r w:rsidRPr="00F6368E">
              <w:rPr>
                <w:sz w:val="18"/>
                <w:szCs w:val="18"/>
              </w:rPr>
              <w:t xml:space="preserve"> analízisének módját. Ki tudja választani mely molekulák esetén jó választás ez a szimulációs módszer. Definiálni tudja a véletlenszerű és a szisztematikus keresés közötti különbséget. Le tudja irni a Monte carlo keresés alapelvét és a Metropolis kritériumot.</w:t>
            </w:r>
          </w:p>
        </w:tc>
      </w:tr>
      <w:tr w:rsidR="00F6368E" w:rsidTr="00F6368E">
        <w:tc>
          <w:tcPr>
            <w:tcW w:w="1885" w:type="dxa"/>
            <w:shd w:val="clear" w:color="auto" w:fill="auto"/>
          </w:tcPr>
          <w:p w:rsidR="00F6368E" w:rsidRPr="00F6368E" w:rsidRDefault="00F6368E" w:rsidP="00F6368E">
            <w:pPr>
              <w:numPr>
                <w:ilvl w:val="0"/>
                <w:numId w:val="115"/>
              </w:numPr>
              <w:rPr>
                <w:sz w:val="18"/>
                <w:szCs w:val="18"/>
              </w:rPr>
            </w:pPr>
            <w:r w:rsidRPr="00F6368E">
              <w:rPr>
                <w:sz w:val="18"/>
                <w:szCs w:val="18"/>
              </w:rPr>
              <w:t>hét</w:t>
            </w:r>
          </w:p>
        </w:tc>
        <w:tc>
          <w:tcPr>
            <w:tcW w:w="8039" w:type="dxa"/>
            <w:shd w:val="clear" w:color="auto" w:fill="auto"/>
          </w:tcPr>
          <w:p w:rsidR="00F6368E" w:rsidRPr="00F6368E" w:rsidRDefault="00F6368E" w:rsidP="00F6368E">
            <w:pPr>
              <w:rPr>
                <w:sz w:val="18"/>
                <w:szCs w:val="18"/>
              </w:rPr>
            </w:pPr>
            <w:r w:rsidRPr="00F6368E">
              <w:rPr>
                <w:sz w:val="18"/>
                <w:szCs w:val="18"/>
              </w:rPr>
              <w:t>Molekula dinamika müködésének alapelvei, paraméterei: az időlépés és szimulációs idő. A konformációs tér feltérképezésének teljessége - konvergencia. Magas hőmérsékletű molekula dinamika, szimulált hűtés.</w:t>
            </w:r>
          </w:p>
          <w:p w:rsidR="00F6368E" w:rsidRPr="00F6368E" w:rsidRDefault="00583DA9" w:rsidP="00F6368E">
            <w:pPr>
              <w:rPr>
                <w:sz w:val="18"/>
                <w:szCs w:val="18"/>
              </w:rPr>
            </w:pPr>
            <w:r>
              <w:rPr>
                <w:sz w:val="18"/>
                <w:szCs w:val="18"/>
              </w:rPr>
              <w:lastRenderedPageBreak/>
              <w:pict>
                <v:rect id="_x0000_i1031" style="width:0;height:1.5pt" o:hralign="center" o:hrstd="t" o:hr="t" fillcolor="#a0a0a0" stroked="f"/>
              </w:pict>
            </w:r>
          </w:p>
          <w:p w:rsidR="00F6368E" w:rsidRPr="00F6368E" w:rsidRDefault="00F6368E" w:rsidP="00F6368E">
            <w:pPr>
              <w:rPr>
                <w:sz w:val="18"/>
                <w:szCs w:val="18"/>
              </w:rPr>
            </w:pPr>
            <w:r w:rsidRPr="00F6368E">
              <w:rPr>
                <w:sz w:val="18"/>
                <w:szCs w:val="18"/>
              </w:rPr>
              <w:t>TE: Ismeri a molekula dinamikai szimulációk elvét, előnyeit és korlátait. Le tudja írni a magas hőmérsékletű molekula dinamika és a szimulált hűtés menetét.</w:t>
            </w:r>
          </w:p>
        </w:tc>
      </w:tr>
      <w:tr w:rsidR="00F6368E" w:rsidTr="00F6368E">
        <w:tc>
          <w:tcPr>
            <w:tcW w:w="1885" w:type="dxa"/>
            <w:shd w:val="clear" w:color="auto" w:fill="auto"/>
          </w:tcPr>
          <w:p w:rsidR="00F6368E" w:rsidRPr="00F6368E" w:rsidRDefault="00F6368E" w:rsidP="00F6368E">
            <w:pPr>
              <w:numPr>
                <w:ilvl w:val="0"/>
                <w:numId w:val="115"/>
              </w:numPr>
              <w:rPr>
                <w:sz w:val="18"/>
                <w:szCs w:val="18"/>
              </w:rPr>
            </w:pPr>
            <w:r w:rsidRPr="00F6368E">
              <w:rPr>
                <w:sz w:val="18"/>
                <w:szCs w:val="18"/>
              </w:rPr>
              <w:lastRenderedPageBreak/>
              <w:t>hét</w:t>
            </w:r>
          </w:p>
        </w:tc>
        <w:tc>
          <w:tcPr>
            <w:tcW w:w="8039" w:type="dxa"/>
            <w:shd w:val="clear" w:color="auto" w:fill="auto"/>
          </w:tcPr>
          <w:p w:rsidR="00F6368E" w:rsidRPr="00F6368E" w:rsidRDefault="00F6368E" w:rsidP="00F6368E">
            <w:pPr>
              <w:rPr>
                <w:sz w:val="18"/>
                <w:szCs w:val="18"/>
              </w:rPr>
            </w:pPr>
            <w:r w:rsidRPr="00F6368E">
              <w:rPr>
                <w:sz w:val="18"/>
                <w:szCs w:val="18"/>
              </w:rPr>
              <w:t>Molekula dinamika gyakorlati aspektusai I. Termodinamikai sokaságok. Hőmérséklet és nyomás befolyásolása.</w:t>
            </w:r>
          </w:p>
          <w:p w:rsidR="00F6368E" w:rsidRPr="00F6368E" w:rsidRDefault="00583DA9" w:rsidP="00F6368E">
            <w:pPr>
              <w:rPr>
                <w:sz w:val="18"/>
                <w:szCs w:val="18"/>
              </w:rPr>
            </w:pPr>
            <w:r>
              <w:rPr>
                <w:sz w:val="18"/>
                <w:szCs w:val="18"/>
              </w:rPr>
              <w:pict>
                <v:rect id="_x0000_i1032" style="width:0;height:1.5pt" o:hralign="center" o:hrstd="t" o:hr="t" fillcolor="#a0a0a0" stroked="f"/>
              </w:pict>
            </w:r>
          </w:p>
          <w:p w:rsidR="00F6368E" w:rsidRPr="00F6368E" w:rsidRDefault="00F6368E" w:rsidP="00F6368E">
            <w:pPr>
              <w:rPr>
                <w:sz w:val="18"/>
                <w:szCs w:val="18"/>
              </w:rPr>
            </w:pPr>
            <w:r w:rsidRPr="00F6368E">
              <w:rPr>
                <w:sz w:val="18"/>
                <w:szCs w:val="18"/>
              </w:rPr>
              <w:t>TE: Meg tud nevezni különböző termodinamikai sokaságokat és azok jellemzőit. Fel tud sorolni hőmérséklet és nyomás ellenőrzésére alkalmas módszereket.</w:t>
            </w:r>
          </w:p>
        </w:tc>
      </w:tr>
      <w:tr w:rsidR="00F6368E" w:rsidTr="00F6368E">
        <w:tc>
          <w:tcPr>
            <w:tcW w:w="1885" w:type="dxa"/>
            <w:shd w:val="clear" w:color="auto" w:fill="auto"/>
          </w:tcPr>
          <w:p w:rsidR="00F6368E" w:rsidRPr="00F6368E" w:rsidRDefault="00F6368E" w:rsidP="00F6368E">
            <w:pPr>
              <w:numPr>
                <w:ilvl w:val="0"/>
                <w:numId w:val="115"/>
              </w:numPr>
              <w:rPr>
                <w:sz w:val="18"/>
                <w:szCs w:val="18"/>
              </w:rPr>
            </w:pPr>
            <w:r w:rsidRPr="00F6368E">
              <w:rPr>
                <w:sz w:val="18"/>
                <w:szCs w:val="18"/>
              </w:rPr>
              <w:t>hét</w:t>
            </w:r>
          </w:p>
        </w:tc>
        <w:tc>
          <w:tcPr>
            <w:tcW w:w="8039" w:type="dxa"/>
            <w:shd w:val="clear" w:color="auto" w:fill="auto"/>
          </w:tcPr>
          <w:p w:rsidR="00F6368E" w:rsidRPr="00F6368E" w:rsidRDefault="00F6368E" w:rsidP="00F6368E">
            <w:pPr>
              <w:rPr>
                <w:sz w:val="18"/>
                <w:szCs w:val="18"/>
              </w:rPr>
            </w:pPr>
            <w:r w:rsidRPr="00F6368E">
              <w:rPr>
                <w:sz w:val="18"/>
                <w:szCs w:val="18"/>
              </w:rPr>
              <w:t xml:space="preserve">Molekula dinamika gyakorlati aspektusai II. Csepp szimulációk és periódikus határ körülmények. Oldószer modellek: szimulációk vákumban, implicit médiumban és explicit oldószerrel. Vízmodellek. </w:t>
            </w:r>
          </w:p>
          <w:p w:rsidR="00F6368E" w:rsidRPr="00F6368E" w:rsidRDefault="00583DA9" w:rsidP="00F6368E">
            <w:pPr>
              <w:rPr>
                <w:sz w:val="18"/>
                <w:szCs w:val="18"/>
              </w:rPr>
            </w:pPr>
            <w:r>
              <w:rPr>
                <w:sz w:val="18"/>
                <w:szCs w:val="18"/>
              </w:rPr>
              <w:pict>
                <v:rect id="_x0000_i1033" style="width:0;height:1.5pt" o:hralign="center" o:hrstd="t" o:hr="t" fillcolor="#a0a0a0" stroked="f"/>
              </w:pict>
            </w:r>
          </w:p>
          <w:p w:rsidR="00F6368E" w:rsidRPr="00F6368E" w:rsidRDefault="00F6368E" w:rsidP="00F6368E">
            <w:pPr>
              <w:rPr>
                <w:sz w:val="18"/>
                <w:szCs w:val="18"/>
              </w:rPr>
            </w:pPr>
            <w:r w:rsidRPr="00F6368E">
              <w:rPr>
                <w:sz w:val="18"/>
                <w:szCs w:val="18"/>
              </w:rPr>
              <w:t>TE: Definiálni tudja a csepp szimulációt és a periódikus határ körülmények folytatott szimulációt és ezek alkalmazási területeit. Meg tudja nevezni az oldószer modellezésének legfőbb stratégiáit és fel tudja sorolni vízmodelleket.</w:t>
            </w:r>
          </w:p>
        </w:tc>
      </w:tr>
      <w:tr w:rsidR="00F6368E" w:rsidTr="00F6368E">
        <w:tc>
          <w:tcPr>
            <w:tcW w:w="1885" w:type="dxa"/>
            <w:shd w:val="clear" w:color="auto" w:fill="auto"/>
          </w:tcPr>
          <w:p w:rsidR="00F6368E" w:rsidRPr="00F6368E" w:rsidRDefault="00F6368E" w:rsidP="00F6368E">
            <w:pPr>
              <w:numPr>
                <w:ilvl w:val="0"/>
                <w:numId w:val="115"/>
              </w:numPr>
              <w:rPr>
                <w:sz w:val="18"/>
                <w:szCs w:val="18"/>
              </w:rPr>
            </w:pPr>
            <w:r w:rsidRPr="00F6368E">
              <w:rPr>
                <w:sz w:val="18"/>
                <w:szCs w:val="18"/>
              </w:rPr>
              <w:t>hét</w:t>
            </w:r>
          </w:p>
        </w:tc>
        <w:tc>
          <w:tcPr>
            <w:tcW w:w="8039" w:type="dxa"/>
            <w:shd w:val="clear" w:color="auto" w:fill="auto"/>
          </w:tcPr>
          <w:p w:rsidR="00F6368E" w:rsidRPr="00F6368E" w:rsidRDefault="008A35B1" w:rsidP="00F6368E">
            <w:pPr>
              <w:rPr>
                <w:sz w:val="18"/>
                <w:szCs w:val="18"/>
              </w:rPr>
            </w:pPr>
            <w:r>
              <w:rPr>
                <w:sz w:val="18"/>
                <w:szCs w:val="18"/>
              </w:rPr>
              <w:t>Molekula dinamikai szimulá</w:t>
            </w:r>
            <w:r w:rsidR="00F6368E" w:rsidRPr="00F6368E">
              <w:rPr>
                <w:sz w:val="18"/>
                <w:szCs w:val="18"/>
              </w:rPr>
              <w:t>c</w:t>
            </w:r>
            <w:r>
              <w:rPr>
                <w:sz w:val="18"/>
                <w:szCs w:val="18"/>
              </w:rPr>
              <w:t>i</w:t>
            </w:r>
            <w:bookmarkStart w:id="258" w:name="_GoBack"/>
            <w:bookmarkEnd w:id="258"/>
            <w:r w:rsidR="00F6368E" w:rsidRPr="00F6368E">
              <w:rPr>
                <w:sz w:val="18"/>
                <w:szCs w:val="18"/>
              </w:rPr>
              <w:t>ó beállítása a gyakorlatban.</w:t>
            </w:r>
          </w:p>
          <w:p w:rsidR="00F6368E" w:rsidRPr="00F6368E" w:rsidRDefault="00583DA9" w:rsidP="00F6368E">
            <w:pPr>
              <w:rPr>
                <w:sz w:val="18"/>
                <w:szCs w:val="18"/>
              </w:rPr>
            </w:pPr>
            <w:r>
              <w:rPr>
                <w:sz w:val="18"/>
                <w:szCs w:val="18"/>
              </w:rPr>
              <w:pict>
                <v:rect id="_x0000_i1034" style="width:0;height:1.5pt" o:hralign="center" o:hrstd="t" o:hr="t" fillcolor="#a0a0a0" stroked="f"/>
              </w:pict>
            </w:r>
          </w:p>
          <w:p w:rsidR="00F6368E" w:rsidRPr="00F6368E" w:rsidRDefault="00F6368E" w:rsidP="00F6368E">
            <w:pPr>
              <w:rPr>
                <w:sz w:val="18"/>
                <w:szCs w:val="18"/>
              </w:rPr>
            </w:pPr>
            <w:r w:rsidRPr="00F6368E">
              <w:rPr>
                <w:sz w:val="18"/>
                <w:szCs w:val="18"/>
              </w:rPr>
              <w:t>TE: Ismerje milyen software környezetre, programokra és bemeneti adatokra van szükség egy szimuláció elindításához és milyen időigénye van a szmulációk lefutásának különféle hardware erőforrásokon.</w:t>
            </w:r>
          </w:p>
        </w:tc>
      </w:tr>
      <w:tr w:rsidR="00F6368E" w:rsidTr="00F6368E">
        <w:tc>
          <w:tcPr>
            <w:tcW w:w="1885" w:type="dxa"/>
            <w:shd w:val="clear" w:color="auto" w:fill="auto"/>
          </w:tcPr>
          <w:p w:rsidR="00F6368E" w:rsidRPr="00F6368E" w:rsidRDefault="00F6368E" w:rsidP="00F6368E">
            <w:pPr>
              <w:numPr>
                <w:ilvl w:val="0"/>
                <w:numId w:val="115"/>
              </w:numPr>
              <w:rPr>
                <w:sz w:val="18"/>
                <w:szCs w:val="18"/>
              </w:rPr>
            </w:pPr>
            <w:r w:rsidRPr="00F6368E">
              <w:rPr>
                <w:sz w:val="18"/>
                <w:szCs w:val="18"/>
              </w:rPr>
              <w:t>hét</w:t>
            </w:r>
          </w:p>
        </w:tc>
        <w:tc>
          <w:tcPr>
            <w:tcW w:w="8039" w:type="dxa"/>
            <w:shd w:val="clear" w:color="auto" w:fill="auto"/>
          </w:tcPr>
          <w:p w:rsidR="00F6368E" w:rsidRPr="00F6368E" w:rsidRDefault="00F6368E" w:rsidP="00F6368E">
            <w:pPr>
              <w:rPr>
                <w:sz w:val="18"/>
                <w:szCs w:val="18"/>
              </w:rPr>
            </w:pPr>
            <w:r w:rsidRPr="00F6368E">
              <w:rPr>
                <w:sz w:val="18"/>
                <w:szCs w:val="18"/>
              </w:rPr>
              <w:t xml:space="preserve">Konformációs sokaságok és trajektoriák analízise I. Szerkezetre jellemző geometriai paraméterek (távolságok, torziós szögek) statisztikái. Dinamikai paraméterek: atomi koordináták négyzetes közép eltérése, atomi helyzetek négyzetes közép fluktuációja és a rend paraméter. Egységenként definiált paraméterek. </w:t>
            </w:r>
          </w:p>
          <w:p w:rsidR="00F6368E" w:rsidRPr="00F6368E" w:rsidRDefault="00583DA9" w:rsidP="00F6368E">
            <w:pPr>
              <w:rPr>
                <w:sz w:val="18"/>
                <w:szCs w:val="18"/>
              </w:rPr>
            </w:pPr>
            <w:r>
              <w:rPr>
                <w:sz w:val="18"/>
                <w:szCs w:val="18"/>
              </w:rPr>
              <w:pict>
                <v:rect id="_x0000_i1035" style="width:0;height:1.5pt" o:hralign="center" o:hrstd="t" o:hr="t" fillcolor="#a0a0a0" stroked="f"/>
              </w:pict>
            </w:r>
          </w:p>
          <w:p w:rsidR="00F6368E" w:rsidRPr="00F6368E" w:rsidRDefault="00F6368E" w:rsidP="00F6368E">
            <w:pPr>
              <w:rPr>
                <w:sz w:val="18"/>
                <w:szCs w:val="18"/>
              </w:rPr>
            </w:pPr>
            <w:r w:rsidRPr="00F6368E">
              <w:rPr>
                <w:sz w:val="18"/>
                <w:szCs w:val="18"/>
              </w:rPr>
              <w:t>TE: Meg tud nevezni szerkezetre és dinamikára vonatkozó paramétereket és ezek felhasználásának területeit.</w:t>
            </w:r>
          </w:p>
        </w:tc>
      </w:tr>
      <w:tr w:rsidR="00F6368E" w:rsidTr="00F6368E">
        <w:tc>
          <w:tcPr>
            <w:tcW w:w="1885" w:type="dxa"/>
            <w:shd w:val="clear" w:color="auto" w:fill="auto"/>
          </w:tcPr>
          <w:p w:rsidR="00F6368E" w:rsidRPr="00F6368E" w:rsidRDefault="00F6368E" w:rsidP="00F6368E">
            <w:pPr>
              <w:numPr>
                <w:ilvl w:val="0"/>
                <w:numId w:val="115"/>
              </w:numPr>
              <w:rPr>
                <w:sz w:val="18"/>
                <w:szCs w:val="18"/>
              </w:rPr>
            </w:pPr>
            <w:r w:rsidRPr="00F6368E">
              <w:rPr>
                <w:sz w:val="18"/>
                <w:szCs w:val="18"/>
              </w:rPr>
              <w:t>hét</w:t>
            </w:r>
          </w:p>
        </w:tc>
        <w:tc>
          <w:tcPr>
            <w:tcW w:w="8039" w:type="dxa"/>
            <w:shd w:val="clear" w:color="auto" w:fill="auto"/>
          </w:tcPr>
          <w:p w:rsidR="00F6368E" w:rsidRPr="00F6368E" w:rsidRDefault="00F6368E" w:rsidP="00F6368E">
            <w:pPr>
              <w:rPr>
                <w:sz w:val="18"/>
                <w:szCs w:val="18"/>
              </w:rPr>
            </w:pPr>
            <w:r w:rsidRPr="00F6368E">
              <w:rPr>
                <w:sz w:val="18"/>
                <w:szCs w:val="18"/>
              </w:rPr>
              <w:t xml:space="preserve">Konformációs sokaságok és trajektoriák analízise II. Konformációs csoportok és reprezentatív szerkezetek azonosítása (clustering). Clustering algoritmusok müködési elve, előnyei, hátrányai és alkalmazási területei. Főkomponens analízis és alkalmazásai. A szimuláció konvengenciája. </w:t>
            </w:r>
          </w:p>
          <w:p w:rsidR="00F6368E" w:rsidRPr="00F6368E" w:rsidRDefault="00583DA9" w:rsidP="00F6368E">
            <w:pPr>
              <w:rPr>
                <w:color w:val="808080"/>
                <w:sz w:val="18"/>
                <w:szCs w:val="18"/>
              </w:rPr>
            </w:pPr>
            <w:r>
              <w:rPr>
                <w:sz w:val="18"/>
                <w:szCs w:val="18"/>
              </w:rPr>
              <w:pict>
                <v:rect id="_x0000_i1036" style="width:0;height:1.5pt" o:hralign="center" o:hrstd="t" o:hr="t" fillcolor="#a0a0a0" stroked="f"/>
              </w:pict>
            </w:r>
          </w:p>
          <w:p w:rsidR="00F6368E" w:rsidRPr="00F6368E" w:rsidRDefault="00F6368E" w:rsidP="00F6368E">
            <w:pPr>
              <w:rPr>
                <w:sz w:val="18"/>
                <w:szCs w:val="18"/>
              </w:rPr>
            </w:pPr>
            <w:r w:rsidRPr="00F6368E">
              <w:rPr>
                <w:sz w:val="18"/>
                <w:szCs w:val="18"/>
              </w:rPr>
              <w:t xml:space="preserve">TE: Meg tudja mondani </w:t>
            </w:r>
            <w:proofErr w:type="gramStart"/>
            <w:r w:rsidRPr="00F6368E">
              <w:rPr>
                <w:sz w:val="18"/>
                <w:szCs w:val="18"/>
              </w:rPr>
              <w:t>miért</w:t>
            </w:r>
            <w:proofErr w:type="gramEnd"/>
            <w:r w:rsidRPr="00F6368E">
              <w:rPr>
                <w:sz w:val="18"/>
                <w:szCs w:val="18"/>
              </w:rPr>
              <w:t xml:space="preserve"> van szükség a konformációk csoportosítására. Meg tud nevezni clustering algoritmusokat, ezek előnyeit és korlátait. Meg tudja nevezni mi a főkomponens analízis alapelve és milyen nagyobb módszerek közé tartozik. Le tudja irni hogyan használható a főkomponens analízis a szimuláció konvergenciájának jellemzésére.</w:t>
            </w:r>
          </w:p>
        </w:tc>
      </w:tr>
      <w:tr w:rsidR="00F6368E" w:rsidTr="00F6368E">
        <w:tc>
          <w:tcPr>
            <w:tcW w:w="1885" w:type="dxa"/>
            <w:shd w:val="clear" w:color="auto" w:fill="auto"/>
          </w:tcPr>
          <w:p w:rsidR="00F6368E" w:rsidRPr="00F6368E" w:rsidRDefault="00F6368E" w:rsidP="00F6368E">
            <w:pPr>
              <w:numPr>
                <w:ilvl w:val="0"/>
                <w:numId w:val="115"/>
              </w:numPr>
              <w:rPr>
                <w:sz w:val="18"/>
                <w:szCs w:val="18"/>
              </w:rPr>
            </w:pPr>
            <w:r w:rsidRPr="00F6368E">
              <w:rPr>
                <w:sz w:val="18"/>
                <w:szCs w:val="18"/>
              </w:rPr>
              <w:t>hét</w:t>
            </w:r>
          </w:p>
        </w:tc>
        <w:tc>
          <w:tcPr>
            <w:tcW w:w="8039" w:type="dxa"/>
            <w:shd w:val="clear" w:color="auto" w:fill="auto"/>
          </w:tcPr>
          <w:p w:rsidR="00F6368E" w:rsidRPr="00F6368E" w:rsidRDefault="00F6368E" w:rsidP="00F6368E">
            <w:pPr>
              <w:rPr>
                <w:sz w:val="18"/>
                <w:szCs w:val="18"/>
              </w:rPr>
            </w:pPr>
            <w:r w:rsidRPr="00F6368E">
              <w:rPr>
                <w:sz w:val="18"/>
                <w:szCs w:val="18"/>
              </w:rPr>
              <w:t xml:space="preserve">Gépi tanulás alkalmazása szimulációk analízisében. A gépi tanulás módszereinek csoportjai. </w:t>
            </w:r>
          </w:p>
          <w:p w:rsidR="00F6368E" w:rsidRPr="00F6368E" w:rsidRDefault="00583DA9" w:rsidP="00F6368E">
            <w:pPr>
              <w:rPr>
                <w:sz w:val="18"/>
                <w:szCs w:val="18"/>
              </w:rPr>
            </w:pPr>
            <w:r>
              <w:rPr>
                <w:sz w:val="18"/>
                <w:szCs w:val="18"/>
              </w:rPr>
              <w:pict>
                <v:rect id="_x0000_i1037" style="width:0;height:1.5pt" o:hralign="center" o:hrstd="t" o:hr="t" fillcolor="#a0a0a0" stroked="f"/>
              </w:pict>
            </w:r>
          </w:p>
          <w:p w:rsidR="00F6368E" w:rsidRPr="00F6368E" w:rsidRDefault="00F6368E" w:rsidP="00F6368E">
            <w:pPr>
              <w:rPr>
                <w:sz w:val="18"/>
                <w:szCs w:val="18"/>
              </w:rPr>
            </w:pPr>
            <w:r w:rsidRPr="00F6368E">
              <w:rPr>
                <w:sz w:val="18"/>
                <w:szCs w:val="18"/>
              </w:rPr>
              <w:t xml:space="preserve">TE: Definiálni a gépi tanulás lényegét. Fel tudja sorolni mik a gépi tanulás módszereinek főbb csoportjai. </w:t>
            </w:r>
          </w:p>
        </w:tc>
      </w:tr>
      <w:tr w:rsidR="00F6368E" w:rsidTr="00F6368E">
        <w:tc>
          <w:tcPr>
            <w:tcW w:w="1885" w:type="dxa"/>
            <w:shd w:val="clear" w:color="auto" w:fill="auto"/>
          </w:tcPr>
          <w:p w:rsidR="00F6368E" w:rsidRPr="00F6368E" w:rsidRDefault="00F6368E" w:rsidP="00F6368E">
            <w:pPr>
              <w:numPr>
                <w:ilvl w:val="0"/>
                <w:numId w:val="115"/>
              </w:numPr>
              <w:rPr>
                <w:sz w:val="18"/>
                <w:szCs w:val="18"/>
              </w:rPr>
            </w:pPr>
            <w:r w:rsidRPr="00F6368E">
              <w:rPr>
                <w:sz w:val="18"/>
                <w:szCs w:val="18"/>
              </w:rPr>
              <w:t>hét</w:t>
            </w:r>
          </w:p>
        </w:tc>
        <w:tc>
          <w:tcPr>
            <w:tcW w:w="8039" w:type="dxa"/>
            <w:shd w:val="clear" w:color="auto" w:fill="auto"/>
          </w:tcPr>
          <w:p w:rsidR="00F6368E" w:rsidRPr="00F6368E" w:rsidRDefault="00F6368E" w:rsidP="00F6368E">
            <w:pPr>
              <w:rPr>
                <w:sz w:val="18"/>
                <w:szCs w:val="18"/>
              </w:rPr>
            </w:pPr>
            <w:r w:rsidRPr="00F6368E">
              <w:rPr>
                <w:sz w:val="18"/>
                <w:szCs w:val="18"/>
              </w:rPr>
              <w:t>Konzultációs óra.</w:t>
            </w:r>
          </w:p>
          <w:p w:rsidR="00F6368E" w:rsidRPr="00F6368E" w:rsidRDefault="00583DA9" w:rsidP="00F6368E">
            <w:pPr>
              <w:rPr>
                <w:sz w:val="18"/>
                <w:szCs w:val="18"/>
              </w:rPr>
            </w:pPr>
            <w:r>
              <w:rPr>
                <w:sz w:val="18"/>
                <w:szCs w:val="18"/>
              </w:rPr>
              <w:pict>
                <v:rect id="_x0000_i1038" style="width:0;height:1.5pt" o:hralign="center" o:hrstd="t" o:hr="t" fillcolor="#a0a0a0" stroked="f"/>
              </w:pict>
            </w:r>
          </w:p>
          <w:p w:rsidR="00F6368E" w:rsidRPr="00F6368E" w:rsidRDefault="00F6368E" w:rsidP="00F6368E">
            <w:pPr>
              <w:rPr>
                <w:sz w:val="18"/>
                <w:szCs w:val="18"/>
              </w:rPr>
            </w:pPr>
            <w:r w:rsidRPr="00F6368E">
              <w:rPr>
                <w:sz w:val="18"/>
                <w:szCs w:val="18"/>
              </w:rPr>
              <w:t>TE: A kurzus során szerzett ismeretek áttekintése, a felvetődött kérdések tisztázása.</w:t>
            </w:r>
          </w:p>
        </w:tc>
      </w:tr>
    </w:tbl>
    <w:p w:rsidR="00FA2237" w:rsidRPr="00F6368E" w:rsidRDefault="00295655" w:rsidP="00F6368E">
      <w:pPr>
        <w:jc w:val="right"/>
        <w:rPr>
          <w:sz w:val="32"/>
          <w:szCs w:val="32"/>
        </w:rPr>
      </w:pPr>
      <w:r w:rsidRPr="00EF0F3C">
        <w:br w:type="page"/>
      </w:r>
      <w:r w:rsidR="00FA2237" w:rsidRPr="00F6368E">
        <w:rPr>
          <w:sz w:val="32"/>
          <w:szCs w:val="32"/>
        </w:rPr>
        <w:lastRenderedPageBreak/>
        <w:t>Idegennyelvoktatás és vizsgakövetelmények a TTK alapszakjain</w:t>
      </w:r>
    </w:p>
    <w:p w:rsidR="00FA2237" w:rsidRPr="00F6368E" w:rsidRDefault="00FA2237" w:rsidP="00F6368E">
      <w:pPr>
        <w:jc w:val="right"/>
        <w:rPr>
          <w:b/>
          <w:bCs/>
          <w:sz w:val="32"/>
          <w:szCs w:val="32"/>
        </w:rPr>
      </w:pPr>
    </w:p>
    <w:p w:rsidR="00FA2237" w:rsidRPr="00EF0F3C" w:rsidRDefault="00FA2237" w:rsidP="00FA2237">
      <w:pPr>
        <w:jc w:val="center"/>
        <w:rPr>
          <w:b/>
          <w:bCs/>
          <w:sz w:val="20"/>
        </w:rPr>
      </w:pPr>
    </w:p>
    <w:p w:rsidR="00FA2237" w:rsidRPr="00EF0F3C" w:rsidRDefault="00FA2237" w:rsidP="00FA2237">
      <w:pPr>
        <w:jc w:val="both"/>
        <w:rPr>
          <w:szCs w:val="24"/>
        </w:rPr>
      </w:pPr>
      <w:r w:rsidRPr="00EF0F3C">
        <w:rPr>
          <w:bCs/>
          <w:szCs w:val="24"/>
        </w:rPr>
        <w:tab/>
        <w:t xml:space="preserve">A Természettudományi és Technológiai Kar alapképzési szakos hallgatói számára az oklevél megszerzéséhez </w:t>
      </w:r>
      <w:r w:rsidRPr="00EF0F3C">
        <w:rPr>
          <w:szCs w:val="24"/>
        </w:rPr>
        <w:t xml:space="preserve"> legalább egy </w:t>
      </w:r>
      <w:r w:rsidRPr="00EF0F3C">
        <w:t xml:space="preserve">olyan élő idegen nyelvből, amelyen az adott szakmának tudományos szakirodalma van (angol, német, francia, orosz, spanyol, olasz) </w:t>
      </w:r>
      <w:r w:rsidRPr="00EF0F3C">
        <w:rPr>
          <w:szCs w:val="24"/>
        </w:rPr>
        <w:t xml:space="preserve">államilag elismert, középfokú (B2)  </w:t>
      </w:r>
      <w:proofErr w:type="gramStart"/>
      <w:r w:rsidRPr="00EF0F3C">
        <w:rPr>
          <w:szCs w:val="24"/>
        </w:rPr>
        <w:t>komplex</w:t>
      </w:r>
      <w:proofErr w:type="gramEnd"/>
      <w:r w:rsidRPr="00EF0F3C">
        <w:rPr>
          <w:szCs w:val="24"/>
        </w:rPr>
        <w:t xml:space="preserve"> típusú nyelvvizsga vagy ezzel egyenértékű érettségi bizonyítvány vagy oklevél szükséges.</w:t>
      </w:r>
    </w:p>
    <w:p w:rsidR="00FA2237" w:rsidRPr="00EF0F3C" w:rsidRDefault="00FA2237" w:rsidP="00FA2237">
      <w:pPr>
        <w:ind w:firstLine="708"/>
        <w:jc w:val="both"/>
        <w:rPr>
          <w:bCs/>
          <w:szCs w:val="24"/>
        </w:rPr>
      </w:pPr>
      <w:r w:rsidRPr="00EF0F3C">
        <w:rPr>
          <w:bCs/>
          <w:szCs w:val="24"/>
        </w:rPr>
        <w:t xml:space="preserve">Képesítési követelmény a </w:t>
      </w:r>
      <w:r w:rsidRPr="00EF0F3C">
        <w:rPr>
          <w:b/>
          <w:bCs/>
          <w:szCs w:val="24"/>
        </w:rPr>
        <w:t>szaknyelvi félév</w:t>
      </w:r>
      <w:r w:rsidRPr="00EF0F3C">
        <w:rPr>
          <w:bCs/>
          <w:szCs w:val="24"/>
        </w:rPr>
        <w:t xml:space="preserve"> teljesítése is.</w:t>
      </w:r>
    </w:p>
    <w:p w:rsidR="00FA2237" w:rsidRPr="00EF0F3C" w:rsidRDefault="00FA2237" w:rsidP="00FA2237">
      <w:pPr>
        <w:jc w:val="both"/>
        <w:rPr>
          <w:b/>
          <w:bCs/>
          <w:szCs w:val="24"/>
        </w:rPr>
      </w:pPr>
    </w:p>
    <w:p w:rsidR="00FA2237" w:rsidRPr="00EF0F3C" w:rsidRDefault="00FA2237" w:rsidP="00FA2237">
      <w:pPr>
        <w:ind w:firstLine="708"/>
        <w:jc w:val="both"/>
        <w:rPr>
          <w:bCs/>
          <w:szCs w:val="24"/>
        </w:rPr>
      </w:pPr>
      <w:r w:rsidRPr="00EF0F3C">
        <w:rPr>
          <w:bCs/>
          <w:szCs w:val="24"/>
        </w:rPr>
        <w:t xml:space="preserve">A Kar finanszírozott formában kínál hallgatói részére </w:t>
      </w:r>
      <w:r w:rsidRPr="00EF0F3C">
        <w:rPr>
          <w:b/>
          <w:bCs/>
          <w:szCs w:val="24"/>
        </w:rPr>
        <w:t>két középfokú (B2) nyelvvizsgára előkészítő félévet</w:t>
      </w:r>
      <w:r w:rsidRPr="00EF0F3C">
        <w:rPr>
          <w:bCs/>
          <w:szCs w:val="24"/>
        </w:rPr>
        <w:t xml:space="preserve"> (írásbeli és szóbeli nyelvvizsgára előkészítő nyelvi féléveket), valamint </w:t>
      </w:r>
      <w:r w:rsidRPr="00EF0F3C">
        <w:rPr>
          <w:b/>
          <w:bCs/>
          <w:szCs w:val="24"/>
        </w:rPr>
        <w:t>egy kötelező szaknyelvi félévet</w:t>
      </w:r>
      <w:r w:rsidRPr="00EF0F3C">
        <w:rPr>
          <w:bCs/>
          <w:szCs w:val="24"/>
        </w:rPr>
        <w:t xml:space="preserve">. </w:t>
      </w:r>
    </w:p>
    <w:p w:rsidR="00FA2237" w:rsidRPr="00EF0F3C" w:rsidRDefault="00FA2237" w:rsidP="00FA2237">
      <w:pPr>
        <w:jc w:val="both"/>
        <w:rPr>
          <w:bCs/>
          <w:szCs w:val="24"/>
        </w:rPr>
      </w:pPr>
      <w:proofErr w:type="gramStart"/>
      <w:r w:rsidRPr="00EF0F3C">
        <w:rPr>
          <w:bCs/>
          <w:szCs w:val="24"/>
        </w:rPr>
        <w:t>A  Kar</w:t>
      </w:r>
      <w:proofErr w:type="gramEnd"/>
      <w:r w:rsidRPr="00EF0F3C">
        <w:rPr>
          <w:bCs/>
          <w:szCs w:val="24"/>
        </w:rPr>
        <w:t xml:space="preserve"> hallgatói számára a nyelvi képzést a DE TTK Nyelvtanári Csoport biztosítja angol és  német nyelvből.</w:t>
      </w:r>
    </w:p>
    <w:p w:rsidR="00FA2237" w:rsidRPr="00EF0F3C" w:rsidRDefault="00FA2237" w:rsidP="00FA2237">
      <w:pPr>
        <w:jc w:val="both"/>
        <w:rPr>
          <w:bCs/>
          <w:szCs w:val="24"/>
        </w:rPr>
      </w:pPr>
    </w:p>
    <w:p w:rsidR="00FA2237" w:rsidRPr="00EF0F3C" w:rsidRDefault="00FA2237" w:rsidP="00FA2237">
      <w:pPr>
        <w:jc w:val="both"/>
        <w:rPr>
          <w:bCs/>
          <w:szCs w:val="24"/>
        </w:rPr>
      </w:pPr>
      <w:r w:rsidRPr="00EF0F3C">
        <w:rPr>
          <w:bCs/>
          <w:szCs w:val="24"/>
        </w:rPr>
        <w:tab/>
        <w:t>A diploma megszerzésének előfeltételeként előírt idegennyelvi kritérium teljesítését segítendő a Kar az alábbi kurzusokat kínálja a hallgatók számára:</w:t>
      </w:r>
    </w:p>
    <w:p w:rsidR="00FA2237" w:rsidRPr="00EF0F3C" w:rsidRDefault="00FA2237" w:rsidP="00FA2237">
      <w:pPr>
        <w:jc w:val="both"/>
        <w:rPr>
          <w:bCs/>
          <w:szCs w:val="24"/>
        </w:rPr>
      </w:pPr>
      <w:r w:rsidRPr="00EF0F3C">
        <w:rPr>
          <w:bCs/>
          <w:szCs w:val="24"/>
        </w:rPr>
        <w:tab/>
        <w:t xml:space="preserve">1. modul: kezdő </w:t>
      </w:r>
      <w:proofErr w:type="gramStart"/>
      <w:r w:rsidRPr="00EF0F3C">
        <w:rPr>
          <w:bCs/>
          <w:szCs w:val="24"/>
        </w:rPr>
        <w:t>szint   (</w:t>
      </w:r>
      <w:proofErr w:type="gramEnd"/>
      <w:r w:rsidRPr="00EF0F3C">
        <w:rPr>
          <w:bCs/>
          <w:szCs w:val="24"/>
        </w:rPr>
        <w:t>A1)  (térítéses)</w:t>
      </w:r>
    </w:p>
    <w:p w:rsidR="00FA2237" w:rsidRPr="00EF0F3C" w:rsidRDefault="00FA2237" w:rsidP="00FA2237">
      <w:pPr>
        <w:jc w:val="both"/>
        <w:rPr>
          <w:bCs/>
          <w:szCs w:val="24"/>
        </w:rPr>
      </w:pPr>
      <w:r w:rsidRPr="00EF0F3C">
        <w:rPr>
          <w:bCs/>
          <w:szCs w:val="24"/>
        </w:rPr>
        <w:tab/>
        <w:t>2. modul: középhaladó (A2</w:t>
      </w:r>
      <w:proofErr w:type="gramStart"/>
      <w:r w:rsidRPr="00EF0F3C">
        <w:rPr>
          <w:bCs/>
          <w:szCs w:val="24"/>
        </w:rPr>
        <w:t>)  (</w:t>
      </w:r>
      <w:proofErr w:type="gramEnd"/>
      <w:r w:rsidRPr="00EF0F3C">
        <w:rPr>
          <w:bCs/>
          <w:szCs w:val="24"/>
        </w:rPr>
        <w:t>térítéses)</w:t>
      </w:r>
    </w:p>
    <w:p w:rsidR="00FA2237" w:rsidRPr="00EF0F3C" w:rsidRDefault="00FA2237" w:rsidP="00FA2237">
      <w:pPr>
        <w:jc w:val="both"/>
        <w:rPr>
          <w:bCs/>
          <w:szCs w:val="24"/>
        </w:rPr>
      </w:pPr>
      <w:r w:rsidRPr="00EF0F3C">
        <w:rPr>
          <w:bCs/>
          <w:szCs w:val="24"/>
        </w:rPr>
        <w:tab/>
        <w:t>3. modul: középhaladó (B1</w:t>
      </w:r>
      <w:proofErr w:type="gramStart"/>
      <w:r w:rsidRPr="00EF0F3C">
        <w:rPr>
          <w:bCs/>
          <w:szCs w:val="24"/>
        </w:rPr>
        <w:t>)  (</w:t>
      </w:r>
      <w:proofErr w:type="gramEnd"/>
      <w:r w:rsidRPr="00EF0F3C">
        <w:rPr>
          <w:bCs/>
          <w:szCs w:val="24"/>
        </w:rPr>
        <w:t xml:space="preserve">térítéses) </w:t>
      </w:r>
    </w:p>
    <w:p w:rsidR="00FA2237" w:rsidRPr="00EF0F3C" w:rsidRDefault="00FA2237" w:rsidP="00FA2237">
      <w:pPr>
        <w:jc w:val="both"/>
        <w:rPr>
          <w:bCs/>
          <w:szCs w:val="24"/>
        </w:rPr>
      </w:pPr>
      <w:r w:rsidRPr="00EF0F3C">
        <w:rPr>
          <w:bCs/>
          <w:szCs w:val="24"/>
        </w:rPr>
        <w:tab/>
        <w:t>4. modul: szóbeli nyelvvizsga előkészítő (B2)  (</w:t>
      </w:r>
      <w:proofErr w:type="gramStart"/>
      <w:r w:rsidRPr="00EF0F3C">
        <w:rPr>
          <w:bCs/>
          <w:szCs w:val="24"/>
        </w:rPr>
        <w:t>finanszírozott</w:t>
      </w:r>
      <w:proofErr w:type="gramEnd"/>
      <w:r w:rsidRPr="00EF0F3C">
        <w:rPr>
          <w:bCs/>
          <w:szCs w:val="24"/>
        </w:rPr>
        <w:t>)</w:t>
      </w:r>
    </w:p>
    <w:p w:rsidR="00FA2237" w:rsidRPr="00EF0F3C" w:rsidRDefault="00FA2237" w:rsidP="00FA2237">
      <w:pPr>
        <w:jc w:val="both"/>
        <w:rPr>
          <w:bCs/>
          <w:szCs w:val="24"/>
        </w:rPr>
      </w:pPr>
      <w:r w:rsidRPr="00EF0F3C">
        <w:rPr>
          <w:bCs/>
          <w:szCs w:val="24"/>
        </w:rPr>
        <w:tab/>
        <w:t>5. modul: írásbeli nyelvvizsga előkészítő (B2)  (</w:t>
      </w:r>
      <w:proofErr w:type="gramStart"/>
      <w:r w:rsidRPr="00EF0F3C">
        <w:rPr>
          <w:bCs/>
          <w:szCs w:val="24"/>
        </w:rPr>
        <w:t>finanszírozott</w:t>
      </w:r>
      <w:proofErr w:type="gramEnd"/>
      <w:r w:rsidRPr="00EF0F3C">
        <w:rPr>
          <w:bCs/>
          <w:szCs w:val="24"/>
        </w:rPr>
        <w:t>)</w:t>
      </w:r>
    </w:p>
    <w:p w:rsidR="00FA2237" w:rsidRPr="00EF0F3C" w:rsidRDefault="00FA2237" w:rsidP="00FA2237">
      <w:pPr>
        <w:jc w:val="both"/>
        <w:rPr>
          <w:bCs/>
          <w:i/>
          <w:szCs w:val="24"/>
        </w:rPr>
      </w:pPr>
      <w:r w:rsidRPr="00EF0F3C">
        <w:rPr>
          <w:bCs/>
          <w:szCs w:val="24"/>
        </w:rPr>
        <w:tab/>
        <w:t>6. modul: szaknyelvi félév (B2)  (</w:t>
      </w:r>
      <w:proofErr w:type="gramStart"/>
      <w:r w:rsidRPr="00EF0F3C">
        <w:rPr>
          <w:bCs/>
          <w:szCs w:val="24"/>
        </w:rPr>
        <w:t>finanszírozott</w:t>
      </w:r>
      <w:proofErr w:type="gramEnd"/>
      <w:r w:rsidRPr="00EF0F3C">
        <w:rPr>
          <w:bCs/>
          <w:szCs w:val="24"/>
        </w:rPr>
        <w:t>, kötelező)</w:t>
      </w:r>
    </w:p>
    <w:p w:rsidR="00FA2237" w:rsidRPr="00EF0F3C" w:rsidRDefault="00FA2237" w:rsidP="00FA2237">
      <w:pPr>
        <w:jc w:val="both"/>
        <w:rPr>
          <w:bCs/>
          <w:szCs w:val="24"/>
        </w:rPr>
      </w:pPr>
    </w:p>
    <w:p w:rsidR="00FA2237" w:rsidRPr="00EF0F3C" w:rsidRDefault="00FA2237" w:rsidP="00FA2237">
      <w:pPr>
        <w:jc w:val="both"/>
        <w:rPr>
          <w:bCs/>
          <w:szCs w:val="24"/>
        </w:rPr>
      </w:pPr>
      <w:r w:rsidRPr="00EF0F3C">
        <w:rPr>
          <w:bCs/>
          <w:szCs w:val="24"/>
        </w:rPr>
        <w:t xml:space="preserve"> </w:t>
      </w:r>
      <w:r w:rsidRPr="00EF0F3C">
        <w:rPr>
          <w:bCs/>
          <w:szCs w:val="24"/>
        </w:rPr>
        <w:tab/>
        <w:t xml:space="preserve">Az idegennyelvi képzésbe az első félév elején megírandó szintfelmérő teszt kitöltése után lehet bekapcsolódni. A teszt eredménye alapján kerülnek a hallgatók besorolásra az első öt szint megfelelőjére. </w:t>
      </w:r>
    </w:p>
    <w:p w:rsidR="00FA2237" w:rsidRPr="00EF0F3C" w:rsidRDefault="00FA2237" w:rsidP="00FA2237">
      <w:pPr>
        <w:numPr>
          <w:ilvl w:val="0"/>
          <w:numId w:val="3"/>
        </w:numPr>
        <w:jc w:val="both"/>
        <w:rPr>
          <w:bCs/>
          <w:szCs w:val="24"/>
        </w:rPr>
      </w:pPr>
      <w:r w:rsidRPr="00EF0F3C">
        <w:rPr>
          <w:bCs/>
          <w:szCs w:val="24"/>
        </w:rPr>
        <w:t xml:space="preserve">A teljesen kezdő szintről induló 1. modul angol, német, francia, orosz, olasz nyelvekből a páratlan félévekben indul és három modulon keresztül továbbmenő, egymásra épülő rendszerben, </w:t>
      </w:r>
      <w:proofErr w:type="gramStart"/>
      <w:r w:rsidRPr="00EF0F3C">
        <w:rPr>
          <w:bCs/>
          <w:szCs w:val="24"/>
        </w:rPr>
        <w:t>térítéses  formában</w:t>
      </w:r>
      <w:proofErr w:type="gramEnd"/>
      <w:r w:rsidRPr="00EF0F3C">
        <w:rPr>
          <w:bCs/>
          <w:szCs w:val="24"/>
        </w:rPr>
        <w:t xml:space="preserve"> folyik. </w:t>
      </w:r>
    </w:p>
    <w:p w:rsidR="00FA2237" w:rsidRPr="00EF0F3C" w:rsidRDefault="00FA2237" w:rsidP="00FA2237">
      <w:pPr>
        <w:numPr>
          <w:ilvl w:val="0"/>
          <w:numId w:val="3"/>
        </w:numPr>
        <w:jc w:val="both"/>
        <w:rPr>
          <w:bCs/>
          <w:szCs w:val="24"/>
        </w:rPr>
      </w:pPr>
      <w:r w:rsidRPr="00EF0F3C">
        <w:rPr>
          <w:bCs/>
          <w:szCs w:val="24"/>
        </w:rPr>
        <w:t xml:space="preserve">Nyelvtanulásnál célszerű már a középiskolában is tanult nyelvet választani, mivel az egyetem által finanszírozott nyelvoktatás középszinten indul (4. modul). A TTK-n finanszírozott formában </w:t>
      </w:r>
      <w:r w:rsidRPr="00EF0F3C">
        <w:rPr>
          <w:b/>
          <w:bCs/>
          <w:szCs w:val="24"/>
        </w:rPr>
        <w:t xml:space="preserve">angol és német </w:t>
      </w:r>
      <w:r w:rsidRPr="00EF0F3C">
        <w:rPr>
          <w:bCs/>
          <w:szCs w:val="24"/>
        </w:rPr>
        <w:t xml:space="preserve">nyelvi kurzusok választhatók. </w:t>
      </w:r>
    </w:p>
    <w:p w:rsidR="00FA2237" w:rsidRPr="00EF0F3C" w:rsidRDefault="00FA2237" w:rsidP="00FA2237">
      <w:pPr>
        <w:numPr>
          <w:ilvl w:val="0"/>
          <w:numId w:val="3"/>
        </w:numPr>
        <w:jc w:val="both"/>
        <w:rPr>
          <w:bCs/>
          <w:szCs w:val="24"/>
        </w:rPr>
      </w:pPr>
      <w:r w:rsidRPr="00EF0F3C">
        <w:rPr>
          <w:bCs/>
          <w:szCs w:val="24"/>
        </w:rPr>
        <w:t xml:space="preserve">A </w:t>
      </w:r>
      <w:proofErr w:type="gramStart"/>
      <w:r w:rsidRPr="00EF0F3C">
        <w:rPr>
          <w:bCs/>
          <w:szCs w:val="24"/>
        </w:rPr>
        <w:t>finanszírozott</w:t>
      </w:r>
      <w:proofErr w:type="gramEnd"/>
      <w:r w:rsidRPr="00EF0F3C">
        <w:rPr>
          <w:bCs/>
          <w:szCs w:val="24"/>
        </w:rPr>
        <w:t xml:space="preserve"> formában szervezett nyelvvizsga előkészítő kurzusokra (4., 5. modul) a hallgatók szintfelmérő teszt sikeres megírásával kerülhetnek be.</w:t>
      </w:r>
    </w:p>
    <w:p w:rsidR="00FA2237" w:rsidRPr="00EF0F3C" w:rsidRDefault="00FA2237" w:rsidP="00FA2237">
      <w:pPr>
        <w:numPr>
          <w:ilvl w:val="0"/>
          <w:numId w:val="3"/>
        </w:numPr>
        <w:jc w:val="both"/>
        <w:rPr>
          <w:bCs/>
          <w:szCs w:val="24"/>
        </w:rPr>
      </w:pPr>
      <w:r w:rsidRPr="00EF0F3C">
        <w:rPr>
          <w:bCs/>
          <w:szCs w:val="24"/>
        </w:rPr>
        <w:t xml:space="preserve">Amennyiben a hallgatók további nyelvvizsga előkészítő kurzust kívánnak igénybe venni, azt a 4. vagy az 5. modul térítés ellenében történő újbóli felvételével tehetik meg. </w:t>
      </w:r>
    </w:p>
    <w:p w:rsidR="00FA2237" w:rsidRPr="00EF0F3C" w:rsidRDefault="00FA2237" w:rsidP="00FA2237">
      <w:pPr>
        <w:numPr>
          <w:ilvl w:val="0"/>
          <w:numId w:val="3"/>
        </w:numPr>
        <w:jc w:val="both"/>
        <w:rPr>
          <w:bCs/>
          <w:szCs w:val="24"/>
        </w:rPr>
      </w:pPr>
      <w:r w:rsidRPr="00EF0F3C">
        <w:rPr>
          <w:bCs/>
          <w:szCs w:val="24"/>
        </w:rPr>
        <w:t xml:space="preserve">A nyári hónapokban (július közepéig és augusztus 20. után) igény szerint, térítésmentesen vehetnek részt a Kar nyelvvizsgával még nem rendelkező hallgatói intenzív nyelvvizsga felkészítő kurzusokon. </w:t>
      </w:r>
    </w:p>
    <w:p w:rsidR="00FA2237" w:rsidRPr="00EF0F3C" w:rsidRDefault="00FA2237" w:rsidP="00FA2237">
      <w:pPr>
        <w:jc w:val="both"/>
        <w:rPr>
          <w:bCs/>
          <w:szCs w:val="24"/>
        </w:rPr>
      </w:pPr>
    </w:p>
    <w:p w:rsidR="00FA2237" w:rsidRPr="00EF0F3C" w:rsidRDefault="00FA2237" w:rsidP="00FA2237">
      <w:pPr>
        <w:jc w:val="both"/>
        <w:rPr>
          <w:bCs/>
          <w:szCs w:val="24"/>
        </w:rPr>
      </w:pPr>
      <w:r w:rsidRPr="00EF0F3C">
        <w:rPr>
          <w:bCs/>
          <w:szCs w:val="24"/>
        </w:rPr>
        <w:tab/>
        <w:t xml:space="preserve">Azon hallgatók, akik a diploma megszerzéséhez szükséges nyelvvizsga érdekében vesznek fel a fentiek közül nyelvi </w:t>
      </w:r>
      <w:proofErr w:type="gramStart"/>
      <w:r w:rsidRPr="00EF0F3C">
        <w:rPr>
          <w:bCs/>
          <w:szCs w:val="24"/>
        </w:rPr>
        <w:t>kurzus</w:t>
      </w:r>
      <w:proofErr w:type="gramEnd"/>
      <w:r w:rsidRPr="00EF0F3C">
        <w:rPr>
          <w:bCs/>
          <w:szCs w:val="24"/>
        </w:rPr>
        <w:t xml:space="preserve">(oka)t, a sikeres teljesítésért maximum 3 féléven keresztül (4 óra/hét) gyakorlati jegyet, valamint a szabadon választható kreditek terhére 2-2 kreditet kaphatnak. </w:t>
      </w:r>
    </w:p>
    <w:p w:rsidR="00FA2237" w:rsidRPr="00EF0F3C" w:rsidRDefault="00FA2237" w:rsidP="00FA2237">
      <w:pPr>
        <w:jc w:val="both"/>
        <w:rPr>
          <w:bCs/>
          <w:szCs w:val="24"/>
        </w:rPr>
      </w:pPr>
      <w:r w:rsidRPr="00EF0F3C">
        <w:rPr>
          <w:bCs/>
          <w:szCs w:val="24"/>
        </w:rPr>
        <w:tab/>
        <w:t>Az egy nyelvből már nyelvvizsgával rendelkezők számára csak másik idegen nyelvből szerezhető kredit (a szabadon választott tárgyak kreditkeretének terhére és kreditkeretéig).</w:t>
      </w:r>
    </w:p>
    <w:p w:rsidR="00FA2237" w:rsidRPr="00EF0F3C" w:rsidRDefault="00FA2237" w:rsidP="00FA2237">
      <w:pPr>
        <w:jc w:val="both"/>
        <w:rPr>
          <w:bCs/>
          <w:szCs w:val="24"/>
        </w:rPr>
      </w:pPr>
      <w:r w:rsidRPr="00EF0F3C">
        <w:rPr>
          <w:bCs/>
          <w:szCs w:val="24"/>
        </w:rPr>
        <w:tab/>
        <w:t xml:space="preserve">Az egy féléves szaknyelvi kurzus (6. modul) teljesítése (2 kredit) az alapképzésben résztvevő minden TTK-s hallgató számára kötelező. A szaknyelvi kurzus felvétele a 3. félévnél </w:t>
      </w:r>
      <w:r w:rsidRPr="00EF0F3C">
        <w:rPr>
          <w:bCs/>
          <w:szCs w:val="24"/>
        </w:rPr>
        <w:lastRenderedPageBreak/>
        <w:t>előbb nem lehetséges. A szaknyelvi félév finanszírozott formában zajlik, az óralátogatás kötelező.</w:t>
      </w:r>
    </w:p>
    <w:p w:rsidR="00FA2237" w:rsidRPr="00EF0F3C" w:rsidRDefault="00FA2237" w:rsidP="00FA2237"/>
    <w:p w:rsidR="00FA2237" w:rsidRPr="00EF0F3C" w:rsidRDefault="00FA2237" w:rsidP="00FA2237"/>
    <w:p w:rsidR="00FA2237" w:rsidRPr="00EF0F3C" w:rsidRDefault="00FA2237" w:rsidP="00FA2237">
      <w:pPr>
        <w:pStyle w:val="Cm"/>
        <w:outlineLvl w:val="0"/>
      </w:pPr>
      <w:bookmarkStart w:id="259" w:name="_Toc263675592"/>
      <w:bookmarkStart w:id="260" w:name="_Toc449397026"/>
      <w:bookmarkStart w:id="261" w:name="_Toc481097846"/>
      <w:bookmarkStart w:id="262" w:name="_Toc36710707"/>
      <w:r w:rsidRPr="00EF0F3C">
        <w:t>Testnevelési követelmények</w:t>
      </w:r>
      <w:bookmarkEnd w:id="259"/>
      <w:bookmarkEnd w:id="260"/>
      <w:bookmarkEnd w:id="261"/>
      <w:bookmarkEnd w:id="262"/>
    </w:p>
    <w:p w:rsidR="00FA2237" w:rsidRPr="00EF0F3C" w:rsidRDefault="00FA2237" w:rsidP="00FA2237">
      <w:pPr>
        <w:jc w:val="both"/>
        <w:rPr>
          <w:b/>
          <w:szCs w:val="24"/>
        </w:rPr>
      </w:pPr>
    </w:p>
    <w:p w:rsidR="00FA2237" w:rsidRPr="00EF0F3C" w:rsidRDefault="00FA2237" w:rsidP="00FA2237">
      <w:pPr>
        <w:jc w:val="both"/>
        <w:rPr>
          <w:szCs w:val="24"/>
        </w:rPr>
      </w:pPr>
      <w:r w:rsidRPr="00EF0F3C">
        <w:rPr>
          <w:szCs w:val="24"/>
        </w:rPr>
        <w:t>A Debreceni Egyetem alapképzésben (BSc, BA) résztvevő hallgatóinak két féléven keresztül heti egy alkalom (2 óra) testnevelési foglalkozáson való részvétel kötelező.</w:t>
      </w:r>
    </w:p>
    <w:p w:rsidR="00FA2237" w:rsidRPr="00EF0F3C" w:rsidRDefault="00FA2237" w:rsidP="00FA2237">
      <w:pPr>
        <w:pStyle w:val="Cm"/>
        <w:outlineLvl w:val="0"/>
        <w:rPr>
          <w:sz w:val="24"/>
          <w:szCs w:val="24"/>
        </w:rPr>
      </w:pPr>
      <w:bookmarkStart w:id="263" w:name="_Toc233163745"/>
      <w:bookmarkStart w:id="264" w:name="_Toc233163835"/>
      <w:bookmarkStart w:id="265" w:name="_Toc233164144"/>
      <w:bookmarkStart w:id="266" w:name="_Toc259601255"/>
      <w:bookmarkStart w:id="267" w:name="_Toc263675593"/>
      <w:bookmarkStart w:id="268" w:name="_Toc449397027"/>
      <w:bookmarkStart w:id="269" w:name="_Toc142981246"/>
    </w:p>
    <w:p w:rsidR="00FA2237" w:rsidRPr="00EF0F3C" w:rsidRDefault="00FA2237" w:rsidP="00FA2237">
      <w:pPr>
        <w:pStyle w:val="Cm"/>
        <w:outlineLvl w:val="0"/>
        <w:rPr>
          <w:sz w:val="24"/>
          <w:szCs w:val="24"/>
        </w:rPr>
      </w:pPr>
    </w:p>
    <w:p w:rsidR="00FA2237" w:rsidRPr="00EF0F3C" w:rsidRDefault="00FA2237" w:rsidP="00FA2237">
      <w:pPr>
        <w:pStyle w:val="Cm"/>
        <w:outlineLvl w:val="0"/>
      </w:pPr>
      <w:bookmarkStart w:id="270" w:name="_Toc481097847"/>
      <w:bookmarkStart w:id="271" w:name="_Toc36710708"/>
      <w:r w:rsidRPr="00EF0F3C">
        <w:t>A Kémia alapszakon készítendő szakdolgozat és értékelésük</w:t>
      </w:r>
      <w:bookmarkEnd w:id="263"/>
      <w:bookmarkEnd w:id="264"/>
      <w:bookmarkEnd w:id="265"/>
      <w:bookmarkEnd w:id="266"/>
      <w:bookmarkEnd w:id="267"/>
      <w:bookmarkEnd w:id="268"/>
      <w:bookmarkEnd w:id="270"/>
      <w:bookmarkEnd w:id="271"/>
    </w:p>
    <w:p w:rsidR="00FA2237" w:rsidRPr="00EF0F3C" w:rsidRDefault="00FA2237" w:rsidP="00FA2237">
      <w:pPr>
        <w:spacing w:after="60"/>
      </w:pPr>
    </w:p>
    <w:p w:rsidR="00FA2237" w:rsidRPr="00EF0F3C" w:rsidRDefault="00FA2237" w:rsidP="00FA2237">
      <w:pPr>
        <w:pStyle w:val="Cmsor2"/>
        <w:rPr>
          <w:rStyle w:val="Kiemels2"/>
          <w:rFonts w:eastAsia="Calibri"/>
          <w:b/>
        </w:rPr>
      </w:pPr>
      <w:bookmarkStart w:id="272" w:name="_Toc481097848"/>
      <w:bookmarkStart w:id="273" w:name="_Toc36710709"/>
      <w:r w:rsidRPr="00EF0F3C">
        <w:rPr>
          <w:rStyle w:val="Kiemels2"/>
          <w:rFonts w:eastAsia="Calibri"/>
          <w:b/>
        </w:rPr>
        <w:t>A szakdolgozat követelményei</w:t>
      </w:r>
      <w:bookmarkEnd w:id="272"/>
      <w:bookmarkEnd w:id="273"/>
    </w:p>
    <w:p w:rsidR="00FA2237" w:rsidRPr="00EF0F3C" w:rsidRDefault="00FA2237" w:rsidP="00FA2237">
      <w:pPr>
        <w:jc w:val="both"/>
        <w:rPr>
          <w:rFonts w:eastAsia="Calibri"/>
          <w:lang w:eastAsia="hu-HU"/>
        </w:rPr>
      </w:pPr>
      <w:r w:rsidRPr="00EF0F3C">
        <w:rPr>
          <w:rFonts w:eastAsia="Calibri"/>
          <w:lang w:eastAsia="hu-HU"/>
        </w:rPr>
        <w:t xml:space="preserve">A szakdolgozat az alapképzést lezáró, önálló munkán alapuló, az elvégzett tevékenységet, az elért eredményeket írásosan összefoglaló, 20-30 gépelt oldal terjedelmű mű, amellyel a hallgató bizonyítja, hogy egy adott kémiai vagy a kémiával egyértelmű kapcsolatban álló tématerületen képes a meglévő és elérhető információk összegyűjtésére, kritikai értékelésére, majd ezek alapján célkitűzésre, az ennek eléréséhez szükséges feladatok megoldására, a megfigyelések és a kapott eredmények értékelésére. A szakdolgozatot a Kémiai Intézet valamely kutatócsoportjának munkájába bekapcsolódva kell elkészíteni. Ettől különböző helyen csak a Kémiai Intézet hozzájárulásával, megfelelő szakmai színvonalú témavezetéssel, és szükség esetén a Kémiai Intézet által kijelölt belső konzulens közreműködésével készülhet szakdolgozat. A szakdolgozatot a záróvizsgán meg kell védeni. </w:t>
      </w:r>
    </w:p>
    <w:p w:rsidR="00FA2237" w:rsidRPr="00EF0F3C" w:rsidRDefault="00FA2237" w:rsidP="00FA2237">
      <w:pPr>
        <w:jc w:val="both"/>
      </w:pPr>
      <w:r w:rsidRPr="00EF0F3C">
        <w:rPr>
          <w:rFonts w:eastAsia="Calibri"/>
          <w:lang w:eastAsia="hu-HU"/>
        </w:rPr>
        <w:t xml:space="preserve">A szakdolgozat formai követelményeit az </w:t>
      </w:r>
      <w:r w:rsidRPr="00EF0F3C">
        <w:rPr>
          <w:rFonts w:eastAsia="Calibri"/>
          <w:i/>
          <w:iCs/>
          <w:lang w:eastAsia="hu-HU"/>
        </w:rPr>
        <w:t>„Útmutató a projektmunka/ szakdolgozat/ diplomamunka készítéséhez”</w:t>
      </w:r>
      <w:r w:rsidRPr="00EF0F3C">
        <w:rPr>
          <w:rFonts w:eastAsia="Calibri"/>
          <w:lang w:eastAsia="hu-HU"/>
        </w:rPr>
        <w:t xml:space="preserve"> rögzíti, melyet a jelöltek a Kémiai Intézet honlapjáról letölthetnek. </w:t>
      </w:r>
      <w:r w:rsidRPr="00EF0F3C">
        <w:t xml:space="preserve">Ennek alapos tanulmányozása ajánlott, ezen a helyen csak a legfontosabb követelményeket ismertetjük. </w:t>
      </w:r>
    </w:p>
    <w:p w:rsidR="00FA2237" w:rsidRPr="00EF0F3C" w:rsidRDefault="00FA2237" w:rsidP="00FA2237">
      <w:pPr>
        <w:pStyle w:val="Cmsor2"/>
      </w:pPr>
    </w:p>
    <w:p w:rsidR="00FA2237" w:rsidRPr="00EF0F3C" w:rsidRDefault="00FA2237" w:rsidP="00FA2237">
      <w:pPr>
        <w:pStyle w:val="Cmsor2"/>
      </w:pPr>
      <w:bookmarkStart w:id="274" w:name="_Toc481097849"/>
      <w:bookmarkStart w:id="275" w:name="_Toc36710710"/>
      <w:r w:rsidRPr="00EF0F3C">
        <w:t>A szakdolgozat formai követelményei</w:t>
      </w:r>
      <w:bookmarkEnd w:id="274"/>
      <w:bookmarkEnd w:id="275"/>
      <w:r w:rsidRPr="00EF0F3C">
        <w:t xml:space="preserve"> </w:t>
      </w:r>
    </w:p>
    <w:p w:rsidR="00FA2237" w:rsidRPr="00EF0F3C" w:rsidRDefault="00FA2237" w:rsidP="00FA2237">
      <w:pPr>
        <w:spacing w:after="120"/>
      </w:pPr>
      <w:r w:rsidRPr="00EF0F3C">
        <w:t>A szakdolgozat terjedelme 20-30 oldal.</w:t>
      </w:r>
    </w:p>
    <w:p w:rsidR="00FA2237" w:rsidRPr="00EF0F3C" w:rsidRDefault="00FA2237" w:rsidP="00FA2237">
      <w:pPr>
        <w:spacing w:after="60"/>
      </w:pPr>
      <w:r w:rsidRPr="00EF0F3C">
        <w:t>1. (A dolgozat – ajánlott, de nem kötelező – szerkezete)</w:t>
      </w:r>
    </w:p>
    <w:p w:rsidR="00FA2237" w:rsidRPr="00EF0F3C" w:rsidRDefault="00FA2237" w:rsidP="00FA2237">
      <w:pPr>
        <w:ind w:left="1080"/>
      </w:pPr>
      <w:r w:rsidRPr="00EF0F3C">
        <w:rPr>
          <w:i/>
        </w:rPr>
        <w:t>1.1. Címlap</w:t>
      </w:r>
      <w:r w:rsidRPr="00EF0F3C">
        <w:t xml:space="preserve">: </w:t>
      </w:r>
      <w:r w:rsidRPr="00EF0F3C">
        <w:tab/>
      </w:r>
    </w:p>
    <w:p w:rsidR="00FA2237" w:rsidRPr="00EF0F3C" w:rsidRDefault="00FA2237" w:rsidP="00FA2237">
      <w:pPr>
        <w:tabs>
          <w:tab w:val="left" w:pos="1800"/>
        </w:tabs>
      </w:pPr>
      <w:r w:rsidRPr="00EF0F3C">
        <w:tab/>
        <w:t>1.1.1. Cím</w:t>
      </w:r>
    </w:p>
    <w:p w:rsidR="00FA2237" w:rsidRPr="00EF0F3C" w:rsidRDefault="00FA2237" w:rsidP="00FA2237">
      <w:pPr>
        <w:tabs>
          <w:tab w:val="num" w:pos="1800"/>
          <w:tab w:val="left" w:pos="2160"/>
        </w:tabs>
        <w:ind w:left="2126" w:hanging="1788"/>
      </w:pPr>
      <w:r w:rsidRPr="00EF0F3C">
        <w:tab/>
        <w:t>1.1.2. X. Y. Kémia alapszakos hallgató projektbeszámolója/szakdolgozata</w:t>
      </w:r>
    </w:p>
    <w:p w:rsidR="00FA2237" w:rsidRPr="00EF0F3C" w:rsidRDefault="00FA2237" w:rsidP="00FA2237">
      <w:pPr>
        <w:tabs>
          <w:tab w:val="num" w:pos="1800"/>
          <w:tab w:val="left" w:pos="2160"/>
        </w:tabs>
        <w:ind w:left="2126" w:hanging="1788"/>
      </w:pPr>
      <w:r w:rsidRPr="00EF0F3C">
        <w:tab/>
        <w:t xml:space="preserve">1.1.3. Témavezető: Dr. W. Z. </w:t>
      </w:r>
      <w:proofErr w:type="gramStart"/>
      <w:r w:rsidRPr="00EF0F3C">
        <w:t>egyetemi</w:t>
      </w:r>
      <w:proofErr w:type="gramEnd"/>
      <w:r w:rsidRPr="00EF0F3C">
        <w:t xml:space="preserve"> …, </w:t>
      </w:r>
    </w:p>
    <w:p w:rsidR="00FA2237" w:rsidRPr="00EF0F3C" w:rsidRDefault="00FA2237" w:rsidP="00FA2237">
      <w:pPr>
        <w:tabs>
          <w:tab w:val="left" w:pos="1800"/>
        </w:tabs>
        <w:ind w:left="2520" w:hanging="1788"/>
      </w:pPr>
      <w:r w:rsidRPr="00EF0F3C">
        <w:tab/>
        <w:t>1.1.4. Készült a Debreceni Egyetem, Természettudományi és Technológiai Kar</w:t>
      </w:r>
      <w:proofErr w:type="gramStart"/>
      <w:r w:rsidRPr="00EF0F3C">
        <w:t>,   …</w:t>
      </w:r>
      <w:proofErr w:type="gramEnd"/>
      <w:r w:rsidRPr="00EF0F3C">
        <w:t xml:space="preserve"> Kémiai Tanszékén, </w:t>
      </w:r>
    </w:p>
    <w:p w:rsidR="00FA2237" w:rsidRPr="00EF0F3C" w:rsidRDefault="00FA2237" w:rsidP="00FA2237">
      <w:pPr>
        <w:tabs>
          <w:tab w:val="num" w:pos="1800"/>
          <w:tab w:val="left" w:pos="2160"/>
        </w:tabs>
        <w:ind w:left="2126" w:hanging="1788"/>
      </w:pPr>
      <w:r w:rsidRPr="00EF0F3C">
        <w:tab/>
        <w:t>1.1.5. Debrecen – 20xx</w:t>
      </w:r>
    </w:p>
    <w:p w:rsidR="00FA2237" w:rsidRPr="00EF0F3C" w:rsidRDefault="00FA2237" w:rsidP="00FA2237">
      <w:pPr>
        <w:ind w:left="1080"/>
        <w:rPr>
          <w:i/>
        </w:rPr>
      </w:pPr>
      <w:r w:rsidRPr="00EF0F3C">
        <w:rPr>
          <w:i/>
        </w:rPr>
        <w:t>1.2. Tartalomjegyzék</w:t>
      </w:r>
    </w:p>
    <w:p w:rsidR="00FA2237" w:rsidRPr="00EF0F3C" w:rsidRDefault="00FA2237" w:rsidP="00FA2237">
      <w:pPr>
        <w:ind w:left="1080"/>
        <w:rPr>
          <w:i/>
        </w:rPr>
      </w:pPr>
      <w:r w:rsidRPr="00EF0F3C">
        <w:rPr>
          <w:i/>
        </w:rPr>
        <w:t>1.3. Bevezetés</w:t>
      </w:r>
    </w:p>
    <w:p w:rsidR="00FA2237" w:rsidRPr="00EF0F3C" w:rsidRDefault="00FA2237" w:rsidP="00FA2237">
      <w:pPr>
        <w:tabs>
          <w:tab w:val="left" w:pos="1800"/>
        </w:tabs>
        <w:spacing w:after="60"/>
        <w:ind w:left="1080"/>
      </w:pPr>
      <w:r w:rsidRPr="00EF0F3C">
        <w:rPr>
          <w:b/>
          <w:i/>
        </w:rPr>
        <w:tab/>
      </w:r>
      <w:r w:rsidRPr="00EF0F3C">
        <w:t>1.3.1. A témaválasztás indoklása</w:t>
      </w:r>
    </w:p>
    <w:p w:rsidR="00FA2237" w:rsidRPr="00EF0F3C" w:rsidRDefault="00FA2237" w:rsidP="00FA2237">
      <w:pPr>
        <w:tabs>
          <w:tab w:val="left" w:pos="1800"/>
        </w:tabs>
        <w:spacing w:after="60"/>
        <w:ind w:left="1080"/>
      </w:pPr>
      <w:r w:rsidRPr="00EF0F3C">
        <w:tab/>
        <w:t>1.3.2. A munka általános célkitűzése</w:t>
      </w:r>
    </w:p>
    <w:p w:rsidR="00FA2237" w:rsidRPr="00EF0F3C" w:rsidRDefault="00FA2237" w:rsidP="00FA2237">
      <w:pPr>
        <w:spacing w:after="60"/>
        <w:ind w:left="1920" w:hanging="840"/>
      </w:pPr>
      <w:r w:rsidRPr="00EF0F3C">
        <w:rPr>
          <w:i/>
        </w:rPr>
        <w:t>1.4. Irodalmi előzmények</w:t>
      </w:r>
      <w:r w:rsidRPr="00EF0F3C">
        <w:rPr>
          <w:b/>
          <w:i/>
        </w:rPr>
        <w:t xml:space="preserve"> </w:t>
      </w:r>
      <w:r w:rsidRPr="00EF0F3C">
        <w:t>(az ezekből következő feladatok, lehetőségek, konkrét célmeghatározás)</w:t>
      </w:r>
    </w:p>
    <w:p w:rsidR="00FA2237" w:rsidRPr="00EF0F3C" w:rsidRDefault="00FA2237" w:rsidP="00FA2237">
      <w:pPr>
        <w:spacing w:after="60"/>
        <w:ind w:left="1920" w:hanging="840"/>
      </w:pPr>
      <w:r w:rsidRPr="00EF0F3C">
        <w:rPr>
          <w:i/>
        </w:rPr>
        <w:t>1.5. Az alkalmazott kísérleti módszerek</w:t>
      </w:r>
      <w:r w:rsidRPr="00EF0F3C">
        <w:rPr>
          <w:b/>
          <w:i/>
        </w:rPr>
        <w:t xml:space="preserve"> </w:t>
      </w:r>
      <w:r w:rsidRPr="00EF0F3C">
        <w:t>(indoklás, rövid ismertetés a reprodukálhatóság biztosítása érdekében)</w:t>
      </w:r>
    </w:p>
    <w:p w:rsidR="00FA2237" w:rsidRPr="00EF0F3C" w:rsidRDefault="00FA2237" w:rsidP="00FA2237">
      <w:pPr>
        <w:spacing w:after="60"/>
        <w:ind w:left="1920" w:hanging="840"/>
      </w:pPr>
      <w:r w:rsidRPr="00EF0F3C">
        <w:rPr>
          <w:i/>
        </w:rPr>
        <w:t>1.6. Az elért eredmények</w:t>
      </w:r>
      <w:r w:rsidRPr="00EF0F3C">
        <w:t xml:space="preserve"> (szövegszerűen, valamint táblázatokban, ábrákon, képeken, spektrumokban, stb.) </w:t>
      </w:r>
    </w:p>
    <w:p w:rsidR="00FA2237" w:rsidRPr="00EF0F3C" w:rsidRDefault="00FA2237" w:rsidP="00FA2237">
      <w:pPr>
        <w:spacing w:after="60"/>
        <w:ind w:left="1920" w:hanging="840"/>
      </w:pPr>
      <w:r w:rsidRPr="00EF0F3C">
        <w:rPr>
          <w:i/>
        </w:rPr>
        <w:lastRenderedPageBreak/>
        <w:t>1.7. Az eredmények értékelése</w:t>
      </w:r>
      <w:r w:rsidRPr="00EF0F3C">
        <w:t xml:space="preserve"> (pontosságuk, reprodukálhatóságuk, összevetésük az irodalmi előzményekkel, következtetések, a továbbhaladás lehetősége)</w:t>
      </w:r>
    </w:p>
    <w:p w:rsidR="00FA2237" w:rsidRPr="00EF0F3C" w:rsidRDefault="00FA2237" w:rsidP="00FA2237">
      <w:pPr>
        <w:ind w:left="1080"/>
        <w:rPr>
          <w:i/>
        </w:rPr>
      </w:pPr>
      <w:r w:rsidRPr="00EF0F3C">
        <w:rPr>
          <w:i/>
        </w:rPr>
        <w:t>1.8. Összefoglalás</w:t>
      </w:r>
    </w:p>
    <w:p w:rsidR="00FA2237" w:rsidRPr="00EF0F3C" w:rsidRDefault="00FA2237" w:rsidP="00FA2237">
      <w:pPr>
        <w:ind w:left="1080"/>
        <w:rPr>
          <w:i/>
        </w:rPr>
      </w:pPr>
      <w:r w:rsidRPr="00EF0F3C">
        <w:rPr>
          <w:i/>
        </w:rPr>
        <w:t>1.9. Summary (Zusammenfassung, Résumé, vagy más idegen nyelven) – csak a szakdolgozat esetén</w:t>
      </w:r>
    </w:p>
    <w:p w:rsidR="00FA2237" w:rsidRPr="00EF0F3C" w:rsidRDefault="00FA2237" w:rsidP="00FA2237">
      <w:pPr>
        <w:ind w:left="1080"/>
        <w:rPr>
          <w:i/>
        </w:rPr>
      </w:pPr>
      <w:r w:rsidRPr="00EF0F3C">
        <w:rPr>
          <w:i/>
        </w:rPr>
        <w:t>1.10. Irodalomjegyzék</w:t>
      </w:r>
    </w:p>
    <w:p w:rsidR="00FA2237" w:rsidRPr="00EF0F3C" w:rsidRDefault="00FA2237" w:rsidP="00FA2237">
      <w:pPr>
        <w:ind w:left="1985" w:hanging="905"/>
        <w:rPr>
          <w:i/>
        </w:rPr>
      </w:pPr>
      <w:r w:rsidRPr="00EF0F3C">
        <w:rPr>
          <w:i/>
        </w:rPr>
        <w:t xml:space="preserve">1.11. Nyilatkozat (a szakdolgozat eredetiségéről – </w:t>
      </w:r>
      <w:r w:rsidRPr="00EF0F3C">
        <w:rPr>
          <w:i/>
        </w:rPr>
        <w:br/>
        <w:t>csak a szakdolgozatnak része, ld. mellékelve)</w:t>
      </w:r>
    </w:p>
    <w:p w:rsidR="00FA2237" w:rsidRPr="00EF0F3C" w:rsidRDefault="00FA2237" w:rsidP="00FA2237">
      <w:pPr>
        <w:ind w:left="1985" w:hanging="905"/>
        <w:rPr>
          <w:i/>
        </w:rPr>
      </w:pPr>
    </w:p>
    <w:p w:rsidR="00FA2237" w:rsidRPr="00EF0F3C" w:rsidRDefault="00FA2237" w:rsidP="00FA2237">
      <w:pPr>
        <w:spacing w:after="60"/>
        <w:jc w:val="both"/>
      </w:pPr>
      <w:r w:rsidRPr="00EF0F3C">
        <w:t>2. A fenti sorrendtől az adott terület sajátosságainak megfelelően el lehet térni.</w:t>
      </w:r>
    </w:p>
    <w:p w:rsidR="00FA2237" w:rsidRPr="00EF0F3C" w:rsidRDefault="00FA2237" w:rsidP="00FA2237">
      <w:pPr>
        <w:spacing w:after="60"/>
        <w:ind w:left="240" w:hanging="240"/>
        <w:jc w:val="both"/>
      </w:pPr>
      <w:r w:rsidRPr="00EF0F3C">
        <w:t xml:space="preserve">3. A szakdolgozatot elektronikusan és nyomtatásban decimális rendszerben tagolva (ld ennek a szövegnek a beosztását), Winword szövegszerkesztővel, A4-es papírméreten, 2,5–3 cm-es margókkal, 12 pontos Times New Roman betűkkel, másfeles sortávolsággal, az oldal tetején „Szerző: rövid cím” fejléccel, az oldal alján folyamatos lapszámozással kell elkészíteni. </w:t>
      </w:r>
    </w:p>
    <w:p w:rsidR="00FA2237" w:rsidRPr="00EF0F3C" w:rsidRDefault="00FA2237" w:rsidP="00FA2237">
      <w:pPr>
        <w:spacing w:after="60"/>
        <w:ind w:left="240" w:hanging="240"/>
        <w:jc w:val="both"/>
      </w:pPr>
      <w:r w:rsidRPr="00EF0F3C">
        <w:t>4. A szakdolgozatot tanszéki szemináriumon be kell mutatni.</w:t>
      </w:r>
    </w:p>
    <w:p w:rsidR="00FA2237" w:rsidRPr="00EF0F3C" w:rsidRDefault="00FA2237" w:rsidP="00FA2237">
      <w:pPr>
        <w:spacing w:after="60"/>
        <w:ind w:left="240" w:hanging="240"/>
        <w:jc w:val="both"/>
      </w:pPr>
      <w:r w:rsidRPr="00EF0F3C">
        <w:t>5. A szakdolgozatot 3 bekötött/spirálozott példányban és elektronikus formában a záróvizsga bizottság titkárának kell beadni.</w:t>
      </w:r>
    </w:p>
    <w:p w:rsidR="00FA2237" w:rsidRPr="00EF0F3C" w:rsidRDefault="00FA2237" w:rsidP="00FA2237">
      <w:pPr>
        <w:spacing w:after="60"/>
        <w:ind w:left="240" w:hanging="240"/>
        <w:jc w:val="both"/>
      </w:pPr>
      <w:r w:rsidRPr="00EF0F3C">
        <w:t>6. A szakdolgozat beadásának határideje az adott tanulmányi félév szorgalmi időszakának utolsó napja.</w:t>
      </w:r>
    </w:p>
    <w:p w:rsidR="00FA2237" w:rsidRPr="00EF0F3C" w:rsidRDefault="00FA2237" w:rsidP="00FA2237">
      <w:pPr>
        <w:spacing w:after="60"/>
        <w:ind w:left="240" w:hanging="240"/>
        <w:jc w:val="both"/>
      </w:pPr>
    </w:p>
    <w:p w:rsidR="00FA2237" w:rsidRPr="00EF0F3C" w:rsidRDefault="00FA2237" w:rsidP="00FA2237">
      <w:pPr>
        <w:pStyle w:val="Cmsor2"/>
      </w:pPr>
      <w:bookmarkStart w:id="276" w:name="_Toc481097850"/>
      <w:bookmarkStart w:id="277" w:name="_Toc36710711"/>
      <w:r w:rsidRPr="00EF0F3C">
        <w:t>A szakdolgozat értékelése</w:t>
      </w:r>
      <w:bookmarkEnd w:id="276"/>
      <w:bookmarkEnd w:id="277"/>
    </w:p>
    <w:p w:rsidR="00FA2237" w:rsidRPr="00EF0F3C" w:rsidRDefault="00FA2237" w:rsidP="00C2351A">
      <w:pPr>
        <w:spacing w:afterLines="60" w:after="144"/>
        <w:ind w:firstLine="720"/>
        <w:jc w:val="both"/>
      </w:pPr>
      <w:r w:rsidRPr="00EF0F3C">
        <w:t xml:space="preserve">A „Szakdolgozat” kurzusok gyakorlati jeggyel zárulnak, amit a témavezető állapít meg a félév alatt végzett munka alapján, és a témavezető vagy a konzulens rögzít a Neptun rendszerben. </w:t>
      </w:r>
    </w:p>
    <w:p w:rsidR="00FA2237" w:rsidRPr="00EF0F3C" w:rsidRDefault="00FA2237" w:rsidP="00C2351A">
      <w:pPr>
        <w:spacing w:afterLines="60" w:after="144"/>
        <w:ind w:firstLine="720"/>
        <w:jc w:val="both"/>
      </w:pPr>
      <w:r w:rsidRPr="00EF0F3C">
        <w:t>A szakdolgozatról a témavezető, illetve konzulens írásbeli értékelést ad a záróvizsga bizottság részére: ez az értékelő lap (ld. alább) kitöltését, és fél-egyoldalas szöveges vélemény megfogalmazását jelenti. A szakdolgozat érdemjegyét a záróvizsga bizottság állapítja meg a témavezető szövegesen is indokolt javaslata alapján. A bizottság vizsgálja a formai követelmények teljesülését is.</w:t>
      </w:r>
    </w:p>
    <w:p w:rsidR="00FA2237" w:rsidRPr="00EF0F3C" w:rsidRDefault="00FA2237" w:rsidP="00FA2237">
      <w:pPr>
        <w:rPr>
          <w:b/>
          <w:szCs w:val="24"/>
        </w:rPr>
      </w:pPr>
      <w:r w:rsidRPr="00EF0F3C">
        <w:rPr>
          <w:b/>
          <w:szCs w:val="24"/>
        </w:rPr>
        <w:br w:type="page"/>
      </w:r>
    </w:p>
    <w:p w:rsidR="00FA2237" w:rsidRPr="00EF0F3C" w:rsidRDefault="00FA2237" w:rsidP="00FA2237">
      <w:pPr>
        <w:jc w:val="center"/>
        <w:rPr>
          <w:b/>
          <w:szCs w:val="24"/>
        </w:rPr>
      </w:pPr>
      <w:r w:rsidRPr="00EF0F3C">
        <w:rPr>
          <w:b/>
          <w:szCs w:val="24"/>
        </w:rPr>
        <w:lastRenderedPageBreak/>
        <w:t>BSc szakdolgozat értékelő lapja</w:t>
      </w:r>
    </w:p>
    <w:p w:rsidR="00FA2237" w:rsidRPr="00EF0F3C" w:rsidRDefault="00FA2237" w:rsidP="00FA2237">
      <w:pPr>
        <w:jc w:val="center"/>
        <w:rPr>
          <w:szCs w:val="32"/>
        </w:rPr>
      </w:pPr>
    </w:p>
    <w:p w:rsidR="00FA2237" w:rsidRPr="00EF0F3C" w:rsidRDefault="00FA2237" w:rsidP="00FA2237">
      <w:pPr>
        <w:jc w:val="both"/>
        <w:rPr>
          <w:b/>
        </w:rPr>
      </w:pPr>
      <w:r w:rsidRPr="00EF0F3C">
        <w:rPr>
          <w:b/>
        </w:rPr>
        <w:t>Hallgató neve</w:t>
      </w:r>
      <w:proofErr w:type="gramStart"/>
      <w:r w:rsidRPr="00EF0F3C">
        <w:rPr>
          <w:b/>
        </w:rPr>
        <w:t>:………………………………………………….</w:t>
      </w:r>
      <w:proofErr w:type="gramEnd"/>
    </w:p>
    <w:p w:rsidR="00FA2237" w:rsidRPr="00EF0F3C" w:rsidRDefault="00FA2237" w:rsidP="00FA2237">
      <w:pPr>
        <w:jc w:val="both"/>
        <w:rPr>
          <w:b/>
        </w:rPr>
      </w:pPr>
      <w:r w:rsidRPr="00EF0F3C">
        <w:rPr>
          <w:b/>
        </w:rPr>
        <w:t>Témavezető neve</w:t>
      </w:r>
      <w:proofErr w:type="gramStart"/>
      <w:r w:rsidRPr="00EF0F3C">
        <w:rPr>
          <w:b/>
        </w:rPr>
        <w:t>:…………………………………………………………..</w:t>
      </w:r>
      <w:proofErr w:type="gramEnd"/>
    </w:p>
    <w:p w:rsidR="00FA2237" w:rsidRPr="00EF0F3C" w:rsidRDefault="00FA2237" w:rsidP="00FA2237">
      <w:pPr>
        <w:jc w:val="both"/>
        <w:rPr>
          <w:b/>
        </w:rPr>
      </w:pPr>
      <w:r w:rsidRPr="00EF0F3C">
        <w:rPr>
          <w:b/>
        </w:rPr>
        <w:t>Szakdolgozat címe</w:t>
      </w:r>
      <w:proofErr w:type="gramStart"/>
      <w:r w:rsidRPr="00EF0F3C">
        <w:rPr>
          <w:b/>
        </w:rPr>
        <w:t>:…………………………………………………………………………</w:t>
      </w:r>
      <w:proofErr w:type="gramEnd"/>
    </w:p>
    <w:p w:rsidR="00FA2237" w:rsidRPr="00EF0F3C" w:rsidRDefault="00FA2237" w:rsidP="00FA2237">
      <w:pPr>
        <w:jc w:val="both"/>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841"/>
        <w:gridCol w:w="1417"/>
        <w:gridCol w:w="1134"/>
      </w:tblGrid>
      <w:tr w:rsidR="00FA2237" w:rsidRPr="00EF0F3C" w:rsidTr="00E70336">
        <w:tc>
          <w:tcPr>
            <w:tcW w:w="675" w:type="dxa"/>
            <w:vAlign w:val="center"/>
          </w:tcPr>
          <w:p w:rsidR="00FA2237" w:rsidRPr="00EF0F3C" w:rsidRDefault="00FA2237" w:rsidP="00E70336">
            <w:pPr>
              <w:jc w:val="center"/>
            </w:pPr>
            <w:r w:rsidRPr="00EF0F3C">
              <w:t>1.</w:t>
            </w:r>
          </w:p>
        </w:tc>
        <w:tc>
          <w:tcPr>
            <w:tcW w:w="5841" w:type="dxa"/>
            <w:vAlign w:val="center"/>
          </w:tcPr>
          <w:p w:rsidR="00FA2237" w:rsidRPr="00EF0F3C" w:rsidRDefault="00FA2237" w:rsidP="00E70336">
            <w:r w:rsidRPr="00EF0F3C">
              <w:t>A szakdolgozat szerkesztése, nyelvezete, stílusa:</w:t>
            </w:r>
          </w:p>
        </w:tc>
        <w:tc>
          <w:tcPr>
            <w:tcW w:w="1417" w:type="dxa"/>
            <w:vAlign w:val="center"/>
          </w:tcPr>
          <w:p w:rsidR="00FA2237" w:rsidRPr="00EF0F3C" w:rsidRDefault="00FA2237" w:rsidP="00E70336">
            <w:pPr>
              <w:jc w:val="center"/>
            </w:pPr>
            <w:r w:rsidRPr="00EF0F3C">
              <w:t>1-5 pont</w:t>
            </w:r>
          </w:p>
        </w:tc>
        <w:tc>
          <w:tcPr>
            <w:tcW w:w="1134" w:type="dxa"/>
            <w:vAlign w:val="center"/>
          </w:tcPr>
          <w:p w:rsidR="00FA2237" w:rsidRPr="00EF0F3C" w:rsidRDefault="00FA2237" w:rsidP="00E70336">
            <w:pPr>
              <w:jc w:val="center"/>
            </w:pPr>
          </w:p>
        </w:tc>
      </w:tr>
      <w:tr w:rsidR="00FA2237" w:rsidRPr="00EF0F3C" w:rsidTr="00E70336">
        <w:tc>
          <w:tcPr>
            <w:tcW w:w="675" w:type="dxa"/>
            <w:vAlign w:val="center"/>
          </w:tcPr>
          <w:p w:rsidR="00FA2237" w:rsidRPr="00EF0F3C" w:rsidRDefault="00FA2237" w:rsidP="00E70336">
            <w:pPr>
              <w:jc w:val="center"/>
            </w:pPr>
            <w:r w:rsidRPr="00EF0F3C">
              <w:t>2.</w:t>
            </w:r>
          </w:p>
        </w:tc>
        <w:tc>
          <w:tcPr>
            <w:tcW w:w="5841" w:type="dxa"/>
            <w:vAlign w:val="center"/>
          </w:tcPr>
          <w:p w:rsidR="00FA2237" w:rsidRPr="00EF0F3C" w:rsidRDefault="00FA2237" w:rsidP="00E70336">
            <w:r w:rsidRPr="00EF0F3C">
              <w:t>A téma irodalmának feldolgozása:</w:t>
            </w:r>
          </w:p>
        </w:tc>
        <w:tc>
          <w:tcPr>
            <w:tcW w:w="1417" w:type="dxa"/>
            <w:vAlign w:val="center"/>
          </w:tcPr>
          <w:p w:rsidR="00FA2237" w:rsidRPr="00EF0F3C" w:rsidRDefault="00FA2237" w:rsidP="00E70336">
            <w:pPr>
              <w:jc w:val="center"/>
            </w:pPr>
            <w:r w:rsidRPr="00EF0F3C">
              <w:t>1-5 pont</w:t>
            </w:r>
          </w:p>
        </w:tc>
        <w:tc>
          <w:tcPr>
            <w:tcW w:w="1134" w:type="dxa"/>
            <w:vAlign w:val="center"/>
          </w:tcPr>
          <w:p w:rsidR="00FA2237" w:rsidRPr="00EF0F3C" w:rsidRDefault="00FA2237" w:rsidP="00E70336">
            <w:pPr>
              <w:jc w:val="center"/>
            </w:pPr>
          </w:p>
        </w:tc>
      </w:tr>
      <w:tr w:rsidR="00FA2237" w:rsidRPr="00EF0F3C" w:rsidTr="00E70336">
        <w:tc>
          <w:tcPr>
            <w:tcW w:w="675" w:type="dxa"/>
            <w:vAlign w:val="center"/>
          </w:tcPr>
          <w:p w:rsidR="00FA2237" w:rsidRPr="00EF0F3C" w:rsidRDefault="00FA2237" w:rsidP="00E70336">
            <w:pPr>
              <w:jc w:val="center"/>
            </w:pPr>
            <w:r w:rsidRPr="00EF0F3C">
              <w:t>3.</w:t>
            </w:r>
          </w:p>
        </w:tc>
        <w:tc>
          <w:tcPr>
            <w:tcW w:w="5841" w:type="dxa"/>
            <w:vAlign w:val="center"/>
          </w:tcPr>
          <w:p w:rsidR="00FA2237" w:rsidRPr="00EF0F3C" w:rsidRDefault="00FA2237" w:rsidP="00E70336">
            <w:r w:rsidRPr="00EF0F3C">
              <w:t>Az eredmények értékelése:</w:t>
            </w:r>
          </w:p>
        </w:tc>
        <w:tc>
          <w:tcPr>
            <w:tcW w:w="1417" w:type="dxa"/>
            <w:vAlign w:val="center"/>
          </w:tcPr>
          <w:p w:rsidR="00FA2237" w:rsidRPr="00EF0F3C" w:rsidRDefault="00FA2237" w:rsidP="00E70336">
            <w:pPr>
              <w:jc w:val="center"/>
            </w:pPr>
            <w:r w:rsidRPr="00EF0F3C">
              <w:t>1-5 pont</w:t>
            </w:r>
          </w:p>
        </w:tc>
        <w:tc>
          <w:tcPr>
            <w:tcW w:w="1134" w:type="dxa"/>
            <w:vAlign w:val="center"/>
          </w:tcPr>
          <w:p w:rsidR="00FA2237" w:rsidRPr="00EF0F3C" w:rsidRDefault="00FA2237" w:rsidP="00E70336">
            <w:pPr>
              <w:jc w:val="center"/>
            </w:pPr>
          </w:p>
        </w:tc>
      </w:tr>
      <w:tr w:rsidR="00FA2237" w:rsidRPr="00EF0F3C" w:rsidTr="00E70336">
        <w:tc>
          <w:tcPr>
            <w:tcW w:w="675" w:type="dxa"/>
            <w:vAlign w:val="center"/>
          </w:tcPr>
          <w:p w:rsidR="00FA2237" w:rsidRPr="00EF0F3C" w:rsidRDefault="00FA2237" w:rsidP="00E70336">
            <w:pPr>
              <w:jc w:val="center"/>
            </w:pPr>
            <w:r w:rsidRPr="00EF0F3C">
              <w:t>4.</w:t>
            </w:r>
          </w:p>
        </w:tc>
        <w:tc>
          <w:tcPr>
            <w:tcW w:w="5841" w:type="dxa"/>
            <w:vAlign w:val="center"/>
          </w:tcPr>
          <w:p w:rsidR="00FA2237" w:rsidRPr="00EF0F3C" w:rsidRDefault="00FA2237" w:rsidP="00E70336">
            <w:r w:rsidRPr="00EF0F3C">
              <w:t>A tanult ismeretek alkalmazása:</w:t>
            </w:r>
          </w:p>
        </w:tc>
        <w:tc>
          <w:tcPr>
            <w:tcW w:w="1417" w:type="dxa"/>
            <w:vAlign w:val="center"/>
          </w:tcPr>
          <w:p w:rsidR="00FA2237" w:rsidRPr="00EF0F3C" w:rsidRDefault="00FA2237" w:rsidP="00E70336">
            <w:pPr>
              <w:jc w:val="center"/>
            </w:pPr>
            <w:r w:rsidRPr="00EF0F3C">
              <w:t>1-5 pont</w:t>
            </w:r>
          </w:p>
        </w:tc>
        <w:tc>
          <w:tcPr>
            <w:tcW w:w="1134" w:type="dxa"/>
            <w:vAlign w:val="center"/>
          </w:tcPr>
          <w:p w:rsidR="00FA2237" w:rsidRPr="00EF0F3C" w:rsidRDefault="00FA2237" w:rsidP="00E70336">
            <w:pPr>
              <w:jc w:val="center"/>
            </w:pPr>
          </w:p>
        </w:tc>
      </w:tr>
      <w:tr w:rsidR="00FA2237" w:rsidRPr="00EF0F3C" w:rsidTr="00E70336">
        <w:tc>
          <w:tcPr>
            <w:tcW w:w="675" w:type="dxa"/>
            <w:vAlign w:val="center"/>
          </w:tcPr>
          <w:p w:rsidR="00FA2237" w:rsidRPr="00EF0F3C" w:rsidRDefault="00FA2237" w:rsidP="00E70336">
            <w:pPr>
              <w:jc w:val="center"/>
            </w:pPr>
            <w:r w:rsidRPr="00EF0F3C">
              <w:t>5.</w:t>
            </w:r>
          </w:p>
        </w:tc>
        <w:tc>
          <w:tcPr>
            <w:tcW w:w="5841" w:type="dxa"/>
            <w:vAlign w:val="center"/>
          </w:tcPr>
          <w:p w:rsidR="00FA2237" w:rsidRPr="00EF0F3C" w:rsidRDefault="00FA2237" w:rsidP="00E70336">
            <w:r w:rsidRPr="00EF0F3C">
              <w:t>A szakdolgozat megírása során végzett munka általános értékelése (hozzáállás, önállóság):</w:t>
            </w:r>
          </w:p>
        </w:tc>
        <w:tc>
          <w:tcPr>
            <w:tcW w:w="1417" w:type="dxa"/>
            <w:vAlign w:val="center"/>
          </w:tcPr>
          <w:p w:rsidR="00FA2237" w:rsidRPr="00EF0F3C" w:rsidRDefault="00FA2237" w:rsidP="00E70336">
            <w:pPr>
              <w:jc w:val="center"/>
            </w:pPr>
            <w:r w:rsidRPr="00EF0F3C">
              <w:t>1-5 pont</w:t>
            </w:r>
          </w:p>
        </w:tc>
        <w:tc>
          <w:tcPr>
            <w:tcW w:w="1134" w:type="dxa"/>
            <w:vAlign w:val="center"/>
          </w:tcPr>
          <w:p w:rsidR="00FA2237" w:rsidRPr="00EF0F3C" w:rsidRDefault="00FA2237" w:rsidP="00E70336">
            <w:pPr>
              <w:jc w:val="center"/>
            </w:pPr>
          </w:p>
        </w:tc>
      </w:tr>
      <w:tr w:rsidR="00FA2237" w:rsidRPr="00EF0F3C" w:rsidTr="00E70336">
        <w:tc>
          <w:tcPr>
            <w:tcW w:w="675" w:type="dxa"/>
            <w:vAlign w:val="center"/>
          </w:tcPr>
          <w:p w:rsidR="00FA2237" w:rsidRPr="00EF0F3C" w:rsidRDefault="00FA2237" w:rsidP="00E70336">
            <w:pPr>
              <w:jc w:val="center"/>
            </w:pPr>
          </w:p>
        </w:tc>
        <w:tc>
          <w:tcPr>
            <w:tcW w:w="7258" w:type="dxa"/>
            <w:gridSpan w:val="2"/>
            <w:vAlign w:val="center"/>
          </w:tcPr>
          <w:p w:rsidR="00FA2237" w:rsidRPr="00EF0F3C" w:rsidRDefault="00FA2237" w:rsidP="00E70336">
            <w:pPr>
              <w:jc w:val="right"/>
              <w:rPr>
                <w:b/>
              </w:rPr>
            </w:pPr>
            <w:r w:rsidRPr="00EF0F3C">
              <w:rPr>
                <w:b/>
              </w:rPr>
              <w:t>Összesített pontszám:</w:t>
            </w:r>
          </w:p>
        </w:tc>
        <w:tc>
          <w:tcPr>
            <w:tcW w:w="1134" w:type="dxa"/>
            <w:vAlign w:val="center"/>
          </w:tcPr>
          <w:p w:rsidR="00FA2237" w:rsidRPr="00EF0F3C" w:rsidRDefault="00FA2237" w:rsidP="00E70336">
            <w:pPr>
              <w:jc w:val="center"/>
            </w:pPr>
          </w:p>
        </w:tc>
      </w:tr>
    </w:tbl>
    <w:p w:rsidR="00FA2237" w:rsidRPr="00EF0F3C" w:rsidRDefault="00FA2237" w:rsidP="00FA2237">
      <w:pPr>
        <w:jc w:val="both"/>
      </w:pPr>
    </w:p>
    <w:p w:rsidR="00FA2237" w:rsidRPr="00EF0F3C" w:rsidRDefault="00FA2237" w:rsidP="00FA2237">
      <w:pPr>
        <w:jc w:val="both"/>
      </w:pPr>
      <w:r w:rsidRPr="00EF0F3C">
        <w:t>A szakdolgozat szöveges értékelése, esetleges kérdések (min. 1000, max. 2000 karakter szóközökkel):</w:t>
      </w:r>
    </w:p>
    <w:p w:rsidR="00FA2237" w:rsidRPr="00EF0F3C" w:rsidRDefault="00FA2237" w:rsidP="00FA2237">
      <w:pPr>
        <w:spacing w:before="120" w:line="360" w:lineRule="auto"/>
        <w:jc w:val="both"/>
        <w:rPr>
          <w:b/>
        </w:rPr>
      </w:pPr>
      <w:bookmarkStart w:id="278" w:name="_Toc481097851"/>
      <w:bookmarkStart w:id="279" w:name="_Toc36710712"/>
      <w:r w:rsidRPr="00EF0F3C">
        <w:rPr>
          <w:rStyle w:val="Cmsor2Char3"/>
        </w:rPr>
        <w:t>A szakdolgozat javasolt minősítése a pontozás alapján</w:t>
      </w:r>
      <w:bookmarkEnd w:id="278"/>
      <w:bookmarkEnd w:id="279"/>
      <w:r w:rsidRPr="00EF0F3C">
        <w:rPr>
          <w:b/>
        </w:rPr>
        <w:t>:</w:t>
      </w:r>
    </w:p>
    <w:p w:rsidR="00FA2237" w:rsidRPr="00EF0F3C" w:rsidRDefault="00FA2237" w:rsidP="00FA2237">
      <w:pPr>
        <w:jc w:val="both"/>
      </w:pPr>
      <w:r w:rsidRPr="00EF0F3C">
        <w:t xml:space="preserve">  0 </w:t>
      </w:r>
      <w:proofErr w:type="gramStart"/>
      <w:r w:rsidRPr="00EF0F3C">
        <w:t>-  11</w:t>
      </w:r>
      <w:proofErr w:type="gramEnd"/>
      <w:r w:rsidRPr="00EF0F3C">
        <w:t xml:space="preserve"> pont </w:t>
      </w:r>
      <w:r w:rsidRPr="00EF0F3C">
        <w:tab/>
        <w:t xml:space="preserve">elégtelen </w:t>
      </w:r>
      <w:r w:rsidRPr="00EF0F3C">
        <w:tab/>
        <w:t>(1)</w:t>
      </w:r>
    </w:p>
    <w:p w:rsidR="00FA2237" w:rsidRPr="00EF0F3C" w:rsidRDefault="00FA2237" w:rsidP="00FA2237">
      <w:pPr>
        <w:jc w:val="both"/>
      </w:pPr>
      <w:r w:rsidRPr="00EF0F3C">
        <w:t xml:space="preserve">12 - 14 pont </w:t>
      </w:r>
      <w:r w:rsidRPr="00EF0F3C">
        <w:tab/>
        <w:t xml:space="preserve">elégséges </w:t>
      </w:r>
      <w:r w:rsidRPr="00EF0F3C">
        <w:tab/>
        <w:t>(2)</w:t>
      </w:r>
    </w:p>
    <w:p w:rsidR="00FA2237" w:rsidRPr="00EF0F3C" w:rsidRDefault="00FA2237" w:rsidP="00FA2237">
      <w:pPr>
        <w:jc w:val="both"/>
      </w:pPr>
      <w:r w:rsidRPr="00EF0F3C">
        <w:t xml:space="preserve">15 - 18 pont </w:t>
      </w:r>
      <w:r w:rsidRPr="00EF0F3C">
        <w:rPr>
          <w:b/>
        </w:rPr>
        <w:tab/>
      </w:r>
      <w:r w:rsidRPr="00EF0F3C">
        <w:t xml:space="preserve">közepes </w:t>
      </w:r>
      <w:r w:rsidRPr="00EF0F3C">
        <w:tab/>
        <w:t>(3)</w:t>
      </w:r>
    </w:p>
    <w:p w:rsidR="00FA2237" w:rsidRPr="00EF0F3C" w:rsidRDefault="00FA2237" w:rsidP="00FA2237">
      <w:pPr>
        <w:jc w:val="both"/>
      </w:pPr>
      <w:r w:rsidRPr="00EF0F3C">
        <w:t>19 - 22 pont</w:t>
      </w:r>
      <w:r w:rsidRPr="00EF0F3C">
        <w:tab/>
        <w:t xml:space="preserve">jó </w:t>
      </w:r>
      <w:r w:rsidRPr="00EF0F3C">
        <w:tab/>
      </w:r>
      <w:r w:rsidRPr="00EF0F3C">
        <w:tab/>
        <w:t>(4)</w:t>
      </w:r>
    </w:p>
    <w:p w:rsidR="00FA2237" w:rsidRPr="00EF0F3C" w:rsidRDefault="00FA2237" w:rsidP="00FA2237">
      <w:pPr>
        <w:jc w:val="both"/>
        <w:rPr>
          <w:b/>
        </w:rPr>
      </w:pPr>
      <w:r w:rsidRPr="00EF0F3C">
        <w:t xml:space="preserve">23 - 25 pont </w:t>
      </w:r>
      <w:r w:rsidRPr="00EF0F3C">
        <w:tab/>
        <w:t xml:space="preserve">jeles </w:t>
      </w:r>
      <w:r w:rsidRPr="00EF0F3C">
        <w:tab/>
      </w:r>
      <w:r w:rsidRPr="00EF0F3C">
        <w:tab/>
        <w:t>(5)</w:t>
      </w:r>
    </w:p>
    <w:p w:rsidR="00FA2237" w:rsidRPr="00EF0F3C" w:rsidRDefault="00FA2237" w:rsidP="00FA2237">
      <w:pPr>
        <w:autoSpaceDE w:val="0"/>
        <w:autoSpaceDN w:val="0"/>
        <w:adjustRightInd w:val="0"/>
        <w:ind w:firstLine="709"/>
        <w:jc w:val="both"/>
        <w:rPr>
          <w:szCs w:val="24"/>
          <w:lang w:val="en-US" w:eastAsia="hu-HU"/>
        </w:rPr>
      </w:pPr>
    </w:p>
    <w:p w:rsidR="00FA2237" w:rsidRPr="00EF0F3C" w:rsidRDefault="00FA2237" w:rsidP="00FA2237">
      <w:pPr>
        <w:autoSpaceDE w:val="0"/>
        <w:autoSpaceDN w:val="0"/>
        <w:adjustRightInd w:val="0"/>
        <w:ind w:firstLine="709"/>
        <w:jc w:val="both"/>
        <w:rPr>
          <w:szCs w:val="24"/>
          <w:lang w:val="en-US" w:eastAsia="hu-HU"/>
        </w:rPr>
      </w:pPr>
      <w:r w:rsidRPr="00EF0F3C">
        <w:rPr>
          <w:szCs w:val="24"/>
          <w:lang w:val="en-US" w:eastAsia="hu-HU"/>
        </w:rPr>
        <w:t xml:space="preserve">Az értékelés </w:t>
      </w:r>
      <w:r w:rsidRPr="00EF0F3C">
        <w:rPr>
          <w:b/>
          <w:bCs/>
          <w:i/>
          <w:iCs/>
          <w:szCs w:val="24"/>
          <w:lang w:val="en-US" w:eastAsia="hu-HU"/>
        </w:rPr>
        <w:t>szerkezetileg</w:t>
      </w:r>
      <w:r w:rsidRPr="00EF0F3C">
        <w:rPr>
          <w:szCs w:val="24"/>
          <w:lang w:val="en-US" w:eastAsia="hu-HU"/>
        </w:rPr>
        <w:t xml:space="preserve"> a fenti formai követelményeknek megfelelően tárgyalja a dolgozat értékeit és esetleges hiányosságait. A leíró és az értékelő rész legyen egyensúlyban, és tükrözze/indokolja az adott pontszámokat. </w:t>
      </w:r>
    </w:p>
    <w:p w:rsidR="00FA2237" w:rsidRPr="00EF0F3C" w:rsidRDefault="00FA2237" w:rsidP="00FA2237">
      <w:pPr>
        <w:autoSpaceDE w:val="0"/>
        <w:autoSpaceDN w:val="0"/>
        <w:adjustRightInd w:val="0"/>
        <w:ind w:firstLine="708"/>
        <w:jc w:val="both"/>
        <w:rPr>
          <w:szCs w:val="24"/>
          <w:lang w:val="en-US" w:eastAsia="hu-HU"/>
        </w:rPr>
      </w:pPr>
      <w:r w:rsidRPr="00EF0F3C">
        <w:rPr>
          <w:szCs w:val="24"/>
          <w:lang w:val="en-US" w:eastAsia="hu-HU"/>
        </w:rPr>
        <w:t xml:space="preserve">A </w:t>
      </w:r>
      <w:r w:rsidRPr="00EF0F3C">
        <w:rPr>
          <w:b/>
          <w:bCs/>
          <w:i/>
          <w:iCs/>
          <w:szCs w:val="24"/>
          <w:lang w:val="en-US" w:eastAsia="hu-HU"/>
        </w:rPr>
        <w:t>javasolt jegy</w:t>
      </w:r>
      <w:r w:rsidRPr="00EF0F3C">
        <w:rPr>
          <w:szCs w:val="24"/>
          <w:lang w:val="en-US" w:eastAsia="hu-HU"/>
        </w:rPr>
        <w:t xml:space="preserve"> kizárólag a „személytelen” szakdolgozatra, annak tartalmára, részben formájára alapuljon. </w:t>
      </w:r>
      <w:r w:rsidRPr="00EF0F3C">
        <w:rPr>
          <w:szCs w:val="24"/>
          <w:u w:val="single"/>
          <w:lang w:val="en-US" w:eastAsia="hu-HU"/>
        </w:rPr>
        <w:t xml:space="preserve">„Zsinórmérték”: az átlagos dolgozat érdemjegye </w:t>
      </w:r>
      <w:r w:rsidRPr="00EF0F3C">
        <w:rPr>
          <w:i/>
          <w:iCs/>
          <w:szCs w:val="24"/>
          <w:u w:val="single"/>
          <w:lang w:val="en-US" w:eastAsia="hu-HU"/>
        </w:rPr>
        <w:t>jó (4)</w:t>
      </w:r>
      <w:r w:rsidRPr="00EF0F3C">
        <w:rPr>
          <w:szCs w:val="24"/>
          <w:lang w:val="en-US" w:eastAsia="hu-HU"/>
        </w:rPr>
        <w:t xml:space="preserve">, az adott munka ennek megfelel, ennél – </w:t>
      </w:r>
      <w:r w:rsidRPr="00EF0F3C">
        <w:rPr>
          <w:i/>
          <w:iCs/>
          <w:szCs w:val="24"/>
          <w:lang w:val="en-US" w:eastAsia="hu-HU"/>
        </w:rPr>
        <w:t>milyen indokok alapján</w:t>
      </w:r>
      <w:r w:rsidRPr="00EF0F3C">
        <w:rPr>
          <w:szCs w:val="24"/>
          <w:lang w:val="en-US" w:eastAsia="hu-HU"/>
        </w:rPr>
        <w:t xml:space="preserve"> – jobb vagy gyengébb. </w:t>
      </w:r>
    </w:p>
    <w:p w:rsidR="00FA2237" w:rsidRPr="00EF0F3C" w:rsidRDefault="00FA2237" w:rsidP="00FA2237">
      <w:pPr>
        <w:autoSpaceDE w:val="0"/>
        <w:autoSpaceDN w:val="0"/>
        <w:adjustRightInd w:val="0"/>
        <w:ind w:firstLine="708"/>
        <w:jc w:val="both"/>
        <w:rPr>
          <w:szCs w:val="24"/>
          <w:lang w:val="en-US" w:eastAsia="hu-HU"/>
        </w:rPr>
      </w:pPr>
      <w:r w:rsidRPr="00EF0F3C">
        <w:rPr>
          <w:szCs w:val="24"/>
          <w:lang w:val="en-US" w:eastAsia="hu-HU"/>
        </w:rPr>
        <w:t xml:space="preserve">A záróvizsga bizottság elnöke jogosult az </w:t>
      </w:r>
      <w:r w:rsidRPr="00EF0F3C">
        <w:rPr>
          <w:b/>
          <w:bCs/>
          <w:i/>
          <w:iCs/>
          <w:szCs w:val="24"/>
          <w:lang w:val="en-US" w:eastAsia="hu-HU"/>
        </w:rPr>
        <w:t>értékelés kiegészítését</w:t>
      </w:r>
      <w:r w:rsidRPr="00EF0F3C">
        <w:rPr>
          <w:szCs w:val="24"/>
          <w:lang w:val="en-US" w:eastAsia="hu-HU"/>
        </w:rPr>
        <w:t xml:space="preserve"> kérni.</w:t>
      </w:r>
    </w:p>
    <w:p w:rsidR="00FA2237" w:rsidRPr="00EF0F3C" w:rsidRDefault="00FA2237" w:rsidP="00FA2237">
      <w:pPr>
        <w:spacing w:after="60"/>
      </w:pPr>
      <w:bookmarkStart w:id="280" w:name="_Toc143484552"/>
      <w:bookmarkStart w:id="281" w:name="_Toc145132196"/>
      <w:bookmarkStart w:id="282" w:name="_Toc145132271"/>
      <w:bookmarkStart w:id="283" w:name="_Toc202349945"/>
      <w:bookmarkStart w:id="284" w:name="_Toc202350452"/>
      <w:bookmarkStart w:id="285" w:name="_Toc226429253"/>
      <w:bookmarkStart w:id="286" w:name="_Toc233163748"/>
      <w:bookmarkStart w:id="287" w:name="_Toc233163837"/>
      <w:bookmarkStart w:id="288" w:name="_Toc233164146"/>
      <w:bookmarkStart w:id="289" w:name="_Toc259601257"/>
      <w:bookmarkStart w:id="290" w:name="_Toc263675595"/>
      <w:bookmarkStart w:id="291" w:name="_Toc449397029"/>
    </w:p>
    <w:p w:rsidR="00FA2237" w:rsidRPr="00EF0F3C" w:rsidRDefault="00FA2237" w:rsidP="00FA2237">
      <w:pPr>
        <w:spacing w:after="60"/>
        <w:jc w:val="both"/>
        <w:rPr>
          <w:rFonts w:eastAsia="Calibri"/>
          <w:lang w:eastAsia="hu-HU"/>
        </w:rPr>
      </w:pPr>
      <w:r w:rsidRPr="00EF0F3C">
        <w:rPr>
          <w:rFonts w:eastAsia="Calibri"/>
          <w:lang w:eastAsia="hu-HU"/>
        </w:rPr>
        <w:t>A szakdolgozat elektronikus feltöltésére, a Tanulmányi Osztályon való beadására és a vizsgabizottsághoz való eljuttatására vonatkozó eljárási rendet a mindenkori Tanulmányi és Vizsgaszabályzat rögzíti.</w:t>
      </w:r>
      <w:bookmarkEnd w:id="269"/>
      <w:bookmarkEnd w:id="280"/>
      <w:bookmarkEnd w:id="281"/>
      <w:bookmarkEnd w:id="282"/>
      <w:bookmarkEnd w:id="283"/>
      <w:bookmarkEnd w:id="284"/>
      <w:bookmarkEnd w:id="285"/>
      <w:bookmarkEnd w:id="286"/>
      <w:bookmarkEnd w:id="287"/>
      <w:bookmarkEnd w:id="288"/>
      <w:bookmarkEnd w:id="289"/>
      <w:bookmarkEnd w:id="290"/>
      <w:bookmarkEnd w:id="291"/>
    </w:p>
    <w:p w:rsidR="00FA2237" w:rsidRPr="00EF0F3C" w:rsidRDefault="00FA2237" w:rsidP="00FA2237">
      <w:pPr>
        <w:spacing w:after="60"/>
        <w:rPr>
          <w:rFonts w:eastAsia="Calibri"/>
          <w:lang w:eastAsia="hu-HU"/>
        </w:rPr>
      </w:pPr>
    </w:p>
    <w:p w:rsidR="00FA2237" w:rsidRPr="00EF0F3C" w:rsidRDefault="00FA2237" w:rsidP="00FA2237">
      <w:pPr>
        <w:pStyle w:val="Cm"/>
        <w:outlineLvl w:val="0"/>
      </w:pPr>
      <w:bookmarkStart w:id="292" w:name="_Toc202349947"/>
      <w:bookmarkStart w:id="293" w:name="_Toc202350454"/>
      <w:bookmarkStart w:id="294" w:name="_Toc226429255"/>
      <w:bookmarkStart w:id="295" w:name="_Toc233163750"/>
      <w:bookmarkStart w:id="296" w:name="_Toc233163839"/>
      <w:bookmarkStart w:id="297" w:name="_Toc233164148"/>
      <w:bookmarkStart w:id="298" w:name="_Toc259601259"/>
      <w:bookmarkStart w:id="299" w:name="_Toc263675597"/>
      <w:bookmarkStart w:id="300" w:name="_Toc449397031"/>
      <w:bookmarkStart w:id="301" w:name="_Toc481097852"/>
      <w:bookmarkStart w:id="302" w:name="_Toc36710713"/>
      <w:r w:rsidRPr="00EF0F3C">
        <w:t>A záróvizsga részletes ismertetése</w:t>
      </w:r>
      <w:bookmarkEnd w:id="292"/>
      <w:bookmarkEnd w:id="293"/>
      <w:bookmarkEnd w:id="294"/>
      <w:bookmarkEnd w:id="295"/>
      <w:bookmarkEnd w:id="296"/>
      <w:bookmarkEnd w:id="297"/>
      <w:bookmarkEnd w:id="298"/>
      <w:bookmarkEnd w:id="299"/>
      <w:bookmarkEnd w:id="300"/>
      <w:bookmarkEnd w:id="301"/>
      <w:bookmarkEnd w:id="302"/>
    </w:p>
    <w:p w:rsidR="00FA2237" w:rsidRPr="00EF0F3C" w:rsidRDefault="00FA2237" w:rsidP="00FA2237"/>
    <w:p w:rsidR="00FA2237" w:rsidRPr="00EF0F3C" w:rsidRDefault="00FA2237" w:rsidP="00FA2237">
      <w:pPr>
        <w:rPr>
          <w:rFonts w:eastAsia="Calibri"/>
          <w:i/>
          <w:iCs/>
          <w:lang w:eastAsia="hu-HU"/>
        </w:rPr>
      </w:pPr>
      <w:r w:rsidRPr="00EF0F3C">
        <w:rPr>
          <w:rFonts w:eastAsia="Calibri"/>
          <w:i/>
          <w:iCs/>
          <w:lang w:eastAsia="hu-HU"/>
        </w:rPr>
        <w:t>A záróvizsga tételei a kötelező kémiai tananyagot ölelik fel. A tételsor a TTK és a Kémiai Intézet honlapján is megtalálható.</w:t>
      </w:r>
    </w:p>
    <w:p w:rsidR="00FA2237" w:rsidRPr="00EF0F3C" w:rsidRDefault="00FA2237" w:rsidP="00FA2237"/>
    <w:p w:rsidR="00FA2237" w:rsidRPr="00EF0F3C" w:rsidRDefault="00FA2237" w:rsidP="00FA2237">
      <w:pPr>
        <w:spacing w:after="60"/>
        <w:jc w:val="both"/>
        <w:rPr>
          <w:strike/>
        </w:rPr>
      </w:pPr>
      <w:r w:rsidRPr="00EF0F3C">
        <w:t>A záróvizsga nyilvános, szóbeli, mintegy 30 perc időtartamú, a dékán által megbízott bizottság előtt lefolytatott vizsga. A záróvizsgán részt vesz a jelölt témavezetője.</w:t>
      </w:r>
    </w:p>
    <w:p w:rsidR="00FA2237" w:rsidRPr="00EF0F3C" w:rsidRDefault="00FA2237" w:rsidP="00FA2237">
      <w:pPr>
        <w:rPr>
          <w:b/>
          <w:noProof/>
          <w:sz w:val="28"/>
        </w:rPr>
      </w:pPr>
    </w:p>
    <w:p w:rsidR="00FA2237" w:rsidRPr="00EF0F3C" w:rsidRDefault="00FA2237" w:rsidP="00FA2237">
      <w:pPr>
        <w:spacing w:line="360" w:lineRule="auto"/>
        <w:rPr>
          <w:rStyle w:val="Kiemels2"/>
        </w:rPr>
      </w:pPr>
      <w:bookmarkStart w:id="303" w:name="_Toc481097853"/>
      <w:bookmarkStart w:id="304" w:name="_Toc36710714"/>
      <w:r w:rsidRPr="00EF0F3C">
        <w:rPr>
          <w:rStyle w:val="Cmsor2Char3"/>
        </w:rPr>
        <w:t>A záróvizsgára bocsátás feltételei</w:t>
      </w:r>
      <w:bookmarkEnd w:id="303"/>
      <w:bookmarkEnd w:id="304"/>
      <w:r w:rsidRPr="00EF0F3C">
        <w:rPr>
          <w:rStyle w:val="Kiemels2"/>
        </w:rPr>
        <w:t>:</w:t>
      </w:r>
    </w:p>
    <w:p w:rsidR="00FA2237" w:rsidRPr="00EF0F3C" w:rsidRDefault="00FA2237" w:rsidP="00FA2237">
      <w:pPr>
        <w:numPr>
          <w:ilvl w:val="0"/>
          <w:numId w:val="2"/>
        </w:numPr>
      </w:pPr>
      <w:r w:rsidRPr="00EF0F3C">
        <w:t>A végbizonyítvány (abszolutórium) megszerzése:</w:t>
      </w:r>
    </w:p>
    <w:p w:rsidR="00FA2237" w:rsidRPr="00EF0F3C" w:rsidRDefault="00FA2237" w:rsidP="00FA2237">
      <w:pPr>
        <w:numPr>
          <w:ilvl w:val="1"/>
          <w:numId w:val="2"/>
        </w:numPr>
        <w:rPr>
          <w:i/>
        </w:rPr>
      </w:pPr>
      <w:r w:rsidRPr="00EF0F3C">
        <w:rPr>
          <w:i/>
        </w:rPr>
        <w:t>a tantervi követelmények és a TVSZ szerint;</w:t>
      </w:r>
    </w:p>
    <w:p w:rsidR="00FA2237" w:rsidRPr="00EF0F3C" w:rsidRDefault="00FA2237" w:rsidP="00FA2237">
      <w:pPr>
        <w:numPr>
          <w:ilvl w:val="1"/>
          <w:numId w:val="2"/>
        </w:numPr>
        <w:rPr>
          <w:i/>
        </w:rPr>
      </w:pPr>
      <w:r w:rsidRPr="00EF0F3C">
        <w:rPr>
          <w:i/>
        </w:rPr>
        <w:t>időpont: a TVSZ szerint a záróvizsga napja előtt legalább 3 munkanappal.</w:t>
      </w:r>
    </w:p>
    <w:p w:rsidR="00FA2237" w:rsidRPr="00EF0F3C" w:rsidRDefault="00FA2237" w:rsidP="00FA2237">
      <w:pPr>
        <w:ind w:left="360"/>
        <w:rPr>
          <w:i/>
        </w:rPr>
      </w:pPr>
    </w:p>
    <w:p w:rsidR="00FA2237" w:rsidRPr="00EF0F3C" w:rsidRDefault="00FA2237" w:rsidP="00FA2237">
      <w:pPr>
        <w:numPr>
          <w:ilvl w:val="0"/>
          <w:numId w:val="2"/>
        </w:numPr>
      </w:pPr>
      <w:r w:rsidRPr="00EF0F3C">
        <w:lastRenderedPageBreak/>
        <w:t>A szakdolgozat leadása:</w:t>
      </w:r>
    </w:p>
    <w:p w:rsidR="00FA2237" w:rsidRPr="00EF0F3C" w:rsidRDefault="00FA2237" w:rsidP="00FA2237">
      <w:pPr>
        <w:ind w:left="360"/>
        <w:jc w:val="both"/>
        <w:rPr>
          <w:i/>
        </w:rPr>
      </w:pPr>
      <w:proofErr w:type="gramStart"/>
      <w:r w:rsidRPr="00EF0F3C">
        <w:rPr>
          <w:i/>
        </w:rPr>
        <w:t>a</w:t>
      </w:r>
      <w:proofErr w:type="gramEnd"/>
      <w:r w:rsidRPr="00EF0F3C">
        <w:rPr>
          <w:i/>
        </w:rPr>
        <w:t xml:space="preserve"> szakdolgozatot a külön ismertetett formai követelményeknek megfelelően kell elkészíteni, és az ott megadott időben és példányszámban, az ott előírt mellékletekkel együtt kell leadni a záróvizsga bizottság titkárának.</w:t>
      </w:r>
    </w:p>
    <w:p w:rsidR="00FA2237" w:rsidRPr="00EF0F3C" w:rsidRDefault="00FA2237" w:rsidP="00FA2237">
      <w:pPr>
        <w:ind w:left="360"/>
        <w:rPr>
          <w:i/>
        </w:rPr>
      </w:pPr>
    </w:p>
    <w:p w:rsidR="00FA2237" w:rsidRPr="00EF0F3C" w:rsidRDefault="00FA2237" w:rsidP="00FA2237">
      <w:pPr>
        <w:numPr>
          <w:ilvl w:val="0"/>
          <w:numId w:val="2"/>
        </w:numPr>
      </w:pPr>
      <w:r w:rsidRPr="00EF0F3C">
        <w:t>A szakdolgozat értékelésének leadása:</w:t>
      </w:r>
    </w:p>
    <w:p w:rsidR="00FA2237" w:rsidRPr="00EF0F3C" w:rsidRDefault="00FA2237" w:rsidP="00FA2237">
      <w:pPr>
        <w:ind w:left="360"/>
        <w:jc w:val="both"/>
        <w:rPr>
          <w:i/>
        </w:rPr>
      </w:pPr>
      <w:proofErr w:type="gramStart"/>
      <w:r w:rsidRPr="00EF0F3C">
        <w:rPr>
          <w:i/>
        </w:rPr>
        <w:t>az</w:t>
      </w:r>
      <w:proofErr w:type="gramEnd"/>
      <w:r w:rsidRPr="00EF0F3C">
        <w:rPr>
          <w:i/>
        </w:rPr>
        <w:t xml:space="preserve"> értékelést a témavezető készíti el az értékelő lap szempontjai alapján és szöveges formában.</w:t>
      </w:r>
    </w:p>
    <w:p w:rsidR="00FA2237" w:rsidRPr="00EF0F3C" w:rsidRDefault="00FA2237" w:rsidP="00FA2237"/>
    <w:p w:rsidR="00FA2237" w:rsidRPr="00EF0F3C" w:rsidRDefault="00FA2237" w:rsidP="00FA2237">
      <w:pPr>
        <w:rPr>
          <w:b/>
        </w:rPr>
      </w:pPr>
      <w:bookmarkStart w:id="305" w:name="_Toc481097854"/>
      <w:bookmarkStart w:id="306" w:name="_Toc36710715"/>
      <w:r w:rsidRPr="00EF0F3C">
        <w:rPr>
          <w:rStyle w:val="Cmsor2Char3"/>
        </w:rPr>
        <w:t>A záróvizsga részei, időbeosztása és értékelése</w:t>
      </w:r>
      <w:bookmarkEnd w:id="305"/>
      <w:bookmarkEnd w:id="306"/>
      <w:r w:rsidRPr="00EF0F3C">
        <w:rPr>
          <w:b/>
        </w:rPr>
        <w:t>:</w:t>
      </w:r>
    </w:p>
    <w:p w:rsidR="00FA2237" w:rsidRPr="00EF0F3C" w:rsidRDefault="00703DF7" w:rsidP="00FA2237">
      <w:pPr>
        <w:numPr>
          <w:ilvl w:val="0"/>
          <w:numId w:val="2"/>
        </w:numPr>
        <w:jc w:val="both"/>
      </w:pPr>
      <w:r>
        <w:rPr>
          <w:noProof/>
          <w:lang w:eastAsia="hu-HU"/>
        </w:rPr>
        <mc:AlternateContent>
          <mc:Choice Requires="wps">
            <w:drawing>
              <wp:anchor distT="0" distB="0" distL="114300" distR="114300" simplePos="0" relativeHeight="251661824" behindDoc="0" locked="0" layoutInCell="1" allowOverlap="1">
                <wp:simplePos x="0" y="0"/>
                <wp:positionH relativeFrom="column">
                  <wp:posOffset>4409440</wp:posOffset>
                </wp:positionH>
                <wp:positionV relativeFrom="paragraph">
                  <wp:posOffset>33655</wp:posOffset>
                </wp:positionV>
                <wp:extent cx="114300" cy="174117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741170"/>
                        </a:xfrm>
                        <a:prstGeom prst="rightBrace">
                          <a:avLst>
                            <a:gd name="adj1" fmla="val 11120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C479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margin-left:347.2pt;margin-top:2.65pt;width:9pt;height:13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" adj="1577"/>
            </w:pict>
          </mc:Fallback>
        </mc:AlternateContent>
      </w:r>
      <w:r w:rsidR="00FA2237" w:rsidRPr="00EF0F3C">
        <w:t>A szakdolgozat bemutatása (~5 perc):</w:t>
      </w:r>
      <w:r w:rsidR="00FA2237" w:rsidRPr="00EF0F3C">
        <w:tab/>
      </w:r>
      <w:r w:rsidR="00FA2237" w:rsidRPr="00EF0F3C">
        <w:tab/>
      </w:r>
      <w:r w:rsidR="00FA2237" w:rsidRPr="00EF0F3C">
        <w:tab/>
      </w:r>
      <w:r w:rsidR="00FA2237" w:rsidRPr="00EF0F3C">
        <w:tab/>
      </w:r>
    </w:p>
    <w:p w:rsidR="00FA2237" w:rsidRPr="00EF0F3C" w:rsidRDefault="00703DF7" w:rsidP="00FA2237">
      <w:pPr>
        <w:ind w:left="360" w:right="2268"/>
        <w:jc w:val="both"/>
        <w:rPr>
          <w:i/>
        </w:rPr>
      </w:pPr>
      <w:r>
        <w:rPr>
          <w:noProof/>
          <w:lang w:eastAsia="hu-HU"/>
        </w:rPr>
        <mc:AlternateContent>
          <mc:Choice Requires="wps">
            <w:drawing>
              <wp:anchor distT="0" distB="0" distL="114300" distR="114300" simplePos="0" relativeHeight="251662848" behindDoc="0" locked="0" layoutInCell="1" allowOverlap="1">
                <wp:simplePos x="0" y="0"/>
                <wp:positionH relativeFrom="column">
                  <wp:posOffset>4638040</wp:posOffset>
                </wp:positionH>
                <wp:positionV relativeFrom="paragraph">
                  <wp:posOffset>481330</wp:posOffset>
                </wp:positionV>
                <wp:extent cx="1600200" cy="48514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85140"/>
                        </a:xfrm>
                        <a:prstGeom prst="rect">
                          <a:avLst/>
                        </a:prstGeom>
                        <a:solidFill>
                          <a:srgbClr val="FFFFFF"/>
                        </a:solidFill>
                        <a:ln w="9525">
                          <a:solidFill>
                            <a:srgbClr val="000000"/>
                          </a:solidFill>
                          <a:miter lim="800000"/>
                          <a:headEnd/>
                          <a:tailEnd/>
                        </a:ln>
                      </wps:spPr>
                      <wps:txbx>
                        <w:txbxContent>
                          <w:p w:rsidR="00F6368E" w:rsidRDefault="00F6368E" w:rsidP="00FA2237">
                            <w:pPr>
                              <w:jc w:val="center"/>
                            </w:pPr>
                            <w:proofErr w:type="gramStart"/>
                            <w:r>
                              <w:t>osztályzat</w:t>
                            </w:r>
                            <w:proofErr w:type="gramEnd"/>
                          </w:p>
                          <w:p w:rsidR="00F6368E" w:rsidRDefault="00F6368E" w:rsidP="00FA2237">
                            <w:pPr>
                              <w:jc w:val="center"/>
                            </w:pPr>
                            <w:r>
                              <w:t>1-5-ig terjedő skálán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65.2pt;margin-top:37.9pt;width:126pt;height:3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">
                <v:textbox>
                  <w:txbxContent>
                    <w:p w:rsidR="00F6368E" w:rsidRDefault="00F6368E" w:rsidP="00FA2237">
                      <w:pPr>
                        <w:jc w:val="center"/>
                      </w:pPr>
                      <w:proofErr w:type="gramStart"/>
                      <w:r>
                        <w:t>osztályzat</w:t>
                      </w:r>
                      <w:proofErr w:type="gramEnd"/>
                    </w:p>
                    <w:p w:rsidR="00F6368E" w:rsidRDefault="00F6368E" w:rsidP="00FA2237">
                      <w:pPr>
                        <w:jc w:val="center"/>
                      </w:pPr>
                      <w:r>
                        <w:t>1-5-ig terjedő skálán</w:t>
                      </w:r>
                    </w:p>
                  </w:txbxContent>
                </v:textbox>
              </v:shape>
            </w:pict>
          </mc:Fallback>
        </mc:AlternateContent>
      </w:r>
      <w:proofErr w:type="gramStart"/>
      <w:r w:rsidR="00FA2237" w:rsidRPr="00EF0F3C">
        <w:rPr>
          <w:i/>
        </w:rPr>
        <w:t>a</w:t>
      </w:r>
      <w:proofErr w:type="gramEnd"/>
      <w:r w:rsidR="00FA2237" w:rsidRPr="00EF0F3C">
        <w:rPr>
          <w:i/>
        </w:rPr>
        <w:t xml:space="preserve"> jelölt szabad előadásban kivetített illusztációkkal (lehetőleg elektronikus prezentációval, esetleg írásvetítő használatával) ismerteti munkáját.</w:t>
      </w:r>
    </w:p>
    <w:p w:rsidR="00FA2237" w:rsidRPr="00EF0F3C" w:rsidRDefault="00FA2237" w:rsidP="00FA2237">
      <w:pPr>
        <w:ind w:left="360" w:right="3402"/>
        <w:rPr>
          <w:i/>
        </w:rPr>
      </w:pPr>
    </w:p>
    <w:p w:rsidR="00FA2237" w:rsidRPr="00EF0F3C" w:rsidRDefault="00FA2237" w:rsidP="00FA2237">
      <w:pPr>
        <w:numPr>
          <w:ilvl w:val="0"/>
          <w:numId w:val="2"/>
        </w:numPr>
        <w:ind w:right="2268"/>
        <w:jc w:val="both"/>
      </w:pPr>
      <w:r w:rsidRPr="00EF0F3C">
        <w:t>A szakdolgozat megvédése a helyszínen feltett kérdések alapján (~5 perc):</w:t>
      </w:r>
    </w:p>
    <w:p w:rsidR="00FA2237" w:rsidRPr="00EF0F3C" w:rsidRDefault="00FA2237" w:rsidP="00FA2237">
      <w:pPr>
        <w:ind w:left="360" w:right="2268"/>
        <w:jc w:val="both"/>
        <w:rPr>
          <w:i/>
        </w:rPr>
      </w:pPr>
      <w:proofErr w:type="gramStart"/>
      <w:r w:rsidRPr="00EF0F3C">
        <w:rPr>
          <w:i/>
        </w:rPr>
        <w:t>a</w:t>
      </w:r>
      <w:proofErr w:type="gramEnd"/>
      <w:r w:rsidRPr="00EF0F3C">
        <w:rPr>
          <w:i/>
        </w:rPr>
        <w:t xml:space="preserve"> jelölt válaszol a záróvizsga bizottság tagjai által a helyszínen feltett, illetve az értékelésben esetlegesen megfogalmazott kérdésekre.</w:t>
      </w:r>
    </w:p>
    <w:p w:rsidR="00FA2237" w:rsidRPr="00EF0F3C" w:rsidRDefault="00FA2237" w:rsidP="00FA2237">
      <w:pPr>
        <w:ind w:right="3402"/>
        <w:rPr>
          <w:i/>
        </w:rPr>
      </w:pPr>
    </w:p>
    <w:p w:rsidR="00FA2237" w:rsidRPr="00EF0F3C" w:rsidRDefault="00703DF7" w:rsidP="00FA2237">
      <w:pPr>
        <w:numPr>
          <w:ilvl w:val="0"/>
          <w:numId w:val="2"/>
        </w:numPr>
        <w:ind w:right="2268"/>
        <w:jc w:val="both"/>
      </w:pPr>
      <w:r>
        <w:rPr>
          <w:noProof/>
          <w:lang w:eastAsia="hu-HU"/>
        </w:rPr>
        <mc:AlternateContent>
          <mc:Choice Requires="wps">
            <w:drawing>
              <wp:anchor distT="0" distB="0" distL="114300" distR="114300" simplePos="0" relativeHeight="251664896" behindDoc="0" locked="0" layoutInCell="1" allowOverlap="1">
                <wp:simplePos x="0" y="0"/>
                <wp:positionH relativeFrom="column">
                  <wp:posOffset>4638040</wp:posOffset>
                </wp:positionH>
                <wp:positionV relativeFrom="paragraph">
                  <wp:posOffset>81915</wp:posOffset>
                </wp:positionV>
                <wp:extent cx="1600200" cy="48514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85140"/>
                        </a:xfrm>
                        <a:prstGeom prst="rect">
                          <a:avLst/>
                        </a:prstGeom>
                        <a:solidFill>
                          <a:srgbClr val="FFFFFF"/>
                        </a:solidFill>
                        <a:ln w="9525">
                          <a:solidFill>
                            <a:srgbClr val="000000"/>
                          </a:solidFill>
                          <a:miter lim="800000"/>
                          <a:headEnd/>
                          <a:tailEnd/>
                        </a:ln>
                      </wps:spPr>
                      <wps:txbx>
                        <w:txbxContent>
                          <w:p w:rsidR="00F6368E" w:rsidRDefault="00F6368E" w:rsidP="00FA2237">
                            <w:pPr>
                              <w:jc w:val="center"/>
                            </w:pPr>
                            <w:proofErr w:type="gramStart"/>
                            <w:r>
                              <w:t>osztályzat</w:t>
                            </w:r>
                            <w:proofErr w:type="gramEnd"/>
                          </w:p>
                          <w:p w:rsidR="00F6368E" w:rsidRDefault="00F6368E" w:rsidP="00FA2237">
                            <w:pPr>
                              <w:jc w:val="center"/>
                            </w:pPr>
                            <w:r>
                              <w:t>1-5-ig terjedő skálán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365.2pt;margin-top:6.45pt;width:126pt;height:3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">
                <v:textbox>
                  <w:txbxContent>
                    <w:p w:rsidR="00F6368E" w:rsidRDefault="00F6368E" w:rsidP="00FA2237">
                      <w:pPr>
                        <w:jc w:val="center"/>
                      </w:pPr>
                      <w:proofErr w:type="gramStart"/>
                      <w:r>
                        <w:t>osztályzat</w:t>
                      </w:r>
                      <w:proofErr w:type="gramEnd"/>
                    </w:p>
                    <w:p w:rsidR="00F6368E" w:rsidRDefault="00F6368E" w:rsidP="00FA2237">
                      <w:pPr>
                        <w:jc w:val="center"/>
                      </w:pPr>
                      <w:r>
                        <w:t>1-5-ig terjedő skálán</w:t>
                      </w:r>
                    </w:p>
                  </w:txbxContent>
                </v:textbox>
              </v:shape>
            </w:pict>
          </mc:Fallback>
        </mc:AlternateContent>
      </w:r>
      <w:r w:rsidR="00FA2237" w:rsidRPr="00EF0F3C">
        <w:t>Felelet a szakdolgozathoz kapcsolódó témakörből (~5 perc):</w:t>
      </w:r>
    </w:p>
    <w:p w:rsidR="00FA2237" w:rsidRPr="00EF0F3C" w:rsidRDefault="00FA2237" w:rsidP="00FA2237">
      <w:pPr>
        <w:ind w:left="360" w:right="2268"/>
        <w:jc w:val="both"/>
        <w:rPr>
          <w:i/>
        </w:rPr>
      </w:pPr>
      <w:proofErr w:type="gramStart"/>
      <w:r w:rsidRPr="00EF0F3C">
        <w:rPr>
          <w:i/>
        </w:rPr>
        <w:t>a</w:t>
      </w:r>
      <w:proofErr w:type="gramEnd"/>
      <w:r w:rsidRPr="00EF0F3C">
        <w:rPr>
          <w:i/>
        </w:rPr>
        <w:t xml:space="preserve"> jelölt (külön helyszíni felkészülés nélkül) válaszol a dolgozat témaköréhez kapcsolódó, előzetesen rendelkezésére bocsátott 4-6 témából kiválasztott kérdésre. </w:t>
      </w:r>
    </w:p>
    <w:p w:rsidR="00FA2237" w:rsidRPr="00EF0F3C" w:rsidRDefault="00FA2237" w:rsidP="00FA2237">
      <w:pPr>
        <w:ind w:left="360" w:right="3402"/>
        <w:rPr>
          <w:i/>
        </w:rPr>
      </w:pPr>
    </w:p>
    <w:p w:rsidR="00FA2237" w:rsidRPr="00EF0F3C" w:rsidRDefault="00703DF7" w:rsidP="00FA2237">
      <w:pPr>
        <w:numPr>
          <w:ilvl w:val="0"/>
          <w:numId w:val="2"/>
        </w:numPr>
        <w:ind w:right="2268"/>
        <w:jc w:val="both"/>
        <w:rPr>
          <w:i/>
        </w:rPr>
      </w:pPr>
      <w:r>
        <w:rPr>
          <w:noProof/>
          <w:lang w:eastAsia="hu-HU"/>
        </w:rPr>
        <mc:AlternateContent>
          <mc:Choice Requires="wps">
            <w:drawing>
              <wp:anchor distT="0" distB="0" distL="114300" distR="114300" simplePos="0" relativeHeight="251663872" behindDoc="0" locked="0" layoutInCell="1" allowOverlap="1">
                <wp:simplePos x="0" y="0"/>
                <wp:positionH relativeFrom="column">
                  <wp:posOffset>4638040</wp:posOffset>
                </wp:positionH>
                <wp:positionV relativeFrom="paragraph">
                  <wp:posOffset>188595</wp:posOffset>
                </wp:positionV>
                <wp:extent cx="1600200" cy="48514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85140"/>
                        </a:xfrm>
                        <a:prstGeom prst="rect">
                          <a:avLst/>
                        </a:prstGeom>
                        <a:solidFill>
                          <a:srgbClr val="FFFFFF"/>
                        </a:solidFill>
                        <a:ln w="9525">
                          <a:solidFill>
                            <a:srgbClr val="000000"/>
                          </a:solidFill>
                          <a:miter lim="800000"/>
                          <a:headEnd/>
                          <a:tailEnd/>
                        </a:ln>
                      </wps:spPr>
                      <wps:txbx>
                        <w:txbxContent>
                          <w:p w:rsidR="00F6368E" w:rsidRDefault="00F6368E" w:rsidP="00FA2237">
                            <w:pPr>
                              <w:jc w:val="center"/>
                            </w:pPr>
                            <w:proofErr w:type="gramStart"/>
                            <w:r>
                              <w:t>osztályzat</w:t>
                            </w:r>
                            <w:proofErr w:type="gramEnd"/>
                          </w:p>
                          <w:p w:rsidR="00F6368E" w:rsidRDefault="00F6368E" w:rsidP="00FA2237">
                            <w:pPr>
                              <w:jc w:val="center"/>
                            </w:pPr>
                            <w:r>
                              <w:t>1-5-ig terjedő skálán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365.2pt;margin-top:14.85pt;width:126pt;height:38.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">
                <v:textbox>
                  <w:txbxContent>
                    <w:p w:rsidR="00F6368E" w:rsidRDefault="00F6368E" w:rsidP="00FA2237">
                      <w:pPr>
                        <w:jc w:val="center"/>
                      </w:pPr>
                      <w:proofErr w:type="gramStart"/>
                      <w:r>
                        <w:t>osztályzat</w:t>
                      </w:r>
                      <w:proofErr w:type="gramEnd"/>
                    </w:p>
                    <w:p w:rsidR="00F6368E" w:rsidRDefault="00F6368E" w:rsidP="00FA2237">
                      <w:pPr>
                        <w:jc w:val="center"/>
                      </w:pPr>
                      <w:r>
                        <w:t>1-5-ig terjedő skálán</w:t>
                      </w:r>
                    </w:p>
                  </w:txbxContent>
                </v:textbox>
              </v:shape>
            </w:pict>
          </mc:Fallback>
        </mc:AlternateContent>
      </w:r>
      <w:r w:rsidR="00FA2237" w:rsidRPr="00EF0F3C">
        <w:t xml:space="preserve">Felelet az általános kémiai tájékozottság bemutatására (~15 perc): </w:t>
      </w:r>
      <w:r w:rsidR="00FA2237" w:rsidRPr="00EF0F3C">
        <w:br/>
      </w:r>
      <w:r w:rsidR="00FA2237" w:rsidRPr="00EF0F3C">
        <w:rPr>
          <w:i/>
        </w:rPr>
        <w:t>a jelölt (előzetes, legalább egy órás felkészülés után) a mellékelt tételsorokból húzott témakörök alapján bemutatja az adott területekkel kapcsolatos főbb ismereteket.</w:t>
      </w:r>
    </w:p>
    <w:p w:rsidR="00FA2237" w:rsidRPr="00EF0F3C" w:rsidRDefault="00FA2237" w:rsidP="00FA2237"/>
    <w:p w:rsidR="00FA2237" w:rsidRPr="00EF0F3C" w:rsidRDefault="00FA2237" w:rsidP="00FA2237">
      <w:pPr>
        <w:pStyle w:val="Cm"/>
        <w:outlineLvl w:val="0"/>
        <w:rPr>
          <w:rFonts w:eastAsia="Calibri"/>
          <w:b/>
          <w:bCs/>
          <w:szCs w:val="24"/>
          <w:lang w:eastAsia="hu-HU"/>
        </w:rPr>
      </w:pPr>
      <w:bookmarkStart w:id="307" w:name="_Toc143484553"/>
      <w:bookmarkStart w:id="308" w:name="_Toc145131823"/>
      <w:bookmarkStart w:id="309" w:name="_Toc145132197"/>
      <w:bookmarkStart w:id="310" w:name="_Toc145132272"/>
      <w:bookmarkStart w:id="311" w:name="_Toc202349946"/>
      <w:bookmarkStart w:id="312" w:name="_Toc202350453"/>
      <w:bookmarkStart w:id="313" w:name="_Toc226429254"/>
      <w:bookmarkStart w:id="314" w:name="_Toc233163749"/>
      <w:bookmarkStart w:id="315" w:name="_Toc233163838"/>
      <w:bookmarkStart w:id="316" w:name="_Toc233164147"/>
      <w:bookmarkStart w:id="317" w:name="_Toc259601258"/>
      <w:bookmarkStart w:id="318" w:name="_Toc263675596"/>
      <w:bookmarkStart w:id="319" w:name="_Toc449397030"/>
    </w:p>
    <w:p w:rsidR="00FA2237" w:rsidRPr="00EF0F3C" w:rsidRDefault="00FA2237" w:rsidP="00FA2237">
      <w:pPr>
        <w:pStyle w:val="Cm"/>
        <w:outlineLvl w:val="0"/>
      </w:pPr>
      <w:bookmarkStart w:id="320" w:name="_Toc481097855"/>
      <w:bookmarkStart w:id="321" w:name="_Toc36710716"/>
      <w:r w:rsidRPr="00EF0F3C">
        <w:t>Oklevél</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FA2237" w:rsidRPr="00EF0F3C" w:rsidRDefault="00FA2237" w:rsidP="00FA2237"/>
    <w:p w:rsidR="00FA2237" w:rsidRPr="00EF0F3C" w:rsidRDefault="00FA2237" w:rsidP="00FA2237">
      <w:r w:rsidRPr="00EF0F3C">
        <w:t>A Debreceni Egyetem Tanulmányi- és Vizsgaszabályzata alapján az oklevél minősítése:</w:t>
      </w:r>
    </w:p>
    <w:p w:rsidR="00FA2237" w:rsidRPr="00EF0F3C" w:rsidRDefault="00FA2237" w:rsidP="00FA2237"/>
    <w:p w:rsidR="00FA2237" w:rsidRPr="00EF0F3C" w:rsidRDefault="00FA2237" w:rsidP="00FA2237">
      <w:pPr>
        <w:jc w:val="center"/>
        <w:rPr>
          <w:rFonts w:ascii="Times-Roman" w:hAnsi="Times-Roman"/>
          <w:snapToGrid w:val="0"/>
          <w:lang w:eastAsia="hu-HU"/>
        </w:rPr>
      </w:pPr>
      <w:proofErr w:type="gramStart"/>
      <w:r w:rsidRPr="00EF0F3C">
        <w:rPr>
          <w:rFonts w:ascii="Times-Roman" w:hAnsi="Times-Roman"/>
          <w:snapToGrid w:val="0"/>
          <w:lang w:eastAsia="hu-HU"/>
        </w:rPr>
        <w:t>kiváló</w:t>
      </w:r>
      <w:proofErr w:type="gramEnd"/>
      <w:r w:rsidRPr="00EF0F3C">
        <w:rPr>
          <w:rFonts w:ascii="Times-Roman" w:hAnsi="Times-Roman"/>
          <w:snapToGrid w:val="0"/>
          <w:lang w:eastAsia="hu-HU"/>
        </w:rPr>
        <w:t xml:space="preserve"> </w:t>
      </w:r>
      <w:r w:rsidRPr="00EF0F3C">
        <w:rPr>
          <w:rFonts w:ascii="Times-Roman" w:hAnsi="Times-Roman"/>
          <w:snapToGrid w:val="0"/>
          <w:lang w:eastAsia="hu-HU"/>
        </w:rPr>
        <w:tab/>
      </w:r>
      <w:r w:rsidRPr="00EF0F3C">
        <w:rPr>
          <w:rFonts w:ascii="Times-Roman" w:hAnsi="Times-Roman"/>
          <w:snapToGrid w:val="0"/>
          <w:lang w:eastAsia="hu-HU"/>
        </w:rPr>
        <w:tab/>
        <w:t>4,81 – 5,00</w:t>
      </w:r>
    </w:p>
    <w:p w:rsidR="00FA2237" w:rsidRPr="00EF0F3C" w:rsidRDefault="00FA2237" w:rsidP="00FA2237">
      <w:pPr>
        <w:jc w:val="center"/>
        <w:rPr>
          <w:rFonts w:ascii="Times-Roman" w:hAnsi="Times-Roman"/>
          <w:snapToGrid w:val="0"/>
          <w:lang w:eastAsia="hu-HU"/>
        </w:rPr>
      </w:pPr>
      <w:proofErr w:type="gramStart"/>
      <w:r w:rsidRPr="00EF0F3C">
        <w:rPr>
          <w:rFonts w:ascii="Times-Roman" w:hAnsi="Times-Roman"/>
          <w:snapToGrid w:val="0"/>
          <w:lang w:eastAsia="hu-HU"/>
        </w:rPr>
        <w:t>jeles</w:t>
      </w:r>
      <w:proofErr w:type="gramEnd"/>
      <w:r w:rsidRPr="00EF0F3C">
        <w:rPr>
          <w:rFonts w:ascii="Times-Roman" w:hAnsi="Times-Roman"/>
          <w:snapToGrid w:val="0"/>
          <w:lang w:eastAsia="hu-HU"/>
        </w:rPr>
        <w:t xml:space="preserve"> </w:t>
      </w:r>
      <w:r w:rsidRPr="00EF0F3C">
        <w:rPr>
          <w:rFonts w:ascii="Times-Roman" w:hAnsi="Times-Roman"/>
          <w:snapToGrid w:val="0"/>
          <w:lang w:eastAsia="hu-HU"/>
        </w:rPr>
        <w:tab/>
      </w:r>
      <w:r w:rsidRPr="00EF0F3C">
        <w:rPr>
          <w:rFonts w:ascii="Times-Roman" w:hAnsi="Times-Roman"/>
          <w:snapToGrid w:val="0"/>
          <w:lang w:eastAsia="hu-HU"/>
        </w:rPr>
        <w:tab/>
        <w:t>4,51 – 4,80</w:t>
      </w:r>
    </w:p>
    <w:p w:rsidR="00FA2237" w:rsidRPr="00EF0F3C" w:rsidRDefault="00FA2237" w:rsidP="00FA2237">
      <w:pPr>
        <w:jc w:val="center"/>
        <w:rPr>
          <w:rFonts w:ascii="Times-Roman" w:hAnsi="Times-Roman"/>
          <w:snapToGrid w:val="0"/>
          <w:lang w:eastAsia="hu-HU"/>
        </w:rPr>
      </w:pPr>
      <w:proofErr w:type="gramStart"/>
      <w:r w:rsidRPr="00EF0F3C">
        <w:rPr>
          <w:rFonts w:ascii="Times-Roman" w:hAnsi="Times-Roman"/>
          <w:snapToGrid w:val="0"/>
          <w:lang w:eastAsia="hu-HU"/>
        </w:rPr>
        <w:t>jó</w:t>
      </w:r>
      <w:proofErr w:type="gramEnd"/>
      <w:r w:rsidRPr="00EF0F3C">
        <w:rPr>
          <w:rFonts w:ascii="Times-Roman" w:hAnsi="Times-Roman"/>
          <w:snapToGrid w:val="0"/>
          <w:lang w:eastAsia="hu-HU"/>
        </w:rPr>
        <w:t xml:space="preserve"> </w:t>
      </w:r>
      <w:r w:rsidRPr="00EF0F3C">
        <w:rPr>
          <w:rFonts w:ascii="Times-Roman" w:hAnsi="Times-Roman"/>
          <w:snapToGrid w:val="0"/>
          <w:lang w:eastAsia="hu-HU"/>
        </w:rPr>
        <w:tab/>
      </w:r>
      <w:r w:rsidRPr="00EF0F3C">
        <w:rPr>
          <w:rFonts w:ascii="Times-Roman" w:hAnsi="Times-Roman"/>
          <w:snapToGrid w:val="0"/>
          <w:lang w:eastAsia="hu-HU"/>
        </w:rPr>
        <w:tab/>
        <w:t>3,51 – 4,50</w:t>
      </w:r>
    </w:p>
    <w:p w:rsidR="00FA2237" w:rsidRPr="00EF0F3C" w:rsidRDefault="00FA2237" w:rsidP="00FA2237">
      <w:pPr>
        <w:jc w:val="center"/>
        <w:rPr>
          <w:rFonts w:ascii="Times-Roman" w:hAnsi="Times-Roman"/>
          <w:snapToGrid w:val="0"/>
          <w:lang w:eastAsia="hu-HU"/>
        </w:rPr>
      </w:pPr>
      <w:proofErr w:type="gramStart"/>
      <w:r w:rsidRPr="00EF0F3C">
        <w:rPr>
          <w:rFonts w:ascii="Times-Roman" w:hAnsi="Times-Roman"/>
          <w:snapToGrid w:val="0"/>
          <w:lang w:eastAsia="hu-HU"/>
        </w:rPr>
        <w:t>közepes</w:t>
      </w:r>
      <w:proofErr w:type="gramEnd"/>
      <w:r w:rsidRPr="00EF0F3C">
        <w:rPr>
          <w:rFonts w:ascii="Times-Roman" w:hAnsi="Times-Roman"/>
          <w:snapToGrid w:val="0"/>
          <w:lang w:eastAsia="hu-HU"/>
        </w:rPr>
        <w:t xml:space="preserve"> </w:t>
      </w:r>
      <w:r w:rsidRPr="00EF0F3C">
        <w:rPr>
          <w:rFonts w:ascii="Times-Roman" w:hAnsi="Times-Roman"/>
          <w:snapToGrid w:val="0"/>
          <w:lang w:eastAsia="hu-HU"/>
        </w:rPr>
        <w:tab/>
        <w:t>2,51 – 3,50</w:t>
      </w:r>
    </w:p>
    <w:p w:rsidR="00FA2237" w:rsidRPr="00EF0F3C" w:rsidRDefault="00FA2237" w:rsidP="00FA2237">
      <w:pPr>
        <w:jc w:val="center"/>
        <w:rPr>
          <w:rFonts w:ascii="Times-Roman" w:hAnsi="Times-Roman"/>
          <w:snapToGrid w:val="0"/>
          <w:lang w:eastAsia="hu-HU"/>
        </w:rPr>
      </w:pPr>
      <w:proofErr w:type="gramStart"/>
      <w:r w:rsidRPr="00EF0F3C">
        <w:rPr>
          <w:rFonts w:ascii="Times-Roman" w:hAnsi="Times-Roman"/>
          <w:snapToGrid w:val="0"/>
          <w:lang w:eastAsia="hu-HU"/>
        </w:rPr>
        <w:t>megfelelt</w:t>
      </w:r>
      <w:proofErr w:type="gramEnd"/>
      <w:r w:rsidRPr="00EF0F3C">
        <w:rPr>
          <w:rFonts w:ascii="Times-Roman" w:hAnsi="Times-Roman"/>
          <w:snapToGrid w:val="0"/>
          <w:lang w:eastAsia="hu-HU"/>
        </w:rPr>
        <w:t xml:space="preserve"> </w:t>
      </w:r>
      <w:r w:rsidRPr="00EF0F3C">
        <w:rPr>
          <w:rFonts w:ascii="Times-Roman" w:hAnsi="Times-Roman"/>
          <w:snapToGrid w:val="0"/>
          <w:lang w:eastAsia="hu-HU"/>
        </w:rPr>
        <w:tab/>
        <w:t>2,00 – 2,50</w:t>
      </w:r>
    </w:p>
    <w:p w:rsidR="00FA2237" w:rsidRPr="00EF0F3C" w:rsidRDefault="00FA2237" w:rsidP="00FA2237"/>
    <w:p w:rsidR="00FA2237" w:rsidRPr="00EF0F3C" w:rsidRDefault="00FA2237" w:rsidP="00FA2237">
      <w:r w:rsidRPr="00EF0F3C">
        <w:t>Az oklevél minősítésének megállapítása:</w:t>
      </w:r>
    </w:p>
    <w:p w:rsidR="00FA2237" w:rsidRPr="00EF0F3C" w:rsidRDefault="00FA2237" w:rsidP="00FA2237">
      <w:r w:rsidRPr="00EF0F3C">
        <w:tab/>
        <w:t>- a tanulmányok egészére számított (halmozott) súlyozott tanulmányi átlag;</w:t>
      </w:r>
    </w:p>
    <w:p w:rsidR="00FA2237" w:rsidRPr="00EF0F3C" w:rsidRDefault="00FA2237" w:rsidP="00FA2237">
      <w:pPr>
        <w:rPr>
          <w:szCs w:val="24"/>
        </w:rPr>
      </w:pPr>
      <w:r w:rsidRPr="00EF0F3C">
        <w:rPr>
          <w:szCs w:val="24"/>
        </w:rPr>
        <w:tab/>
        <w:t>- a szakdolgozat bírálati jegy és a védés alapján a záróvizsga bizottság által adott jegy,</w:t>
      </w:r>
    </w:p>
    <w:p w:rsidR="00FA2237" w:rsidRPr="00EF0F3C" w:rsidRDefault="00FA2237" w:rsidP="00FA2237">
      <w:r w:rsidRPr="00EF0F3C">
        <w:tab/>
        <w:t>- a záróvizsgán szerzett jegy</w:t>
      </w:r>
    </w:p>
    <w:p w:rsidR="00FA2237" w:rsidRPr="00EF0F3C" w:rsidRDefault="00FA2237" w:rsidP="00FA2237">
      <w:r w:rsidRPr="00EF0F3C">
        <w:tab/>
      </w:r>
      <w:proofErr w:type="gramStart"/>
      <w:r w:rsidRPr="00EF0F3C">
        <w:t>számtani</w:t>
      </w:r>
      <w:proofErr w:type="gramEnd"/>
      <w:r w:rsidRPr="00EF0F3C">
        <w:t xml:space="preserve"> átlaga.</w:t>
      </w:r>
    </w:p>
    <w:p w:rsidR="00FA2237" w:rsidRPr="00EF0F3C" w:rsidRDefault="00FA2237" w:rsidP="00FA2237">
      <w:pPr>
        <w:spacing w:line="360" w:lineRule="auto"/>
        <w:rPr>
          <w:i/>
        </w:rPr>
      </w:pPr>
      <w:r w:rsidRPr="00EF0F3C">
        <w:t>Az oklevél kiadásának feltétele az előírt nyelvvizsga bizonyítvány bemutatása.</w:t>
      </w:r>
    </w:p>
    <w:sectPr w:rsidR="00FA2237" w:rsidRPr="00EF0F3C" w:rsidSect="00564B67">
      <w:footerReference w:type="even" r:id="rId32"/>
      <w:footerReference w:type="default" r:id="rId33"/>
      <w:type w:val="nextColumn"/>
      <w:pgSz w:w="11906" w:h="16838"/>
      <w:pgMar w:top="1417" w:right="1417" w:bottom="1276" w:left="1417" w:header="708"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DA9" w:rsidRDefault="00583DA9">
      <w:r>
        <w:separator/>
      </w:r>
    </w:p>
  </w:endnote>
  <w:endnote w:type="continuationSeparator" w:id="0">
    <w:p w:rsidR="00583DA9" w:rsidRDefault="0058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1"/>
    <w:family w:val="roman"/>
    <w:pitch w:val="variable"/>
  </w:font>
  <w:font w:name="Arial">
    <w:panose1 w:val="020B0604020202020204"/>
    <w:charset w:val="EE"/>
    <w:family w:val="swiss"/>
    <w:pitch w:val="variable"/>
    <w:sig w:usb0="E0002EFF" w:usb1="C000785B"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imesCE">
    <w:altName w:val="Times New Roman"/>
    <w:charset w:val="01"/>
    <w:family w:val="roman"/>
    <w:pitch w:val="variable"/>
  </w:font>
  <w:font w:name="Bitstream Vera Sans Mono">
    <w:altName w:val="Arial"/>
    <w:charset w:val="00"/>
    <w:family w:val="modern"/>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Times-NewRoman">
    <w:altName w:val=" 'Times New Roma"/>
    <w:charset w:val="01"/>
    <w:family w:val="roman"/>
    <w:pitch w:val="variable"/>
  </w:font>
  <w:font w:name="Luxi Mono">
    <w:charset w:val="01"/>
    <w:family w:val="roman"/>
    <w:pitch w:val="variable"/>
  </w:font>
  <w:font w:name="Verdana">
    <w:panose1 w:val="020B0604030504040204"/>
    <w:charset w:val="EE"/>
    <w:family w:val="swiss"/>
    <w:pitch w:val="variable"/>
    <w:sig w:usb0="A00006FF" w:usb1="4000205B" w:usb2="00000010" w:usb3="00000000" w:csb0="0000019F" w:csb1="00000000"/>
  </w:font>
  <w:font w:name="Nimbus Mono L">
    <w:altName w:val="Courier New"/>
    <w:charset w:val="01"/>
    <w:family w:val="roman"/>
    <w:pitch w:val="variable"/>
  </w:font>
  <w:font w:name="Book Antiqua">
    <w:panose1 w:val="02040602050305030304"/>
    <w:charset w:val="EE"/>
    <w:family w:val="roman"/>
    <w:pitch w:val="variable"/>
    <w:sig w:usb0="00000287" w:usb1="00000000" w:usb2="00000000" w:usb3="00000000" w:csb0="0000009F" w:csb1="00000000"/>
  </w:font>
  <w:font w:name="HTimes">
    <w:altName w:val=" '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sans-serif">
    <w:altName w:val="Arial"/>
    <w:charset w:val="01"/>
    <w:family w:val="roman"/>
    <w:pitch w:val="variable"/>
  </w:font>
  <w:font w:name="Hun Dutch">
    <w:charset w:val="01"/>
    <w:family w:val="roman"/>
    <w:pitch w:val="variable"/>
  </w:font>
  <w:font w:name="Times New Roman félkövér">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horndale">
    <w:altName w:val="Times New Roman"/>
    <w:charset w:val="01"/>
    <w:family w:val="swiss"/>
    <w:pitch w:val="variable"/>
  </w:font>
  <w:font w:name="Courier">
    <w:panose1 w:val="02070409020205020404"/>
    <w:charset w:val="00"/>
    <w:family w:val="modern"/>
    <w:notTrueType/>
    <w:pitch w:val="fixed"/>
    <w:sig w:usb0="00000003" w:usb1="00000000" w:usb2="00000000" w:usb3="00000000" w:csb0="00000001" w:csb1="00000000"/>
  </w:font>
  <w:font w:name="Chicago">
    <w:altName w:val=" Arial"/>
    <w:charset w:val="01"/>
    <w:family w:val="roman"/>
    <w:pitch w:val="variable"/>
  </w:font>
  <w:font w:name="Palatino">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Pfi">
    <w:altName w:val=" 'Times New Roman'"/>
    <w:charset w:val="01"/>
    <w:family w:val="roman"/>
    <w:pitch w:val="variable"/>
  </w:font>
  <w:font w:name="Lucida Sans Unicode">
    <w:panose1 w:val="020B0602030504020204"/>
    <w:charset w:val="EE"/>
    <w:family w:val="swiss"/>
    <w:pitch w:val="variable"/>
    <w:sig w:usb0="80000AFF" w:usb1="0000396B" w:usb2="00000000" w:usb3="00000000" w:csb0="000000BF" w:csb1="00000000"/>
  </w:font>
  <w:font w:name="+mn-ea">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68E" w:rsidRDefault="00F6368E" w:rsidP="00A53B9E">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rsidR="00F6368E" w:rsidRDefault="00F6368E">
    <w:pPr>
      <w:pStyle w:val="llb"/>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68E" w:rsidRDefault="00F6368E" w:rsidP="00A53B9E">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3</w:t>
    </w:r>
    <w:r>
      <w:rPr>
        <w:rStyle w:val="Oldalszm"/>
      </w:rPr>
      <w:fldChar w:fldCharType="end"/>
    </w:r>
  </w:p>
  <w:p w:rsidR="00F6368E" w:rsidRDefault="00F6368E">
    <w:pPr>
      <w:pStyle w:val="llb"/>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68E" w:rsidRDefault="00F6368E" w:rsidP="00A53B9E">
    <w:pPr>
      <w:pStyle w:val="llb"/>
      <w:framePr w:wrap="auto"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rsidR="00F6368E" w:rsidRDefault="00F6368E">
    <w:pPr>
      <w:pStyle w:val="llb"/>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68E" w:rsidRDefault="00F6368E" w:rsidP="00A53B9E">
    <w:pPr>
      <w:pStyle w:val="llb"/>
      <w:framePr w:wrap="auto"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separate"/>
    </w:r>
    <w:r w:rsidR="008A35B1">
      <w:rPr>
        <w:rStyle w:val="Oldalszm"/>
        <w:noProof/>
      </w:rPr>
      <w:t>68</w:t>
    </w:r>
    <w:r>
      <w:rPr>
        <w:rStyle w:val="Oldalszm"/>
      </w:rPr>
      <w:fldChar w:fldCharType="end"/>
    </w:r>
  </w:p>
  <w:p w:rsidR="00F6368E" w:rsidRDefault="00F6368E">
    <w:pPr>
      <w:pStyle w:val="llb"/>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DA9" w:rsidRDefault="00583DA9">
      <w:r>
        <w:separator/>
      </w:r>
    </w:p>
  </w:footnote>
  <w:footnote w:type="continuationSeparator" w:id="0">
    <w:p w:rsidR="00583DA9" w:rsidRDefault="00583DA9">
      <w:r>
        <w:continuationSeparator/>
      </w:r>
    </w:p>
  </w:footnote>
  <w:footnote w:id="1">
    <w:p w:rsidR="00F6368E" w:rsidRDefault="00F6368E" w:rsidP="00547B57">
      <w:pPr>
        <w:pStyle w:val="Lbjegyzetszveg"/>
      </w:pPr>
      <w:r>
        <w:rPr>
          <w:rStyle w:val="Lbjegyzet-hivatkozs"/>
        </w:rPr>
        <w:footnoteRef/>
      </w:r>
      <w:r w:rsidRPr="001632E7">
        <w:rPr>
          <w:sz w:val="16"/>
          <w:szCs w:val="16"/>
        </w:rPr>
        <w:t xml:space="preserve">A EuroBachelor védjegy diplomakövetelménye. Automatikusan érvényesül a </w:t>
      </w:r>
      <w:r>
        <w:rPr>
          <w:sz w:val="16"/>
          <w:szCs w:val="16"/>
        </w:rPr>
        <w:t xml:space="preserve">kémia BSc szak elvégzésével. </w:t>
      </w:r>
    </w:p>
  </w:footnote>
  <w:footnote w:id="2">
    <w:p w:rsidR="00F6368E" w:rsidRDefault="00F6368E" w:rsidP="001E451A">
      <w:pPr>
        <w:pStyle w:val="Lbjegyzetszveg"/>
      </w:pPr>
      <w:r w:rsidRPr="001632E7">
        <w:rPr>
          <w:rStyle w:val="Lbjegyzet-hivatkozs"/>
          <w:sz w:val="16"/>
          <w:szCs w:val="16"/>
        </w:rPr>
        <w:t>d</w:t>
      </w:r>
      <w:r w:rsidRPr="001632E7">
        <w:rPr>
          <w:sz w:val="16"/>
          <w:szCs w:val="16"/>
        </w:rPr>
        <w:t xml:space="preserve"> A EuroBachelor védjegy diplomakövetelménye. Automatikusan érvényesül a </w:t>
      </w:r>
      <w:r>
        <w:rPr>
          <w:sz w:val="16"/>
          <w:szCs w:val="16"/>
        </w:rPr>
        <w:t>kémia BScszak elvégzésével.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68E" w:rsidRDefault="00F6368E">
    <w:pPr>
      <w:pStyle w:val="lfej"/>
      <w:rPr>
        <w:lang w:val="hu-HU"/>
      </w:rPr>
    </w:pPr>
  </w:p>
  <w:p w:rsidR="00F6368E" w:rsidRPr="009F4CD7" w:rsidRDefault="00F6368E">
    <w:pPr>
      <w:pStyle w:val="lfej"/>
      <w:rPr>
        <w:lang w:val="hu-H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BEB533"/>
    <w:multiLevelType w:val="hybridMultilevel"/>
    <w:tmpl w:val="3E1938F5"/>
    <w:lvl w:ilvl="0" w:tplc="FFFFFFFF">
      <w:start w:val="1"/>
      <w:numFmt w:val="decimal"/>
      <w:pStyle w:val="lista116"/>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81"/>
    <w:multiLevelType w:val="singleLevel"/>
    <w:tmpl w:val="4E5226B6"/>
    <w:lvl w:ilvl="0">
      <w:start w:val="1"/>
      <w:numFmt w:val="bullet"/>
      <w:pStyle w:val="Szmozottlist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4F622A4"/>
    <w:lvl w:ilvl="0">
      <w:start w:val="1"/>
      <w:numFmt w:val="bullet"/>
      <w:pStyle w:val="Szmozottlist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40E5688"/>
    <w:lvl w:ilvl="0">
      <w:start w:val="1"/>
      <w:numFmt w:val="bullet"/>
      <w:pStyle w:val="Szmozottlista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896EB2E"/>
    <w:lvl w:ilvl="0">
      <w:start w:val="1"/>
      <w:numFmt w:val="decimal"/>
      <w:pStyle w:val="Szmozottlista5"/>
      <w:lvlText w:val="%1."/>
      <w:lvlJc w:val="left"/>
      <w:pPr>
        <w:tabs>
          <w:tab w:val="num" w:pos="360"/>
        </w:tabs>
        <w:ind w:left="360" w:hanging="360"/>
      </w:pPr>
      <w:rPr>
        <w:rFonts w:cs="Times New Roman"/>
      </w:rPr>
    </w:lvl>
  </w:abstractNum>
  <w:abstractNum w:abstractNumId="5" w15:restartNumberingAfterBreak="0">
    <w:nsid w:val="FFFFFF89"/>
    <w:multiLevelType w:val="singleLevel"/>
    <w:tmpl w:val="48DCA3B4"/>
    <w:lvl w:ilvl="0">
      <w:start w:val="1"/>
      <w:numFmt w:val="bullet"/>
      <w:pStyle w:val="Felsorols5"/>
      <w:lvlText w:val=""/>
      <w:lvlJc w:val="left"/>
      <w:pPr>
        <w:tabs>
          <w:tab w:val="num" w:pos="360"/>
        </w:tabs>
        <w:ind w:left="360" w:hanging="360"/>
      </w:pPr>
      <w:rPr>
        <w:rFonts w:ascii="Symbol" w:hAnsi="Symbol" w:hint="default"/>
      </w:rPr>
    </w:lvl>
  </w:abstractNum>
  <w:abstractNum w:abstractNumId="6" w15:restartNumberingAfterBreak="0">
    <w:nsid w:val="FFFFFFFB"/>
    <w:multiLevelType w:val="multilevel"/>
    <w:tmpl w:val="FFFFFFFF"/>
    <w:lvl w:ilvl="0">
      <w:start w:val="1"/>
      <w:numFmt w:val="upperRoman"/>
      <w:lvlText w:val="%1."/>
      <w:legacy w:legacy="1" w:legacySpace="284" w:legacyIndent="0"/>
      <w:lvlJc w:val="left"/>
      <w:rPr>
        <w:rFonts w:cs="Times New Roman"/>
      </w:rPr>
    </w:lvl>
    <w:lvl w:ilvl="1">
      <w:start w:val="1"/>
      <w:numFmt w:val="decimal"/>
      <w:lvlText w:val="%1.%2"/>
      <w:legacy w:legacy="1" w:legacySpace="567" w:legacyIndent="0"/>
      <w:lvlJc w:val="left"/>
      <w:rPr>
        <w:rFonts w:cs="Times New Roman"/>
      </w:rPr>
    </w:lvl>
    <w:lvl w:ilvl="2">
      <w:start w:val="1"/>
      <w:numFmt w:val="decimal"/>
      <w:lvlText w:val="%1.%2.%3"/>
      <w:legacy w:legacy="1" w:legacySpace="284" w:legacyIndent="0"/>
      <w:lvlJc w:val="left"/>
      <w:rPr>
        <w:rFonts w:cs="Times New Roman"/>
      </w:rPr>
    </w:lvl>
    <w:lvl w:ilvl="3">
      <w:start w:val="1"/>
      <w:numFmt w:val="decimal"/>
      <w:pStyle w:val="Cmsor4"/>
      <w:lvlText w:val="%1.%2.%3.%4"/>
      <w:legacy w:legacy="1" w:legacySpace="284" w:legacyIndent="0"/>
      <w:lvlJc w:val="left"/>
      <w:rPr>
        <w:rFonts w:cs="Times New Roman"/>
      </w:rPr>
    </w:lvl>
    <w:lvl w:ilvl="4">
      <w:start w:val="1"/>
      <w:numFmt w:val="decimal"/>
      <w:pStyle w:val="Cmsor5"/>
      <w:lvlText w:val="%1.%2.%3.%4.%5"/>
      <w:legacy w:legacy="1" w:legacySpace="0" w:legacyIndent="0"/>
      <w:lvlJc w:val="left"/>
      <w:rPr>
        <w:rFonts w:cs="Times New Roman"/>
      </w:rPr>
    </w:lvl>
    <w:lvl w:ilvl="5">
      <w:start w:val="1"/>
      <w:numFmt w:val="decimal"/>
      <w:pStyle w:val="Cmsor6"/>
      <w:lvlText w:val="%1.%2.%3.%4.%5.%6"/>
      <w:legacy w:legacy="1" w:legacySpace="0" w:legacyIndent="0"/>
      <w:lvlJc w:val="left"/>
      <w:rPr>
        <w:rFonts w:cs="Times New Roman"/>
      </w:rPr>
    </w:lvl>
    <w:lvl w:ilvl="6">
      <w:start w:val="1"/>
      <w:numFmt w:val="decimal"/>
      <w:pStyle w:val="Cmsor7"/>
      <w:lvlText w:val="%1.%2.%3.%4.%5.%6.%7"/>
      <w:legacy w:legacy="1" w:legacySpace="0" w:legacyIndent="0"/>
      <w:lvlJc w:val="left"/>
      <w:rPr>
        <w:rFonts w:cs="Times New Roman"/>
      </w:rPr>
    </w:lvl>
    <w:lvl w:ilvl="7">
      <w:start w:val="1"/>
      <w:numFmt w:val="decimal"/>
      <w:pStyle w:val="Cmsor8"/>
      <w:lvlText w:val="%1.%2.%3.%4.%5.%6.%7.%8"/>
      <w:legacy w:legacy="1" w:legacySpace="0" w:legacyIndent="0"/>
      <w:lvlJc w:val="left"/>
      <w:rPr>
        <w:rFonts w:cs="Times New Roman"/>
      </w:rPr>
    </w:lvl>
    <w:lvl w:ilvl="8">
      <w:start w:val="1"/>
      <w:numFmt w:val="decimal"/>
      <w:pStyle w:val="Cmsor9"/>
      <w:lvlText w:val="%1.%2.%3.%4.%5.%6.%7.%8.%9"/>
      <w:legacy w:legacy="1" w:legacySpace="0" w:legacyIndent="0"/>
      <w:lvlJc w:val="left"/>
      <w:rPr>
        <w:rFonts w:cs="Times New Roman"/>
      </w:rPr>
    </w:lvl>
  </w:abstractNum>
  <w:abstractNum w:abstractNumId="7" w15:restartNumberingAfterBreak="0">
    <w:nsid w:val="FFFFFFFE"/>
    <w:multiLevelType w:val="singleLevel"/>
    <w:tmpl w:val="FFFFFFFF"/>
    <w:lvl w:ilvl="0">
      <w:numFmt w:val="decimal"/>
      <w:pStyle w:val="western"/>
      <w:lvlText w:val="*"/>
      <w:lvlJc w:val="left"/>
      <w:rPr>
        <w:rFonts w:cs="Times New Roman"/>
      </w:rPr>
    </w:lvl>
  </w:abstractNum>
  <w:abstractNum w:abstractNumId="8" w15:restartNumberingAfterBreak="0">
    <w:nsid w:val="00000002"/>
    <w:multiLevelType w:val="multilevel"/>
    <w:tmpl w:val="00000002"/>
    <w:name w:val="WW8Num2"/>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9" w15:restartNumberingAfterBreak="0">
    <w:nsid w:val="00000003"/>
    <w:multiLevelType w:val="multilevel"/>
    <w:tmpl w:val="00000003"/>
    <w:name w:val="WW8StyleNum"/>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0" w15:restartNumberingAfterBreak="0">
    <w:nsid w:val="00000009"/>
    <w:multiLevelType w:val="multilevel"/>
    <w:tmpl w:val="00000009"/>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1" w15:restartNumberingAfterBreak="0">
    <w:nsid w:val="00544652"/>
    <w:multiLevelType w:val="hybridMultilevel"/>
    <w:tmpl w:val="CDE8CA40"/>
    <w:name w:val="WW8Num4"/>
    <w:lvl w:ilvl="0" w:tplc="FFFFFFFF">
      <w:start w:val="14"/>
      <w:numFmt w:val="bullet"/>
      <w:lvlText w:val="-"/>
      <w:lvlJc w:val="left"/>
      <w:pPr>
        <w:ind w:left="1353" w:hanging="360"/>
      </w:pPr>
      <w:rPr>
        <w:rFonts w:ascii="Times New Roman" w:eastAsia="Calibri" w:hAnsi="Times New Roman" w:cs="Times New Roman"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2" w15:restartNumberingAfterBreak="0">
    <w:nsid w:val="00D35F36"/>
    <w:multiLevelType w:val="hybridMultilevel"/>
    <w:tmpl w:val="17E883D6"/>
    <w:name w:val="WW8Num5"/>
    <w:lvl w:ilvl="0" w:tplc="FFFFFFFF">
      <w:start w:val="1"/>
      <w:numFmt w:val="bullet"/>
      <w:pStyle w:val="Felsorolas"/>
      <w:lvlText w:val=""/>
      <w:lvlJc w:val="left"/>
      <w:pPr>
        <w:tabs>
          <w:tab w:val="num" w:pos="879"/>
        </w:tabs>
        <w:ind w:left="993" w:hanging="284"/>
      </w:pPr>
      <w:rPr>
        <w:rFonts w:ascii="Symbol" w:hAnsi="Symbol" w:hint="default"/>
      </w:rPr>
    </w:lvl>
    <w:lvl w:ilvl="1" w:tplc="FFFFFFFF">
      <w:start w:val="1"/>
      <w:numFmt w:val="bullet"/>
      <w:lvlText w:val="o"/>
      <w:lvlJc w:val="left"/>
      <w:pPr>
        <w:tabs>
          <w:tab w:val="num" w:pos="1582"/>
        </w:tabs>
        <w:ind w:left="1582" w:hanging="360"/>
      </w:pPr>
      <w:rPr>
        <w:rFonts w:ascii="Courier New" w:hAnsi="Courier New" w:hint="default"/>
      </w:rPr>
    </w:lvl>
    <w:lvl w:ilvl="2" w:tplc="FFFFFFFF">
      <w:start w:val="1"/>
      <w:numFmt w:val="bullet"/>
      <w:lvlText w:val=""/>
      <w:lvlJc w:val="left"/>
      <w:pPr>
        <w:tabs>
          <w:tab w:val="num" w:pos="2302"/>
        </w:tabs>
        <w:ind w:left="2302" w:hanging="360"/>
      </w:pPr>
      <w:rPr>
        <w:rFonts w:ascii="Wingdings" w:hAnsi="Wingdings" w:hint="default"/>
      </w:rPr>
    </w:lvl>
    <w:lvl w:ilvl="3" w:tplc="FFFFFFFF">
      <w:start w:val="1"/>
      <w:numFmt w:val="bullet"/>
      <w:lvlText w:val=""/>
      <w:lvlJc w:val="left"/>
      <w:pPr>
        <w:tabs>
          <w:tab w:val="num" w:pos="3022"/>
        </w:tabs>
        <w:ind w:left="3022" w:hanging="360"/>
      </w:pPr>
      <w:rPr>
        <w:rFonts w:ascii="Symbol" w:hAnsi="Symbol" w:hint="default"/>
      </w:rPr>
    </w:lvl>
    <w:lvl w:ilvl="4" w:tplc="FFFFFFFF">
      <w:start w:val="1"/>
      <w:numFmt w:val="bullet"/>
      <w:lvlText w:val="o"/>
      <w:lvlJc w:val="left"/>
      <w:pPr>
        <w:tabs>
          <w:tab w:val="num" w:pos="3742"/>
        </w:tabs>
        <w:ind w:left="3742" w:hanging="360"/>
      </w:pPr>
      <w:rPr>
        <w:rFonts w:ascii="Courier New" w:hAnsi="Courier New" w:hint="default"/>
      </w:rPr>
    </w:lvl>
    <w:lvl w:ilvl="5" w:tplc="FFFFFFFF">
      <w:start w:val="1"/>
      <w:numFmt w:val="bullet"/>
      <w:lvlText w:val=""/>
      <w:lvlJc w:val="left"/>
      <w:pPr>
        <w:tabs>
          <w:tab w:val="num" w:pos="4462"/>
        </w:tabs>
        <w:ind w:left="4462" w:hanging="360"/>
      </w:pPr>
      <w:rPr>
        <w:rFonts w:ascii="Wingdings" w:hAnsi="Wingdings" w:hint="default"/>
      </w:rPr>
    </w:lvl>
    <w:lvl w:ilvl="6" w:tplc="FFFFFFFF">
      <w:start w:val="1"/>
      <w:numFmt w:val="bullet"/>
      <w:lvlText w:val=""/>
      <w:lvlJc w:val="left"/>
      <w:pPr>
        <w:tabs>
          <w:tab w:val="num" w:pos="5182"/>
        </w:tabs>
        <w:ind w:left="5182" w:hanging="360"/>
      </w:pPr>
      <w:rPr>
        <w:rFonts w:ascii="Symbol" w:hAnsi="Symbol" w:hint="default"/>
      </w:rPr>
    </w:lvl>
    <w:lvl w:ilvl="7" w:tplc="FFFFFFFF">
      <w:start w:val="1"/>
      <w:numFmt w:val="bullet"/>
      <w:lvlText w:val="o"/>
      <w:lvlJc w:val="left"/>
      <w:pPr>
        <w:tabs>
          <w:tab w:val="num" w:pos="5902"/>
        </w:tabs>
        <w:ind w:left="5902" w:hanging="360"/>
      </w:pPr>
      <w:rPr>
        <w:rFonts w:ascii="Courier New" w:hAnsi="Courier New" w:hint="default"/>
      </w:rPr>
    </w:lvl>
    <w:lvl w:ilvl="8" w:tplc="FFFFFFFF">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0132151D"/>
    <w:multiLevelType w:val="hybridMultilevel"/>
    <w:tmpl w:val="B9EAF9A2"/>
    <w:lvl w:ilvl="0" w:tplc="040E000F">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4" w15:restartNumberingAfterBreak="0">
    <w:nsid w:val="053C7CA6"/>
    <w:multiLevelType w:val="singleLevel"/>
    <w:tmpl w:val="F9AAB868"/>
    <w:name w:val="WW8Num10"/>
    <w:lvl w:ilvl="0">
      <w:start w:val="1"/>
      <w:numFmt w:val="bullet"/>
      <w:pStyle w:val="lista12"/>
      <w:lvlText w:val=""/>
      <w:lvlJc w:val="left"/>
      <w:pPr>
        <w:tabs>
          <w:tab w:val="num" w:pos="360"/>
        </w:tabs>
        <w:ind w:left="360" w:hanging="360"/>
      </w:pPr>
      <w:rPr>
        <w:rFonts w:ascii="Symbol" w:hAnsi="Symbol" w:hint="default"/>
      </w:rPr>
    </w:lvl>
  </w:abstractNum>
  <w:abstractNum w:abstractNumId="15" w15:restartNumberingAfterBreak="0">
    <w:nsid w:val="05A70D10"/>
    <w:multiLevelType w:val="hybridMultilevel"/>
    <w:tmpl w:val="C142A1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6C01701"/>
    <w:multiLevelType w:val="hybridMultilevel"/>
    <w:tmpl w:val="772EB5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9EE268E"/>
    <w:multiLevelType w:val="hybridMultilevel"/>
    <w:tmpl w:val="C31A64FC"/>
    <w:lvl w:ilvl="0" w:tplc="62EEE4AC">
      <w:numFmt w:val="bullet"/>
      <w:lvlText w:val="-"/>
      <w:lvlJc w:val="left"/>
      <w:pPr>
        <w:ind w:left="720" w:hanging="360"/>
      </w:pPr>
      <w:rPr>
        <w:rFonts w:ascii="Times New Roman" w:eastAsia="Calibri"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ABC7AD5"/>
    <w:multiLevelType w:val="hybridMultilevel"/>
    <w:tmpl w:val="4400403C"/>
    <w:name w:val="WW8Num76"/>
    <w:lvl w:ilvl="0" w:tplc="EE140EBE">
      <w:start w:val="1"/>
      <w:numFmt w:val="bullet"/>
      <w:lvlText w:val=""/>
      <w:lvlJc w:val="left"/>
      <w:pPr>
        <w:tabs>
          <w:tab w:val="num" w:pos="720"/>
        </w:tabs>
        <w:ind w:left="720" w:hanging="360"/>
      </w:pPr>
      <w:rPr>
        <w:rFonts w:ascii="Symbol" w:hAnsi="Symbol" w:hint="default"/>
      </w:rPr>
    </w:lvl>
    <w:lvl w:ilvl="1" w:tplc="CDE6A3B2" w:tentative="1">
      <w:start w:val="1"/>
      <w:numFmt w:val="bullet"/>
      <w:lvlText w:val="o"/>
      <w:lvlJc w:val="left"/>
      <w:pPr>
        <w:tabs>
          <w:tab w:val="num" w:pos="1440"/>
        </w:tabs>
        <w:ind w:left="1440" w:hanging="360"/>
      </w:pPr>
      <w:rPr>
        <w:rFonts w:ascii="Courier New" w:hAnsi="Courier New" w:cs="Courier New" w:hint="default"/>
      </w:rPr>
    </w:lvl>
    <w:lvl w:ilvl="2" w:tplc="8D64BE6A" w:tentative="1">
      <w:start w:val="1"/>
      <w:numFmt w:val="bullet"/>
      <w:lvlText w:val=""/>
      <w:lvlJc w:val="left"/>
      <w:pPr>
        <w:tabs>
          <w:tab w:val="num" w:pos="2160"/>
        </w:tabs>
        <w:ind w:left="2160" w:hanging="360"/>
      </w:pPr>
      <w:rPr>
        <w:rFonts w:ascii="Wingdings" w:hAnsi="Wingdings" w:hint="default"/>
      </w:rPr>
    </w:lvl>
    <w:lvl w:ilvl="3" w:tplc="59522CB8" w:tentative="1">
      <w:start w:val="1"/>
      <w:numFmt w:val="bullet"/>
      <w:lvlText w:val=""/>
      <w:lvlJc w:val="left"/>
      <w:pPr>
        <w:tabs>
          <w:tab w:val="num" w:pos="2880"/>
        </w:tabs>
        <w:ind w:left="2880" w:hanging="360"/>
      </w:pPr>
      <w:rPr>
        <w:rFonts w:ascii="Symbol" w:hAnsi="Symbol" w:hint="default"/>
      </w:rPr>
    </w:lvl>
    <w:lvl w:ilvl="4" w:tplc="DA98AAF0" w:tentative="1">
      <w:start w:val="1"/>
      <w:numFmt w:val="bullet"/>
      <w:lvlText w:val="o"/>
      <w:lvlJc w:val="left"/>
      <w:pPr>
        <w:tabs>
          <w:tab w:val="num" w:pos="3600"/>
        </w:tabs>
        <w:ind w:left="3600" w:hanging="360"/>
      </w:pPr>
      <w:rPr>
        <w:rFonts w:ascii="Courier New" w:hAnsi="Courier New" w:cs="Courier New" w:hint="default"/>
      </w:rPr>
    </w:lvl>
    <w:lvl w:ilvl="5" w:tplc="56C6587E" w:tentative="1">
      <w:start w:val="1"/>
      <w:numFmt w:val="bullet"/>
      <w:lvlText w:val=""/>
      <w:lvlJc w:val="left"/>
      <w:pPr>
        <w:tabs>
          <w:tab w:val="num" w:pos="4320"/>
        </w:tabs>
        <w:ind w:left="4320" w:hanging="360"/>
      </w:pPr>
      <w:rPr>
        <w:rFonts w:ascii="Wingdings" w:hAnsi="Wingdings" w:hint="default"/>
      </w:rPr>
    </w:lvl>
    <w:lvl w:ilvl="6" w:tplc="4DEA9280" w:tentative="1">
      <w:start w:val="1"/>
      <w:numFmt w:val="bullet"/>
      <w:lvlText w:val=""/>
      <w:lvlJc w:val="left"/>
      <w:pPr>
        <w:tabs>
          <w:tab w:val="num" w:pos="5040"/>
        </w:tabs>
        <w:ind w:left="5040" w:hanging="360"/>
      </w:pPr>
      <w:rPr>
        <w:rFonts w:ascii="Symbol" w:hAnsi="Symbol" w:hint="default"/>
      </w:rPr>
    </w:lvl>
    <w:lvl w:ilvl="7" w:tplc="D88289E4" w:tentative="1">
      <w:start w:val="1"/>
      <w:numFmt w:val="bullet"/>
      <w:lvlText w:val="o"/>
      <w:lvlJc w:val="left"/>
      <w:pPr>
        <w:tabs>
          <w:tab w:val="num" w:pos="5760"/>
        </w:tabs>
        <w:ind w:left="5760" w:hanging="360"/>
      </w:pPr>
      <w:rPr>
        <w:rFonts w:ascii="Courier New" w:hAnsi="Courier New" w:cs="Courier New" w:hint="default"/>
      </w:rPr>
    </w:lvl>
    <w:lvl w:ilvl="8" w:tplc="8D58F43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9B70F3"/>
    <w:multiLevelType w:val="hybridMultilevel"/>
    <w:tmpl w:val="D9147BDE"/>
    <w:lvl w:ilvl="0" w:tplc="9A7043FA">
      <w:start w:val="1"/>
      <w:numFmt w:val="decimal"/>
      <w:lvlText w:val="%1."/>
      <w:lvlJc w:val="left"/>
      <w:pPr>
        <w:ind w:left="708" w:hanging="360"/>
      </w:pPr>
      <w:rPr>
        <w:rFonts w:hint="default"/>
      </w:rPr>
    </w:lvl>
    <w:lvl w:ilvl="1" w:tplc="040E0019">
      <w:start w:val="1"/>
      <w:numFmt w:val="lowerLetter"/>
      <w:lvlText w:val="%2."/>
      <w:lvlJc w:val="left"/>
      <w:pPr>
        <w:ind w:left="1068" w:hanging="360"/>
      </w:pPr>
    </w:lvl>
    <w:lvl w:ilvl="2" w:tplc="040E001B" w:tentative="1">
      <w:start w:val="1"/>
      <w:numFmt w:val="lowerRoman"/>
      <w:lvlText w:val="%3."/>
      <w:lvlJc w:val="right"/>
      <w:pPr>
        <w:ind w:left="1788" w:hanging="180"/>
      </w:pPr>
    </w:lvl>
    <w:lvl w:ilvl="3" w:tplc="040E000F" w:tentative="1">
      <w:start w:val="1"/>
      <w:numFmt w:val="decimal"/>
      <w:lvlText w:val="%4."/>
      <w:lvlJc w:val="left"/>
      <w:pPr>
        <w:ind w:left="2508" w:hanging="360"/>
      </w:pPr>
    </w:lvl>
    <w:lvl w:ilvl="4" w:tplc="040E0019" w:tentative="1">
      <w:start w:val="1"/>
      <w:numFmt w:val="lowerLetter"/>
      <w:lvlText w:val="%5."/>
      <w:lvlJc w:val="left"/>
      <w:pPr>
        <w:ind w:left="3228" w:hanging="360"/>
      </w:pPr>
    </w:lvl>
    <w:lvl w:ilvl="5" w:tplc="040E001B" w:tentative="1">
      <w:start w:val="1"/>
      <w:numFmt w:val="lowerRoman"/>
      <w:lvlText w:val="%6."/>
      <w:lvlJc w:val="right"/>
      <w:pPr>
        <w:ind w:left="3948" w:hanging="180"/>
      </w:pPr>
    </w:lvl>
    <w:lvl w:ilvl="6" w:tplc="040E000F" w:tentative="1">
      <w:start w:val="1"/>
      <w:numFmt w:val="decimal"/>
      <w:lvlText w:val="%7."/>
      <w:lvlJc w:val="left"/>
      <w:pPr>
        <w:ind w:left="4668" w:hanging="360"/>
      </w:pPr>
    </w:lvl>
    <w:lvl w:ilvl="7" w:tplc="040E0019" w:tentative="1">
      <w:start w:val="1"/>
      <w:numFmt w:val="lowerLetter"/>
      <w:lvlText w:val="%8."/>
      <w:lvlJc w:val="left"/>
      <w:pPr>
        <w:ind w:left="5388" w:hanging="360"/>
      </w:pPr>
    </w:lvl>
    <w:lvl w:ilvl="8" w:tplc="040E001B" w:tentative="1">
      <w:start w:val="1"/>
      <w:numFmt w:val="lowerRoman"/>
      <w:lvlText w:val="%9."/>
      <w:lvlJc w:val="right"/>
      <w:pPr>
        <w:ind w:left="6108" w:hanging="180"/>
      </w:pPr>
    </w:lvl>
  </w:abstractNum>
  <w:abstractNum w:abstractNumId="20" w15:restartNumberingAfterBreak="0">
    <w:nsid w:val="0ECD0F28"/>
    <w:multiLevelType w:val="hybridMultilevel"/>
    <w:tmpl w:val="196CB930"/>
    <w:lvl w:ilvl="0" w:tplc="F4D413B2">
      <w:start w:val="5"/>
      <w:numFmt w:val="bullet"/>
      <w:lvlText w:val="-"/>
      <w:lvlJc w:val="left"/>
      <w:pPr>
        <w:tabs>
          <w:tab w:val="num" w:pos="720"/>
        </w:tabs>
        <w:ind w:left="720" w:hanging="360"/>
      </w:pPr>
      <w:rPr>
        <w:rFonts w:ascii="TimesNewRomanPSMT" w:eastAsia="Times New Roman" w:hAnsi="TimesNewRomanPSMT" w:cs="TimesNewRomanP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7A76C7"/>
    <w:multiLevelType w:val="hybridMultilevel"/>
    <w:tmpl w:val="3698ABE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2" w15:restartNumberingAfterBreak="0">
    <w:nsid w:val="102A4857"/>
    <w:multiLevelType w:val="hybridMultilevel"/>
    <w:tmpl w:val="9990B7DE"/>
    <w:lvl w:ilvl="0" w:tplc="A10CD91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3" w15:restartNumberingAfterBreak="0">
    <w:nsid w:val="10AE1017"/>
    <w:multiLevelType w:val="hybridMultilevel"/>
    <w:tmpl w:val="ECE0DD26"/>
    <w:lvl w:ilvl="0" w:tplc="99EC928A">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11AC27D5"/>
    <w:multiLevelType w:val="hybridMultilevel"/>
    <w:tmpl w:val="7AE64E6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5" w15:restartNumberingAfterBreak="0">
    <w:nsid w:val="14471683"/>
    <w:multiLevelType w:val="hybridMultilevel"/>
    <w:tmpl w:val="A09270E0"/>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6"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1BED1992"/>
    <w:multiLevelType w:val="hybridMultilevel"/>
    <w:tmpl w:val="4CAAA1A2"/>
    <w:lvl w:ilvl="0" w:tplc="CC4E6564">
      <w:start w:val="1"/>
      <w:numFmt w:val="decimal"/>
      <w:lvlText w:val="%1."/>
      <w:lvlJc w:val="left"/>
      <w:pPr>
        <w:ind w:left="708" w:hanging="360"/>
      </w:pPr>
      <w:rPr>
        <w:rFonts w:hint="default"/>
      </w:rPr>
    </w:lvl>
    <w:lvl w:ilvl="1" w:tplc="040E0019">
      <w:start w:val="1"/>
      <w:numFmt w:val="lowerLetter"/>
      <w:lvlText w:val="%2."/>
      <w:lvlJc w:val="left"/>
      <w:pPr>
        <w:ind w:left="1068" w:hanging="360"/>
      </w:pPr>
    </w:lvl>
    <w:lvl w:ilvl="2" w:tplc="040E001B" w:tentative="1">
      <w:start w:val="1"/>
      <w:numFmt w:val="lowerRoman"/>
      <w:lvlText w:val="%3."/>
      <w:lvlJc w:val="right"/>
      <w:pPr>
        <w:ind w:left="1788" w:hanging="180"/>
      </w:pPr>
    </w:lvl>
    <w:lvl w:ilvl="3" w:tplc="040E000F" w:tentative="1">
      <w:start w:val="1"/>
      <w:numFmt w:val="decimal"/>
      <w:lvlText w:val="%4."/>
      <w:lvlJc w:val="left"/>
      <w:pPr>
        <w:ind w:left="2508" w:hanging="360"/>
      </w:pPr>
    </w:lvl>
    <w:lvl w:ilvl="4" w:tplc="040E0019" w:tentative="1">
      <w:start w:val="1"/>
      <w:numFmt w:val="lowerLetter"/>
      <w:lvlText w:val="%5."/>
      <w:lvlJc w:val="left"/>
      <w:pPr>
        <w:ind w:left="3228" w:hanging="360"/>
      </w:pPr>
    </w:lvl>
    <w:lvl w:ilvl="5" w:tplc="040E001B" w:tentative="1">
      <w:start w:val="1"/>
      <w:numFmt w:val="lowerRoman"/>
      <w:lvlText w:val="%6."/>
      <w:lvlJc w:val="right"/>
      <w:pPr>
        <w:ind w:left="3948" w:hanging="180"/>
      </w:pPr>
    </w:lvl>
    <w:lvl w:ilvl="6" w:tplc="040E000F" w:tentative="1">
      <w:start w:val="1"/>
      <w:numFmt w:val="decimal"/>
      <w:lvlText w:val="%7."/>
      <w:lvlJc w:val="left"/>
      <w:pPr>
        <w:ind w:left="4668" w:hanging="360"/>
      </w:pPr>
    </w:lvl>
    <w:lvl w:ilvl="7" w:tplc="040E0019" w:tentative="1">
      <w:start w:val="1"/>
      <w:numFmt w:val="lowerLetter"/>
      <w:lvlText w:val="%8."/>
      <w:lvlJc w:val="left"/>
      <w:pPr>
        <w:ind w:left="5388" w:hanging="360"/>
      </w:pPr>
    </w:lvl>
    <w:lvl w:ilvl="8" w:tplc="040E001B" w:tentative="1">
      <w:start w:val="1"/>
      <w:numFmt w:val="lowerRoman"/>
      <w:lvlText w:val="%9."/>
      <w:lvlJc w:val="right"/>
      <w:pPr>
        <w:ind w:left="6108" w:hanging="180"/>
      </w:pPr>
    </w:lvl>
  </w:abstractNum>
  <w:abstractNum w:abstractNumId="28" w15:restartNumberingAfterBreak="0">
    <w:nsid w:val="1FB80437"/>
    <w:multiLevelType w:val="hybridMultilevel"/>
    <w:tmpl w:val="1E6C6702"/>
    <w:lvl w:ilvl="0" w:tplc="FF4C89B4">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9" w15:restartNumberingAfterBreak="0">
    <w:nsid w:val="2064491C"/>
    <w:multiLevelType w:val="hybridMultilevel"/>
    <w:tmpl w:val="AA90BFE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20854B75"/>
    <w:multiLevelType w:val="hybridMultilevel"/>
    <w:tmpl w:val="2A0EE4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219A540C"/>
    <w:multiLevelType w:val="hybridMultilevel"/>
    <w:tmpl w:val="2D8A6160"/>
    <w:lvl w:ilvl="0" w:tplc="A0381C32">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32" w15:restartNumberingAfterBreak="0">
    <w:nsid w:val="23152084"/>
    <w:multiLevelType w:val="hybridMultilevel"/>
    <w:tmpl w:val="57165564"/>
    <w:lvl w:ilvl="0" w:tplc="62EEE4AC">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239E2E2F"/>
    <w:multiLevelType w:val="hybridMultilevel"/>
    <w:tmpl w:val="DA8E254E"/>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3F478FA"/>
    <w:multiLevelType w:val="hybridMultilevel"/>
    <w:tmpl w:val="D9088F68"/>
    <w:lvl w:ilvl="0" w:tplc="CC4E65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3F809AB"/>
    <w:multiLevelType w:val="hybridMultilevel"/>
    <w:tmpl w:val="1D4441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67E7764"/>
    <w:multiLevelType w:val="hybridMultilevel"/>
    <w:tmpl w:val="01E2B952"/>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8336CC9"/>
    <w:multiLevelType w:val="hybridMultilevel"/>
    <w:tmpl w:val="3704F684"/>
    <w:lvl w:ilvl="0" w:tplc="1924CBB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8795A8B"/>
    <w:multiLevelType w:val="hybridMultilevel"/>
    <w:tmpl w:val="121E4E08"/>
    <w:lvl w:ilvl="0" w:tplc="040E000F">
      <w:start w:val="1"/>
      <w:numFmt w:val="bullet"/>
      <w:pStyle w:val="Felsorolsptty"/>
      <w:lvlText w:val=""/>
      <w:lvlJc w:val="left"/>
      <w:pPr>
        <w:tabs>
          <w:tab w:val="num" w:pos="720"/>
        </w:tabs>
        <w:ind w:left="720" w:hanging="360"/>
      </w:pPr>
      <w:rPr>
        <w:rFonts w:ascii="Symbol" w:hAnsi="Symbol" w:hint="default"/>
      </w:rPr>
    </w:lvl>
    <w:lvl w:ilvl="1" w:tplc="040E0019">
      <w:numFmt w:val="bullet"/>
      <w:lvlText w:val="-"/>
      <w:lvlJc w:val="left"/>
      <w:pPr>
        <w:tabs>
          <w:tab w:val="num" w:pos="1440"/>
        </w:tabs>
        <w:ind w:left="1440" w:hanging="360"/>
      </w:pPr>
      <w:rPr>
        <w:rFonts w:ascii="Times New Roman" w:eastAsia="Times New Roman" w:hAnsi="Times New Roman"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9642C60"/>
    <w:multiLevelType w:val="hybridMultilevel"/>
    <w:tmpl w:val="0E88D0A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99A3A04"/>
    <w:multiLevelType w:val="hybridMultilevel"/>
    <w:tmpl w:val="1E80856A"/>
    <w:lvl w:ilvl="0" w:tplc="62EEE4AC">
      <w:numFmt w:val="bullet"/>
      <w:lvlText w:val="-"/>
      <w:lvlJc w:val="left"/>
      <w:pPr>
        <w:tabs>
          <w:tab w:val="num" w:pos="777"/>
        </w:tabs>
        <w:ind w:left="777" w:hanging="360"/>
      </w:pPr>
      <w:rPr>
        <w:rFonts w:ascii="Times New Roman" w:eastAsia="Calibri" w:hAnsi="Times New Roman" w:cs="Times New Roman" w:hint="default"/>
      </w:rPr>
    </w:lvl>
    <w:lvl w:ilvl="1" w:tplc="04090003">
      <w:start w:val="1"/>
      <w:numFmt w:val="bullet"/>
      <w:lvlText w:val="o"/>
      <w:lvlJc w:val="left"/>
      <w:pPr>
        <w:tabs>
          <w:tab w:val="num" w:pos="1497"/>
        </w:tabs>
        <w:ind w:left="1497" w:hanging="360"/>
      </w:pPr>
      <w:rPr>
        <w:rFonts w:ascii="Courier New" w:hAnsi="Courier New" w:cs="Courier New" w:hint="default"/>
      </w:rPr>
    </w:lvl>
    <w:lvl w:ilvl="2" w:tplc="04090005">
      <w:start w:val="1"/>
      <w:numFmt w:val="bullet"/>
      <w:lvlText w:val=""/>
      <w:lvlJc w:val="left"/>
      <w:pPr>
        <w:tabs>
          <w:tab w:val="num" w:pos="2217"/>
        </w:tabs>
        <w:ind w:left="2217" w:hanging="360"/>
      </w:pPr>
      <w:rPr>
        <w:rFonts w:ascii="Wingdings" w:hAnsi="Wingdings" w:hint="default"/>
      </w:rPr>
    </w:lvl>
    <w:lvl w:ilvl="3" w:tplc="04090001">
      <w:start w:val="1"/>
      <w:numFmt w:val="bullet"/>
      <w:lvlText w:val=""/>
      <w:lvlJc w:val="left"/>
      <w:pPr>
        <w:tabs>
          <w:tab w:val="num" w:pos="2937"/>
        </w:tabs>
        <w:ind w:left="2937" w:hanging="360"/>
      </w:pPr>
      <w:rPr>
        <w:rFonts w:ascii="Symbol" w:hAnsi="Symbol" w:hint="default"/>
      </w:rPr>
    </w:lvl>
    <w:lvl w:ilvl="4" w:tplc="04090003">
      <w:start w:val="1"/>
      <w:numFmt w:val="bullet"/>
      <w:lvlText w:val="o"/>
      <w:lvlJc w:val="left"/>
      <w:pPr>
        <w:tabs>
          <w:tab w:val="num" w:pos="3657"/>
        </w:tabs>
        <w:ind w:left="3657" w:hanging="360"/>
      </w:pPr>
      <w:rPr>
        <w:rFonts w:ascii="Courier New" w:hAnsi="Courier New" w:cs="Courier New" w:hint="default"/>
      </w:rPr>
    </w:lvl>
    <w:lvl w:ilvl="5" w:tplc="04090005">
      <w:start w:val="1"/>
      <w:numFmt w:val="bullet"/>
      <w:lvlText w:val=""/>
      <w:lvlJc w:val="left"/>
      <w:pPr>
        <w:tabs>
          <w:tab w:val="num" w:pos="4377"/>
        </w:tabs>
        <w:ind w:left="4377" w:hanging="360"/>
      </w:pPr>
      <w:rPr>
        <w:rFonts w:ascii="Wingdings" w:hAnsi="Wingdings" w:hint="default"/>
      </w:rPr>
    </w:lvl>
    <w:lvl w:ilvl="6" w:tplc="04090001">
      <w:start w:val="1"/>
      <w:numFmt w:val="bullet"/>
      <w:lvlText w:val=""/>
      <w:lvlJc w:val="left"/>
      <w:pPr>
        <w:tabs>
          <w:tab w:val="num" w:pos="5097"/>
        </w:tabs>
        <w:ind w:left="5097" w:hanging="360"/>
      </w:pPr>
      <w:rPr>
        <w:rFonts w:ascii="Symbol" w:hAnsi="Symbol" w:hint="default"/>
      </w:rPr>
    </w:lvl>
    <w:lvl w:ilvl="7" w:tplc="04090003">
      <w:start w:val="1"/>
      <w:numFmt w:val="bullet"/>
      <w:lvlText w:val="o"/>
      <w:lvlJc w:val="left"/>
      <w:pPr>
        <w:tabs>
          <w:tab w:val="num" w:pos="5817"/>
        </w:tabs>
        <w:ind w:left="5817" w:hanging="360"/>
      </w:pPr>
      <w:rPr>
        <w:rFonts w:ascii="Courier New" w:hAnsi="Courier New" w:cs="Courier New" w:hint="default"/>
      </w:rPr>
    </w:lvl>
    <w:lvl w:ilvl="8" w:tplc="04090005">
      <w:start w:val="1"/>
      <w:numFmt w:val="bullet"/>
      <w:lvlText w:val=""/>
      <w:lvlJc w:val="left"/>
      <w:pPr>
        <w:tabs>
          <w:tab w:val="num" w:pos="6537"/>
        </w:tabs>
        <w:ind w:left="6537" w:hanging="360"/>
      </w:pPr>
      <w:rPr>
        <w:rFonts w:ascii="Wingdings" w:hAnsi="Wingdings" w:hint="default"/>
      </w:rPr>
    </w:lvl>
  </w:abstractNum>
  <w:abstractNum w:abstractNumId="41" w15:restartNumberingAfterBreak="0">
    <w:nsid w:val="29C35D21"/>
    <w:multiLevelType w:val="hybridMultilevel"/>
    <w:tmpl w:val="F2346F7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A1812E3"/>
    <w:multiLevelType w:val="hybridMultilevel"/>
    <w:tmpl w:val="95964370"/>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2B3A7D4E"/>
    <w:multiLevelType w:val="hybridMultilevel"/>
    <w:tmpl w:val="DE423038"/>
    <w:lvl w:ilvl="0" w:tplc="575CE01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C613D74"/>
    <w:multiLevelType w:val="multilevel"/>
    <w:tmpl w:val="9FCE21E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2D4E3499"/>
    <w:multiLevelType w:val="hybridMultilevel"/>
    <w:tmpl w:val="3D380EEA"/>
    <w:lvl w:ilvl="0" w:tplc="0354FE60">
      <w:start w:val="1"/>
      <w:numFmt w:val="decimal"/>
      <w:lvlText w:val="%1."/>
      <w:lvlJc w:val="left"/>
      <w:pPr>
        <w:ind w:left="720" w:hanging="360"/>
      </w:pPr>
      <w:rPr>
        <w:rFonts w:hint="default"/>
      </w:rPr>
    </w:lvl>
    <w:lvl w:ilvl="1" w:tplc="040E0019" w:tentative="1">
      <w:start w:val="1"/>
      <w:numFmt w:val="lowerLetter"/>
      <w:lvlText w:val="%2."/>
      <w:lvlJc w:val="left"/>
      <w:pPr>
        <w:ind w:left="1023" w:hanging="360"/>
      </w:pPr>
    </w:lvl>
    <w:lvl w:ilvl="2" w:tplc="040E001B" w:tentative="1">
      <w:start w:val="1"/>
      <w:numFmt w:val="lowerRoman"/>
      <w:lvlText w:val="%3."/>
      <w:lvlJc w:val="right"/>
      <w:pPr>
        <w:ind w:left="1743" w:hanging="180"/>
      </w:pPr>
    </w:lvl>
    <w:lvl w:ilvl="3" w:tplc="040E000F" w:tentative="1">
      <w:start w:val="1"/>
      <w:numFmt w:val="decimal"/>
      <w:lvlText w:val="%4."/>
      <w:lvlJc w:val="left"/>
      <w:pPr>
        <w:ind w:left="2463" w:hanging="360"/>
      </w:pPr>
    </w:lvl>
    <w:lvl w:ilvl="4" w:tplc="040E0019" w:tentative="1">
      <w:start w:val="1"/>
      <w:numFmt w:val="lowerLetter"/>
      <w:lvlText w:val="%5."/>
      <w:lvlJc w:val="left"/>
      <w:pPr>
        <w:ind w:left="3183" w:hanging="360"/>
      </w:pPr>
    </w:lvl>
    <w:lvl w:ilvl="5" w:tplc="040E001B" w:tentative="1">
      <w:start w:val="1"/>
      <w:numFmt w:val="lowerRoman"/>
      <w:lvlText w:val="%6."/>
      <w:lvlJc w:val="right"/>
      <w:pPr>
        <w:ind w:left="3903" w:hanging="180"/>
      </w:pPr>
    </w:lvl>
    <w:lvl w:ilvl="6" w:tplc="040E000F" w:tentative="1">
      <w:start w:val="1"/>
      <w:numFmt w:val="decimal"/>
      <w:lvlText w:val="%7."/>
      <w:lvlJc w:val="left"/>
      <w:pPr>
        <w:ind w:left="4623" w:hanging="360"/>
      </w:pPr>
    </w:lvl>
    <w:lvl w:ilvl="7" w:tplc="040E0019" w:tentative="1">
      <w:start w:val="1"/>
      <w:numFmt w:val="lowerLetter"/>
      <w:lvlText w:val="%8."/>
      <w:lvlJc w:val="left"/>
      <w:pPr>
        <w:ind w:left="5343" w:hanging="360"/>
      </w:pPr>
    </w:lvl>
    <w:lvl w:ilvl="8" w:tplc="040E001B" w:tentative="1">
      <w:start w:val="1"/>
      <w:numFmt w:val="lowerRoman"/>
      <w:lvlText w:val="%9."/>
      <w:lvlJc w:val="right"/>
      <w:pPr>
        <w:ind w:left="6063" w:hanging="180"/>
      </w:pPr>
    </w:lvl>
  </w:abstractNum>
  <w:abstractNum w:abstractNumId="46" w15:restartNumberingAfterBreak="0">
    <w:nsid w:val="2FCB492F"/>
    <w:multiLevelType w:val="multilevel"/>
    <w:tmpl w:val="172C32BC"/>
    <w:lvl w:ilvl="0">
      <w:start w:val="1"/>
      <w:numFmt w:val="upperRoman"/>
      <w:pStyle w:val="b1"/>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306F4F2E"/>
    <w:multiLevelType w:val="singleLevel"/>
    <w:tmpl w:val="61CEB0A2"/>
    <w:lvl w:ilvl="0">
      <w:start w:val="1"/>
      <w:numFmt w:val="bullet"/>
      <w:pStyle w:val="CM101"/>
      <w:lvlText w:val=""/>
      <w:lvlJc w:val="left"/>
      <w:pPr>
        <w:tabs>
          <w:tab w:val="num" w:pos="425"/>
        </w:tabs>
        <w:ind w:left="425" w:hanging="425"/>
      </w:pPr>
      <w:rPr>
        <w:rFonts w:ascii="Symbol" w:hAnsi="Symbol" w:hint="default"/>
      </w:rPr>
    </w:lvl>
  </w:abstractNum>
  <w:abstractNum w:abstractNumId="48" w15:restartNumberingAfterBreak="0">
    <w:nsid w:val="30DE6703"/>
    <w:multiLevelType w:val="hybridMultilevel"/>
    <w:tmpl w:val="79260A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33E05BAE"/>
    <w:multiLevelType w:val="hybridMultilevel"/>
    <w:tmpl w:val="E398C07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4DE6A56"/>
    <w:multiLevelType w:val="hybridMultilevel"/>
    <w:tmpl w:val="82EE82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4F735BC"/>
    <w:multiLevelType w:val="hybridMultilevel"/>
    <w:tmpl w:val="3334A134"/>
    <w:lvl w:ilvl="0" w:tplc="D0782C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52" w15:restartNumberingAfterBreak="0">
    <w:nsid w:val="364E093B"/>
    <w:multiLevelType w:val="hybridMultilevel"/>
    <w:tmpl w:val="AD16D9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36633D30"/>
    <w:multiLevelType w:val="singleLevel"/>
    <w:tmpl w:val="040E0005"/>
    <w:lvl w:ilvl="0">
      <w:start w:val="1"/>
      <w:numFmt w:val="bullet"/>
      <w:pStyle w:val="Felsorols-1"/>
      <w:lvlText w:val=""/>
      <w:lvlJc w:val="left"/>
      <w:pPr>
        <w:tabs>
          <w:tab w:val="num" w:pos="360"/>
        </w:tabs>
        <w:ind w:left="360" w:hanging="360"/>
      </w:pPr>
      <w:rPr>
        <w:rFonts w:ascii="Wingdings" w:hAnsi="Wingdings" w:hint="default"/>
      </w:rPr>
    </w:lvl>
  </w:abstractNum>
  <w:abstractNum w:abstractNumId="54" w15:restartNumberingAfterBreak="0">
    <w:nsid w:val="38D91C14"/>
    <w:multiLevelType w:val="hybridMultilevel"/>
    <w:tmpl w:val="E0188552"/>
    <w:lvl w:ilvl="0" w:tplc="B4EA060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3C1408AE"/>
    <w:multiLevelType w:val="hybridMultilevel"/>
    <w:tmpl w:val="4308DEBE"/>
    <w:lvl w:ilvl="0" w:tplc="237CAC9A">
      <w:start w:val="8"/>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3C8616DC"/>
    <w:multiLevelType w:val="hybridMultilevel"/>
    <w:tmpl w:val="4D6C95BE"/>
    <w:lvl w:ilvl="0" w:tplc="237CAC9A">
      <w:start w:val="8"/>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D4E208A"/>
    <w:multiLevelType w:val="hybridMultilevel"/>
    <w:tmpl w:val="FD68127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40F70B2D"/>
    <w:multiLevelType w:val="hybridMultilevel"/>
    <w:tmpl w:val="7FE4D138"/>
    <w:lvl w:ilvl="0" w:tplc="99EC928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59" w15:restartNumberingAfterBreak="0">
    <w:nsid w:val="4240603D"/>
    <w:multiLevelType w:val="hybridMultilevel"/>
    <w:tmpl w:val="1A7C86CE"/>
    <w:lvl w:ilvl="0" w:tplc="D9AE6CF2">
      <w:numFmt w:val="bullet"/>
      <w:lvlText w:val="-"/>
      <w:lvlJc w:val="left"/>
      <w:pPr>
        <w:ind w:left="786" w:hanging="360"/>
      </w:pPr>
      <w:rPr>
        <w:rFonts w:ascii="Times New Roman" w:eastAsia="Calibri" w:hAnsi="Times New Roman" w:cs="Times New Roman" w:hint="default"/>
      </w:rPr>
    </w:lvl>
    <w:lvl w:ilvl="1" w:tplc="040E0003">
      <w:start w:val="1"/>
      <w:numFmt w:val="bullet"/>
      <w:lvlText w:val="o"/>
      <w:lvlJc w:val="left"/>
      <w:pPr>
        <w:ind w:left="1506" w:hanging="360"/>
      </w:pPr>
      <w:rPr>
        <w:rFonts w:ascii="Courier New" w:hAnsi="Courier New" w:cs="Courier New" w:hint="default"/>
      </w:rPr>
    </w:lvl>
    <w:lvl w:ilvl="2" w:tplc="040E0005">
      <w:start w:val="1"/>
      <w:numFmt w:val="bullet"/>
      <w:lvlText w:val=""/>
      <w:lvlJc w:val="left"/>
      <w:pPr>
        <w:ind w:left="2226" w:hanging="360"/>
      </w:pPr>
      <w:rPr>
        <w:rFonts w:ascii="Wingdings" w:hAnsi="Wingdings" w:hint="default"/>
      </w:rPr>
    </w:lvl>
    <w:lvl w:ilvl="3" w:tplc="040E0001">
      <w:start w:val="1"/>
      <w:numFmt w:val="bullet"/>
      <w:lvlText w:val=""/>
      <w:lvlJc w:val="left"/>
      <w:pPr>
        <w:ind w:left="2946" w:hanging="360"/>
      </w:pPr>
      <w:rPr>
        <w:rFonts w:ascii="Symbol" w:hAnsi="Symbol" w:hint="default"/>
      </w:rPr>
    </w:lvl>
    <w:lvl w:ilvl="4" w:tplc="040E0003">
      <w:start w:val="1"/>
      <w:numFmt w:val="bullet"/>
      <w:lvlText w:val="o"/>
      <w:lvlJc w:val="left"/>
      <w:pPr>
        <w:ind w:left="3666" w:hanging="360"/>
      </w:pPr>
      <w:rPr>
        <w:rFonts w:ascii="Courier New" w:hAnsi="Courier New" w:cs="Courier New" w:hint="default"/>
      </w:rPr>
    </w:lvl>
    <w:lvl w:ilvl="5" w:tplc="040E0005">
      <w:start w:val="1"/>
      <w:numFmt w:val="bullet"/>
      <w:lvlText w:val=""/>
      <w:lvlJc w:val="left"/>
      <w:pPr>
        <w:ind w:left="4386" w:hanging="360"/>
      </w:pPr>
      <w:rPr>
        <w:rFonts w:ascii="Wingdings" w:hAnsi="Wingdings" w:hint="default"/>
      </w:rPr>
    </w:lvl>
    <w:lvl w:ilvl="6" w:tplc="040E0001">
      <w:start w:val="1"/>
      <w:numFmt w:val="bullet"/>
      <w:lvlText w:val=""/>
      <w:lvlJc w:val="left"/>
      <w:pPr>
        <w:ind w:left="5106" w:hanging="360"/>
      </w:pPr>
      <w:rPr>
        <w:rFonts w:ascii="Symbol" w:hAnsi="Symbol" w:hint="default"/>
      </w:rPr>
    </w:lvl>
    <w:lvl w:ilvl="7" w:tplc="040E0003">
      <w:start w:val="1"/>
      <w:numFmt w:val="bullet"/>
      <w:lvlText w:val="o"/>
      <w:lvlJc w:val="left"/>
      <w:pPr>
        <w:ind w:left="5826" w:hanging="360"/>
      </w:pPr>
      <w:rPr>
        <w:rFonts w:ascii="Courier New" w:hAnsi="Courier New" w:cs="Courier New" w:hint="default"/>
      </w:rPr>
    </w:lvl>
    <w:lvl w:ilvl="8" w:tplc="040E0005">
      <w:start w:val="1"/>
      <w:numFmt w:val="bullet"/>
      <w:lvlText w:val=""/>
      <w:lvlJc w:val="left"/>
      <w:pPr>
        <w:ind w:left="6546" w:hanging="360"/>
      </w:pPr>
      <w:rPr>
        <w:rFonts w:ascii="Wingdings" w:hAnsi="Wingdings" w:hint="default"/>
      </w:rPr>
    </w:lvl>
  </w:abstractNum>
  <w:abstractNum w:abstractNumId="60" w15:restartNumberingAfterBreak="0">
    <w:nsid w:val="43AB3E08"/>
    <w:multiLevelType w:val="hybridMultilevel"/>
    <w:tmpl w:val="0A6E6A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44983693"/>
    <w:multiLevelType w:val="hybridMultilevel"/>
    <w:tmpl w:val="D67A8F6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97A2359"/>
    <w:multiLevelType w:val="hybridMultilevel"/>
    <w:tmpl w:val="BD20E900"/>
    <w:lvl w:ilvl="0" w:tplc="33E4434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63" w15:restartNumberingAfterBreak="0">
    <w:nsid w:val="49911522"/>
    <w:multiLevelType w:val="hybridMultilevel"/>
    <w:tmpl w:val="C43CB2CE"/>
    <w:lvl w:ilvl="0" w:tplc="557036B2">
      <w:start w:val="1"/>
      <w:numFmt w:val="decimal"/>
      <w:lvlText w:val="%1."/>
      <w:lvlJc w:val="left"/>
      <w:pPr>
        <w:ind w:left="786" w:hanging="360"/>
      </w:pPr>
      <w:rPr>
        <w:rFonts w:hint="default"/>
      </w:rPr>
    </w:lvl>
    <w:lvl w:ilvl="1" w:tplc="040E0019" w:tentative="1">
      <w:start w:val="1"/>
      <w:numFmt w:val="lowerLetter"/>
      <w:lvlText w:val="%2."/>
      <w:lvlJc w:val="left"/>
      <w:pPr>
        <w:ind w:left="1146" w:hanging="360"/>
      </w:pPr>
    </w:lvl>
    <w:lvl w:ilvl="2" w:tplc="040E001B" w:tentative="1">
      <w:start w:val="1"/>
      <w:numFmt w:val="lowerRoman"/>
      <w:lvlText w:val="%3."/>
      <w:lvlJc w:val="right"/>
      <w:pPr>
        <w:ind w:left="1866" w:hanging="180"/>
      </w:pPr>
    </w:lvl>
    <w:lvl w:ilvl="3" w:tplc="040E000F" w:tentative="1">
      <w:start w:val="1"/>
      <w:numFmt w:val="decimal"/>
      <w:lvlText w:val="%4."/>
      <w:lvlJc w:val="left"/>
      <w:pPr>
        <w:ind w:left="2586" w:hanging="360"/>
      </w:pPr>
    </w:lvl>
    <w:lvl w:ilvl="4" w:tplc="040E0019" w:tentative="1">
      <w:start w:val="1"/>
      <w:numFmt w:val="lowerLetter"/>
      <w:lvlText w:val="%5."/>
      <w:lvlJc w:val="left"/>
      <w:pPr>
        <w:ind w:left="3306" w:hanging="360"/>
      </w:pPr>
    </w:lvl>
    <w:lvl w:ilvl="5" w:tplc="040E001B" w:tentative="1">
      <w:start w:val="1"/>
      <w:numFmt w:val="lowerRoman"/>
      <w:lvlText w:val="%6."/>
      <w:lvlJc w:val="right"/>
      <w:pPr>
        <w:ind w:left="4026" w:hanging="180"/>
      </w:pPr>
    </w:lvl>
    <w:lvl w:ilvl="6" w:tplc="040E000F" w:tentative="1">
      <w:start w:val="1"/>
      <w:numFmt w:val="decimal"/>
      <w:lvlText w:val="%7."/>
      <w:lvlJc w:val="left"/>
      <w:pPr>
        <w:ind w:left="4746" w:hanging="360"/>
      </w:pPr>
    </w:lvl>
    <w:lvl w:ilvl="7" w:tplc="040E0019" w:tentative="1">
      <w:start w:val="1"/>
      <w:numFmt w:val="lowerLetter"/>
      <w:lvlText w:val="%8."/>
      <w:lvlJc w:val="left"/>
      <w:pPr>
        <w:ind w:left="5466" w:hanging="360"/>
      </w:pPr>
    </w:lvl>
    <w:lvl w:ilvl="8" w:tplc="040E001B" w:tentative="1">
      <w:start w:val="1"/>
      <w:numFmt w:val="lowerRoman"/>
      <w:lvlText w:val="%9."/>
      <w:lvlJc w:val="right"/>
      <w:pPr>
        <w:ind w:left="6186" w:hanging="180"/>
      </w:pPr>
    </w:lvl>
  </w:abstractNum>
  <w:abstractNum w:abstractNumId="64" w15:restartNumberingAfterBreak="0">
    <w:nsid w:val="4C5C2C84"/>
    <w:multiLevelType w:val="hybridMultilevel"/>
    <w:tmpl w:val="F79CCA9C"/>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5" w15:restartNumberingAfterBreak="0">
    <w:nsid w:val="4D6728D5"/>
    <w:multiLevelType w:val="hybridMultilevel"/>
    <w:tmpl w:val="EB469130"/>
    <w:lvl w:ilvl="0" w:tplc="FFFFFFFF">
      <w:numFmt w:val="bullet"/>
      <w:pStyle w:val="lista0116"/>
      <w:lvlText w:val="–"/>
      <w:lvlJc w:val="left"/>
      <w:pPr>
        <w:tabs>
          <w:tab w:val="num" w:pos="1080"/>
        </w:tabs>
        <w:ind w:left="1080" w:hanging="360"/>
      </w:pPr>
      <w:rPr>
        <w:rFonts w:ascii="Times New Roman" w:eastAsia="Times New Roman" w:hAnsi="Times New Roman"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4E0856D7"/>
    <w:multiLevelType w:val="hybridMultilevel"/>
    <w:tmpl w:val="5BDA3D46"/>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EE73F56"/>
    <w:multiLevelType w:val="hybridMultilevel"/>
    <w:tmpl w:val="2424C3D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8" w15:restartNumberingAfterBreak="0">
    <w:nsid w:val="4F4B32DE"/>
    <w:multiLevelType w:val="hybridMultilevel"/>
    <w:tmpl w:val="5B58D7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50354A5E"/>
    <w:multiLevelType w:val="hybridMultilevel"/>
    <w:tmpl w:val="5B4A8148"/>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5081314A"/>
    <w:multiLevelType w:val="hybridMultilevel"/>
    <w:tmpl w:val="58EE1A6C"/>
    <w:lvl w:ilvl="0" w:tplc="CC4E65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5149129B"/>
    <w:multiLevelType w:val="hybridMultilevel"/>
    <w:tmpl w:val="ED78CB5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54A8030E"/>
    <w:multiLevelType w:val="hybridMultilevel"/>
    <w:tmpl w:val="83F4C4A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3" w15:restartNumberingAfterBreak="0">
    <w:nsid w:val="54B140AC"/>
    <w:multiLevelType w:val="hybridMultilevel"/>
    <w:tmpl w:val="79E6F0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55C24679"/>
    <w:multiLevelType w:val="hybridMultilevel"/>
    <w:tmpl w:val="3F52B0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55D76A6C"/>
    <w:multiLevelType w:val="hybridMultilevel"/>
    <w:tmpl w:val="10C0DF98"/>
    <w:lvl w:ilvl="0" w:tplc="8E862A5E">
      <w:start w:val="1"/>
      <w:numFmt w:val="bullet"/>
      <w:pStyle w:val="VTSorszmozott"/>
      <w:lvlText w:val=""/>
      <w:lvlJc w:val="left"/>
      <w:pPr>
        <w:tabs>
          <w:tab w:val="num" w:pos="1068"/>
        </w:tabs>
        <w:ind w:left="1068" w:hanging="360"/>
      </w:pPr>
      <w:rPr>
        <w:rFonts w:ascii="Symbol" w:hAnsi="Symbol" w:hint="default"/>
      </w:rPr>
    </w:lvl>
    <w:lvl w:ilvl="1" w:tplc="BBDA21C6">
      <w:start w:val="1"/>
      <w:numFmt w:val="bullet"/>
      <w:lvlText w:val="o"/>
      <w:lvlJc w:val="left"/>
      <w:pPr>
        <w:tabs>
          <w:tab w:val="num" w:pos="1788"/>
        </w:tabs>
        <w:ind w:left="1788" w:hanging="360"/>
      </w:pPr>
      <w:rPr>
        <w:rFonts w:ascii="Courier New" w:hAnsi="Courier New" w:hint="default"/>
      </w:rPr>
    </w:lvl>
    <w:lvl w:ilvl="2" w:tplc="23B682D2">
      <w:start w:val="1"/>
      <w:numFmt w:val="bullet"/>
      <w:lvlText w:val=""/>
      <w:lvlJc w:val="left"/>
      <w:pPr>
        <w:tabs>
          <w:tab w:val="num" w:pos="2508"/>
        </w:tabs>
        <w:ind w:left="2508" w:hanging="360"/>
      </w:pPr>
      <w:rPr>
        <w:rFonts w:ascii="Wingdings" w:hAnsi="Wingdings" w:hint="default"/>
      </w:rPr>
    </w:lvl>
    <w:lvl w:ilvl="3" w:tplc="3C921726">
      <w:start w:val="1"/>
      <w:numFmt w:val="bullet"/>
      <w:lvlText w:val=""/>
      <w:lvlJc w:val="left"/>
      <w:pPr>
        <w:tabs>
          <w:tab w:val="num" w:pos="3228"/>
        </w:tabs>
        <w:ind w:left="3228" w:hanging="360"/>
      </w:pPr>
      <w:rPr>
        <w:rFonts w:ascii="Symbol" w:hAnsi="Symbol" w:hint="default"/>
      </w:rPr>
    </w:lvl>
    <w:lvl w:ilvl="4" w:tplc="4A12E778">
      <w:start w:val="1"/>
      <w:numFmt w:val="bullet"/>
      <w:lvlText w:val="o"/>
      <w:lvlJc w:val="left"/>
      <w:pPr>
        <w:tabs>
          <w:tab w:val="num" w:pos="3948"/>
        </w:tabs>
        <w:ind w:left="3948" w:hanging="360"/>
      </w:pPr>
      <w:rPr>
        <w:rFonts w:ascii="Courier New" w:hAnsi="Courier New" w:hint="default"/>
      </w:rPr>
    </w:lvl>
    <w:lvl w:ilvl="5" w:tplc="7ACA296C">
      <w:start w:val="1"/>
      <w:numFmt w:val="bullet"/>
      <w:lvlText w:val=""/>
      <w:lvlJc w:val="left"/>
      <w:pPr>
        <w:tabs>
          <w:tab w:val="num" w:pos="4668"/>
        </w:tabs>
        <w:ind w:left="4668" w:hanging="360"/>
      </w:pPr>
      <w:rPr>
        <w:rFonts w:ascii="Wingdings" w:hAnsi="Wingdings" w:hint="default"/>
      </w:rPr>
    </w:lvl>
    <w:lvl w:ilvl="6" w:tplc="6996073A">
      <w:start w:val="1"/>
      <w:numFmt w:val="bullet"/>
      <w:lvlText w:val=""/>
      <w:lvlJc w:val="left"/>
      <w:pPr>
        <w:tabs>
          <w:tab w:val="num" w:pos="5388"/>
        </w:tabs>
        <w:ind w:left="5388" w:hanging="360"/>
      </w:pPr>
      <w:rPr>
        <w:rFonts w:ascii="Symbol" w:hAnsi="Symbol" w:hint="default"/>
      </w:rPr>
    </w:lvl>
    <w:lvl w:ilvl="7" w:tplc="901853DE">
      <w:start w:val="1"/>
      <w:numFmt w:val="bullet"/>
      <w:lvlText w:val="o"/>
      <w:lvlJc w:val="left"/>
      <w:pPr>
        <w:tabs>
          <w:tab w:val="num" w:pos="6108"/>
        </w:tabs>
        <w:ind w:left="6108" w:hanging="360"/>
      </w:pPr>
      <w:rPr>
        <w:rFonts w:ascii="Courier New" w:hAnsi="Courier New" w:hint="default"/>
      </w:rPr>
    </w:lvl>
    <w:lvl w:ilvl="8" w:tplc="C6C284FC">
      <w:start w:val="1"/>
      <w:numFmt w:val="bullet"/>
      <w:lvlText w:val=""/>
      <w:lvlJc w:val="left"/>
      <w:pPr>
        <w:tabs>
          <w:tab w:val="num" w:pos="6828"/>
        </w:tabs>
        <w:ind w:left="6828" w:hanging="360"/>
      </w:pPr>
      <w:rPr>
        <w:rFonts w:ascii="Wingdings" w:hAnsi="Wingdings" w:hint="default"/>
      </w:rPr>
    </w:lvl>
  </w:abstractNum>
  <w:abstractNum w:abstractNumId="76" w15:restartNumberingAfterBreak="0">
    <w:nsid w:val="565D758A"/>
    <w:multiLevelType w:val="hybridMultilevel"/>
    <w:tmpl w:val="7F962E0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7" w15:restartNumberingAfterBreak="0">
    <w:nsid w:val="57F46C3C"/>
    <w:multiLevelType w:val="hybridMultilevel"/>
    <w:tmpl w:val="27D814A6"/>
    <w:lvl w:ilvl="0" w:tplc="8344486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81D1CB0"/>
    <w:multiLevelType w:val="hybridMultilevel"/>
    <w:tmpl w:val="6FEC4F7A"/>
    <w:lvl w:ilvl="0" w:tplc="BBA2D628">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79" w15:restartNumberingAfterBreak="0">
    <w:nsid w:val="58E51C21"/>
    <w:multiLevelType w:val="hybridMultilevel"/>
    <w:tmpl w:val="66A674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948576E"/>
    <w:multiLevelType w:val="hybridMultilevel"/>
    <w:tmpl w:val="A37E7FE6"/>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5B895093"/>
    <w:multiLevelType w:val="hybridMultilevel"/>
    <w:tmpl w:val="5616F48C"/>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82" w15:restartNumberingAfterBreak="0">
    <w:nsid w:val="5C0A42A7"/>
    <w:multiLevelType w:val="hybridMultilevel"/>
    <w:tmpl w:val="51CC727A"/>
    <w:lvl w:ilvl="0" w:tplc="7FEA90E8">
      <w:start w:val="1"/>
      <w:numFmt w:val="bullet"/>
      <w:pStyle w:val="tartalomjegyz114"/>
      <w:lvlText w:val=""/>
      <w:lvlJc w:val="left"/>
      <w:pPr>
        <w:tabs>
          <w:tab w:val="num" w:pos="1701"/>
        </w:tabs>
        <w:ind w:left="1701" w:hanging="567"/>
      </w:pPr>
      <w:rPr>
        <w:rFonts w:ascii="Wingdings" w:hAnsi="Wingdings" w:hint="default"/>
      </w:rPr>
    </w:lvl>
    <w:lvl w:ilvl="1" w:tplc="88BE83D8">
      <w:start w:val="1"/>
      <w:numFmt w:val="bullet"/>
      <w:lvlText w:val="o"/>
      <w:lvlJc w:val="left"/>
      <w:pPr>
        <w:tabs>
          <w:tab w:val="num" w:pos="1440"/>
        </w:tabs>
        <w:ind w:left="1440" w:hanging="360"/>
      </w:pPr>
      <w:rPr>
        <w:rFonts w:ascii="Courier New" w:hAnsi="Courier New" w:hint="default"/>
      </w:rPr>
    </w:lvl>
    <w:lvl w:ilvl="2" w:tplc="96C6D320">
      <w:start w:val="1"/>
      <w:numFmt w:val="bullet"/>
      <w:lvlText w:val=""/>
      <w:lvlJc w:val="left"/>
      <w:pPr>
        <w:tabs>
          <w:tab w:val="num" w:pos="2160"/>
        </w:tabs>
        <w:ind w:left="2160" w:hanging="360"/>
      </w:pPr>
      <w:rPr>
        <w:rFonts w:ascii="Wingdings" w:hAnsi="Wingdings" w:hint="default"/>
      </w:rPr>
    </w:lvl>
    <w:lvl w:ilvl="3" w:tplc="321E37EC">
      <w:start w:val="1"/>
      <w:numFmt w:val="bullet"/>
      <w:lvlText w:val=""/>
      <w:lvlJc w:val="left"/>
      <w:pPr>
        <w:tabs>
          <w:tab w:val="num" w:pos="2880"/>
        </w:tabs>
        <w:ind w:left="2880" w:hanging="360"/>
      </w:pPr>
      <w:rPr>
        <w:rFonts w:ascii="Symbol" w:hAnsi="Symbol" w:hint="default"/>
      </w:rPr>
    </w:lvl>
    <w:lvl w:ilvl="4" w:tplc="D2A23E8C">
      <w:start w:val="1"/>
      <w:numFmt w:val="bullet"/>
      <w:lvlText w:val="o"/>
      <w:lvlJc w:val="left"/>
      <w:pPr>
        <w:tabs>
          <w:tab w:val="num" w:pos="3600"/>
        </w:tabs>
        <w:ind w:left="3600" w:hanging="360"/>
      </w:pPr>
      <w:rPr>
        <w:rFonts w:ascii="Courier New" w:hAnsi="Courier New" w:hint="default"/>
      </w:rPr>
    </w:lvl>
    <w:lvl w:ilvl="5" w:tplc="0C209068">
      <w:start w:val="1"/>
      <w:numFmt w:val="bullet"/>
      <w:lvlText w:val=""/>
      <w:lvlJc w:val="left"/>
      <w:pPr>
        <w:tabs>
          <w:tab w:val="num" w:pos="4320"/>
        </w:tabs>
        <w:ind w:left="4320" w:hanging="360"/>
      </w:pPr>
      <w:rPr>
        <w:rFonts w:ascii="Wingdings" w:hAnsi="Wingdings" w:hint="default"/>
      </w:rPr>
    </w:lvl>
    <w:lvl w:ilvl="6" w:tplc="90B4B570">
      <w:start w:val="1"/>
      <w:numFmt w:val="bullet"/>
      <w:lvlText w:val=""/>
      <w:lvlJc w:val="left"/>
      <w:pPr>
        <w:tabs>
          <w:tab w:val="num" w:pos="5040"/>
        </w:tabs>
        <w:ind w:left="5040" w:hanging="360"/>
      </w:pPr>
      <w:rPr>
        <w:rFonts w:ascii="Symbol" w:hAnsi="Symbol" w:hint="default"/>
      </w:rPr>
    </w:lvl>
    <w:lvl w:ilvl="7" w:tplc="304676C0">
      <w:start w:val="1"/>
      <w:numFmt w:val="bullet"/>
      <w:lvlText w:val="o"/>
      <w:lvlJc w:val="left"/>
      <w:pPr>
        <w:tabs>
          <w:tab w:val="num" w:pos="5760"/>
        </w:tabs>
        <w:ind w:left="5760" w:hanging="360"/>
      </w:pPr>
      <w:rPr>
        <w:rFonts w:ascii="Courier New" w:hAnsi="Courier New" w:hint="default"/>
      </w:rPr>
    </w:lvl>
    <w:lvl w:ilvl="8" w:tplc="FF12E97E">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D4D0A9C"/>
    <w:multiLevelType w:val="hybridMultilevel"/>
    <w:tmpl w:val="54940B72"/>
    <w:lvl w:ilvl="0" w:tplc="9FA042DE">
      <w:start w:val="1"/>
      <w:numFmt w:val="decimal"/>
      <w:lvlText w:val="%1."/>
      <w:lvlJc w:val="left"/>
      <w:pPr>
        <w:ind w:left="72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4" w15:restartNumberingAfterBreak="0">
    <w:nsid w:val="5D903A42"/>
    <w:multiLevelType w:val="hybridMultilevel"/>
    <w:tmpl w:val="8E46B21E"/>
    <w:lvl w:ilvl="0" w:tplc="4502BC2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E942835"/>
    <w:multiLevelType w:val="hybridMultilevel"/>
    <w:tmpl w:val="A774BBB4"/>
    <w:lvl w:ilvl="0" w:tplc="CC4E6564">
      <w:start w:val="1"/>
      <w:numFmt w:val="decimal"/>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0E03A99"/>
    <w:multiLevelType w:val="hybridMultilevel"/>
    <w:tmpl w:val="6EA653EE"/>
    <w:lvl w:ilvl="0" w:tplc="62EEE4AC">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61887C4D"/>
    <w:multiLevelType w:val="hybridMultilevel"/>
    <w:tmpl w:val="3836F7F0"/>
    <w:lvl w:ilvl="0" w:tplc="04BC1718">
      <w:start w:val="1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8" w15:restartNumberingAfterBreak="0">
    <w:nsid w:val="61C17678"/>
    <w:multiLevelType w:val="hybridMultilevel"/>
    <w:tmpl w:val="682A75B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63767859"/>
    <w:multiLevelType w:val="hybridMultilevel"/>
    <w:tmpl w:val="DE423038"/>
    <w:lvl w:ilvl="0" w:tplc="575CE01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63771219"/>
    <w:multiLevelType w:val="hybridMultilevel"/>
    <w:tmpl w:val="1C648B5C"/>
    <w:lvl w:ilvl="0" w:tplc="48E6FA60">
      <w:start w:val="1"/>
      <w:numFmt w:val="decimal"/>
      <w:lvlText w:val="%1."/>
      <w:lvlJc w:val="left"/>
      <w:pPr>
        <w:ind w:left="786" w:hanging="360"/>
      </w:pPr>
      <w:rPr>
        <w:rFonts w:hint="default"/>
      </w:rPr>
    </w:lvl>
    <w:lvl w:ilvl="1" w:tplc="040E0019" w:tentative="1">
      <w:start w:val="1"/>
      <w:numFmt w:val="lowerLetter"/>
      <w:lvlText w:val="%2."/>
      <w:lvlJc w:val="left"/>
      <w:pPr>
        <w:ind w:left="1146" w:hanging="360"/>
      </w:pPr>
    </w:lvl>
    <w:lvl w:ilvl="2" w:tplc="040E001B" w:tentative="1">
      <w:start w:val="1"/>
      <w:numFmt w:val="lowerRoman"/>
      <w:lvlText w:val="%3."/>
      <w:lvlJc w:val="right"/>
      <w:pPr>
        <w:ind w:left="1866" w:hanging="180"/>
      </w:pPr>
    </w:lvl>
    <w:lvl w:ilvl="3" w:tplc="040E000F" w:tentative="1">
      <w:start w:val="1"/>
      <w:numFmt w:val="decimal"/>
      <w:lvlText w:val="%4."/>
      <w:lvlJc w:val="left"/>
      <w:pPr>
        <w:ind w:left="2586" w:hanging="360"/>
      </w:pPr>
    </w:lvl>
    <w:lvl w:ilvl="4" w:tplc="040E0019" w:tentative="1">
      <w:start w:val="1"/>
      <w:numFmt w:val="lowerLetter"/>
      <w:lvlText w:val="%5."/>
      <w:lvlJc w:val="left"/>
      <w:pPr>
        <w:ind w:left="3306" w:hanging="360"/>
      </w:pPr>
    </w:lvl>
    <w:lvl w:ilvl="5" w:tplc="040E001B" w:tentative="1">
      <w:start w:val="1"/>
      <w:numFmt w:val="lowerRoman"/>
      <w:lvlText w:val="%6."/>
      <w:lvlJc w:val="right"/>
      <w:pPr>
        <w:ind w:left="4026" w:hanging="180"/>
      </w:pPr>
    </w:lvl>
    <w:lvl w:ilvl="6" w:tplc="040E000F" w:tentative="1">
      <w:start w:val="1"/>
      <w:numFmt w:val="decimal"/>
      <w:lvlText w:val="%7."/>
      <w:lvlJc w:val="left"/>
      <w:pPr>
        <w:ind w:left="4746" w:hanging="360"/>
      </w:pPr>
    </w:lvl>
    <w:lvl w:ilvl="7" w:tplc="040E0019" w:tentative="1">
      <w:start w:val="1"/>
      <w:numFmt w:val="lowerLetter"/>
      <w:lvlText w:val="%8."/>
      <w:lvlJc w:val="left"/>
      <w:pPr>
        <w:ind w:left="5466" w:hanging="360"/>
      </w:pPr>
    </w:lvl>
    <w:lvl w:ilvl="8" w:tplc="040E001B" w:tentative="1">
      <w:start w:val="1"/>
      <w:numFmt w:val="lowerRoman"/>
      <w:lvlText w:val="%9."/>
      <w:lvlJc w:val="right"/>
      <w:pPr>
        <w:ind w:left="6186" w:hanging="180"/>
      </w:pPr>
    </w:lvl>
  </w:abstractNum>
  <w:abstractNum w:abstractNumId="91" w15:restartNumberingAfterBreak="0">
    <w:nsid w:val="64FE43DC"/>
    <w:multiLevelType w:val="hybridMultilevel"/>
    <w:tmpl w:val="0DB099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667A2014"/>
    <w:multiLevelType w:val="hybridMultilevel"/>
    <w:tmpl w:val="1B2A8B58"/>
    <w:lvl w:ilvl="0" w:tplc="BBA2D628">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93" w15:restartNumberingAfterBreak="0">
    <w:nsid w:val="66B75600"/>
    <w:multiLevelType w:val="singleLevel"/>
    <w:tmpl w:val="EBBC44FA"/>
    <w:lvl w:ilvl="0">
      <w:start w:val="1"/>
      <w:numFmt w:val="bullet"/>
      <w:pStyle w:val="English1"/>
      <w:lvlText w:val=""/>
      <w:lvlJc w:val="left"/>
      <w:pPr>
        <w:tabs>
          <w:tab w:val="num" w:pos="360"/>
        </w:tabs>
        <w:ind w:left="245" w:hanging="245"/>
      </w:pPr>
      <w:rPr>
        <w:rFonts w:ascii="Wingdings" w:hAnsi="Wingdings" w:hint="default"/>
      </w:rPr>
    </w:lvl>
  </w:abstractNum>
  <w:abstractNum w:abstractNumId="94" w15:restartNumberingAfterBreak="0">
    <w:nsid w:val="66CB430C"/>
    <w:multiLevelType w:val="hybridMultilevel"/>
    <w:tmpl w:val="EC24C656"/>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5" w15:restartNumberingAfterBreak="0">
    <w:nsid w:val="67770E6C"/>
    <w:multiLevelType w:val="hybridMultilevel"/>
    <w:tmpl w:val="5CE2C38E"/>
    <w:lvl w:ilvl="0" w:tplc="CC4E6564">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6" w15:restartNumberingAfterBreak="0">
    <w:nsid w:val="67D80D8D"/>
    <w:multiLevelType w:val="hybridMultilevel"/>
    <w:tmpl w:val="0C825414"/>
    <w:lvl w:ilvl="0" w:tplc="4C1A011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7" w15:restartNumberingAfterBreak="0">
    <w:nsid w:val="67DF12BD"/>
    <w:multiLevelType w:val="hybridMultilevel"/>
    <w:tmpl w:val="FE3CE160"/>
    <w:lvl w:ilvl="0" w:tplc="040E000F">
      <w:start w:val="1"/>
      <w:numFmt w:val="decimal"/>
      <w:lvlText w:val="%1."/>
      <w:lvlJc w:val="left"/>
      <w:pPr>
        <w:tabs>
          <w:tab w:val="num" w:pos="777"/>
        </w:tabs>
        <w:ind w:left="777" w:hanging="360"/>
      </w:pPr>
      <w:rPr>
        <w:rFont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98" w15:restartNumberingAfterBreak="0">
    <w:nsid w:val="68E30C5E"/>
    <w:multiLevelType w:val="hybridMultilevel"/>
    <w:tmpl w:val="3C3C3E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94E350A"/>
    <w:multiLevelType w:val="hybridMultilevel"/>
    <w:tmpl w:val="0422F3CC"/>
    <w:lvl w:ilvl="0" w:tplc="1CBEE4E8">
      <w:start w:val="8"/>
      <w:numFmt w:val="bullet"/>
      <w:lvlText w:val="-"/>
      <w:lvlJc w:val="left"/>
      <w:pPr>
        <w:ind w:left="720" w:hanging="360"/>
      </w:pPr>
      <w:rPr>
        <w:rFonts w:ascii="Times New Roman" w:eastAsia="Times New Roman" w:hAnsi="Times New Roman" w:hint="default"/>
      </w:rPr>
    </w:lvl>
    <w:lvl w:ilvl="1" w:tplc="2F64875C" w:tentative="1">
      <w:start w:val="1"/>
      <w:numFmt w:val="bullet"/>
      <w:lvlText w:val="o"/>
      <w:lvlJc w:val="left"/>
      <w:pPr>
        <w:ind w:left="1440" w:hanging="360"/>
      </w:pPr>
      <w:rPr>
        <w:rFonts w:ascii="Courier New" w:hAnsi="Courier New" w:cs="Courier New" w:hint="default"/>
      </w:rPr>
    </w:lvl>
    <w:lvl w:ilvl="2" w:tplc="531AA6B4" w:tentative="1">
      <w:start w:val="1"/>
      <w:numFmt w:val="bullet"/>
      <w:lvlText w:val=""/>
      <w:lvlJc w:val="left"/>
      <w:pPr>
        <w:ind w:left="2160" w:hanging="360"/>
      </w:pPr>
      <w:rPr>
        <w:rFonts w:ascii="Wingdings" w:hAnsi="Wingdings" w:hint="default"/>
      </w:rPr>
    </w:lvl>
    <w:lvl w:ilvl="3" w:tplc="EFA8ABDC" w:tentative="1">
      <w:start w:val="1"/>
      <w:numFmt w:val="bullet"/>
      <w:lvlText w:val=""/>
      <w:lvlJc w:val="left"/>
      <w:pPr>
        <w:ind w:left="2880" w:hanging="360"/>
      </w:pPr>
      <w:rPr>
        <w:rFonts w:ascii="Symbol" w:hAnsi="Symbol" w:hint="default"/>
      </w:rPr>
    </w:lvl>
    <w:lvl w:ilvl="4" w:tplc="B61E0AAA" w:tentative="1">
      <w:start w:val="1"/>
      <w:numFmt w:val="bullet"/>
      <w:lvlText w:val="o"/>
      <w:lvlJc w:val="left"/>
      <w:pPr>
        <w:ind w:left="3600" w:hanging="360"/>
      </w:pPr>
      <w:rPr>
        <w:rFonts w:ascii="Courier New" w:hAnsi="Courier New" w:cs="Courier New" w:hint="default"/>
      </w:rPr>
    </w:lvl>
    <w:lvl w:ilvl="5" w:tplc="66B24182" w:tentative="1">
      <w:start w:val="1"/>
      <w:numFmt w:val="bullet"/>
      <w:lvlText w:val=""/>
      <w:lvlJc w:val="left"/>
      <w:pPr>
        <w:ind w:left="4320" w:hanging="360"/>
      </w:pPr>
      <w:rPr>
        <w:rFonts w:ascii="Wingdings" w:hAnsi="Wingdings" w:hint="default"/>
      </w:rPr>
    </w:lvl>
    <w:lvl w:ilvl="6" w:tplc="66A439D2" w:tentative="1">
      <w:start w:val="1"/>
      <w:numFmt w:val="bullet"/>
      <w:lvlText w:val=""/>
      <w:lvlJc w:val="left"/>
      <w:pPr>
        <w:ind w:left="5040" w:hanging="360"/>
      </w:pPr>
      <w:rPr>
        <w:rFonts w:ascii="Symbol" w:hAnsi="Symbol" w:hint="default"/>
      </w:rPr>
    </w:lvl>
    <w:lvl w:ilvl="7" w:tplc="9202C548" w:tentative="1">
      <w:start w:val="1"/>
      <w:numFmt w:val="bullet"/>
      <w:lvlText w:val="o"/>
      <w:lvlJc w:val="left"/>
      <w:pPr>
        <w:ind w:left="5760" w:hanging="360"/>
      </w:pPr>
      <w:rPr>
        <w:rFonts w:ascii="Courier New" w:hAnsi="Courier New" w:cs="Courier New" w:hint="default"/>
      </w:rPr>
    </w:lvl>
    <w:lvl w:ilvl="8" w:tplc="0A60724A" w:tentative="1">
      <w:start w:val="1"/>
      <w:numFmt w:val="bullet"/>
      <w:lvlText w:val=""/>
      <w:lvlJc w:val="left"/>
      <w:pPr>
        <w:ind w:left="6480" w:hanging="360"/>
      </w:pPr>
      <w:rPr>
        <w:rFonts w:ascii="Wingdings" w:hAnsi="Wingdings" w:hint="default"/>
      </w:rPr>
    </w:lvl>
  </w:abstractNum>
  <w:abstractNum w:abstractNumId="100" w15:restartNumberingAfterBreak="0">
    <w:nsid w:val="6ADE21A2"/>
    <w:multiLevelType w:val="hybridMultilevel"/>
    <w:tmpl w:val="0C825414"/>
    <w:lvl w:ilvl="0" w:tplc="4C1A011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1" w15:restartNumberingAfterBreak="0">
    <w:nsid w:val="6B06165C"/>
    <w:multiLevelType w:val="multilevel"/>
    <w:tmpl w:val="0A362E0E"/>
    <w:lvl w:ilvl="0">
      <w:start w:val="1"/>
      <w:numFmt w:val="upperRoman"/>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pStyle w:val="b2"/>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pStyle w:val="b3"/>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pStyle w:val="b4"/>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pStyle w:val="b5"/>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2" w15:restartNumberingAfterBreak="0">
    <w:nsid w:val="6C4F63AF"/>
    <w:multiLevelType w:val="hybridMultilevel"/>
    <w:tmpl w:val="D690DE72"/>
    <w:lvl w:ilvl="0" w:tplc="257A103A">
      <w:start w:val="1"/>
      <w:numFmt w:val="decimal"/>
      <w:lvlText w:val="%1."/>
      <w:lvlJc w:val="left"/>
      <w:pPr>
        <w:ind w:left="72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3" w15:restartNumberingAfterBreak="0">
    <w:nsid w:val="6C5F56CA"/>
    <w:multiLevelType w:val="hybridMultilevel"/>
    <w:tmpl w:val="BC128ABA"/>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04" w15:restartNumberingAfterBreak="0">
    <w:nsid w:val="6DBF1A5E"/>
    <w:multiLevelType w:val="hybridMultilevel"/>
    <w:tmpl w:val="838E57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6E5D33C6"/>
    <w:multiLevelType w:val="hybridMultilevel"/>
    <w:tmpl w:val="FEC43468"/>
    <w:lvl w:ilvl="0" w:tplc="C0D05F92">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06" w15:restartNumberingAfterBreak="0">
    <w:nsid w:val="6F015681"/>
    <w:multiLevelType w:val="hybridMultilevel"/>
    <w:tmpl w:val="B9E64CB0"/>
    <w:name w:val="WW8Num12"/>
    <w:lvl w:ilvl="0" w:tplc="72221FB6">
      <w:start w:val="1"/>
      <w:numFmt w:val="decimal"/>
      <w:lvlText w:val="%1."/>
      <w:lvlJc w:val="left"/>
      <w:pPr>
        <w:ind w:left="360" w:hanging="360"/>
      </w:pPr>
    </w:lvl>
    <w:lvl w:ilvl="1" w:tplc="01E89B16" w:tentative="1">
      <w:start w:val="1"/>
      <w:numFmt w:val="lowerLetter"/>
      <w:lvlText w:val="%2."/>
      <w:lvlJc w:val="left"/>
      <w:pPr>
        <w:ind w:left="1080" w:hanging="360"/>
      </w:pPr>
    </w:lvl>
    <w:lvl w:ilvl="2" w:tplc="13BEC712" w:tentative="1">
      <w:start w:val="1"/>
      <w:numFmt w:val="lowerRoman"/>
      <w:lvlText w:val="%3."/>
      <w:lvlJc w:val="right"/>
      <w:pPr>
        <w:ind w:left="1800" w:hanging="180"/>
      </w:pPr>
    </w:lvl>
    <w:lvl w:ilvl="3" w:tplc="B73E41F4" w:tentative="1">
      <w:start w:val="1"/>
      <w:numFmt w:val="decimal"/>
      <w:lvlText w:val="%4."/>
      <w:lvlJc w:val="left"/>
      <w:pPr>
        <w:ind w:left="2520" w:hanging="360"/>
      </w:pPr>
    </w:lvl>
    <w:lvl w:ilvl="4" w:tplc="81A29F6C" w:tentative="1">
      <w:start w:val="1"/>
      <w:numFmt w:val="lowerLetter"/>
      <w:lvlText w:val="%5."/>
      <w:lvlJc w:val="left"/>
      <w:pPr>
        <w:ind w:left="3240" w:hanging="360"/>
      </w:pPr>
    </w:lvl>
    <w:lvl w:ilvl="5" w:tplc="6CC40306" w:tentative="1">
      <w:start w:val="1"/>
      <w:numFmt w:val="lowerRoman"/>
      <w:lvlText w:val="%6."/>
      <w:lvlJc w:val="right"/>
      <w:pPr>
        <w:ind w:left="3960" w:hanging="180"/>
      </w:pPr>
    </w:lvl>
    <w:lvl w:ilvl="6" w:tplc="6CEC1940" w:tentative="1">
      <w:start w:val="1"/>
      <w:numFmt w:val="decimal"/>
      <w:lvlText w:val="%7."/>
      <w:lvlJc w:val="left"/>
      <w:pPr>
        <w:ind w:left="4680" w:hanging="360"/>
      </w:pPr>
    </w:lvl>
    <w:lvl w:ilvl="7" w:tplc="0DEC5662" w:tentative="1">
      <w:start w:val="1"/>
      <w:numFmt w:val="lowerLetter"/>
      <w:lvlText w:val="%8."/>
      <w:lvlJc w:val="left"/>
      <w:pPr>
        <w:ind w:left="5400" w:hanging="360"/>
      </w:pPr>
    </w:lvl>
    <w:lvl w:ilvl="8" w:tplc="7BB43BDA" w:tentative="1">
      <w:start w:val="1"/>
      <w:numFmt w:val="lowerRoman"/>
      <w:lvlText w:val="%9."/>
      <w:lvlJc w:val="right"/>
      <w:pPr>
        <w:ind w:left="6120" w:hanging="180"/>
      </w:pPr>
    </w:lvl>
  </w:abstractNum>
  <w:abstractNum w:abstractNumId="107" w15:restartNumberingAfterBreak="0">
    <w:nsid w:val="703A3A0A"/>
    <w:multiLevelType w:val="hybridMultilevel"/>
    <w:tmpl w:val="E9422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70BF231E"/>
    <w:multiLevelType w:val="hybridMultilevel"/>
    <w:tmpl w:val="E8BCF3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1742C56"/>
    <w:multiLevelType w:val="hybridMultilevel"/>
    <w:tmpl w:val="301E3F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73210051"/>
    <w:multiLevelType w:val="singleLevel"/>
    <w:tmpl w:val="3886B4D2"/>
    <w:lvl w:ilvl="0">
      <w:start w:val="1"/>
      <w:numFmt w:val="decimal"/>
      <w:lvlText w:val="%1."/>
      <w:lvlJc w:val="left"/>
      <w:pPr>
        <w:tabs>
          <w:tab w:val="num" w:pos="360"/>
        </w:tabs>
        <w:ind w:left="360" w:hanging="360"/>
      </w:pPr>
      <w:rPr>
        <w:rFonts w:ascii="Times New Roman" w:hAnsi="Times New Roman" w:hint="default"/>
        <w:b w:val="0"/>
        <w:i w:val="0"/>
        <w:sz w:val="22"/>
        <w:u w:val="none"/>
      </w:rPr>
    </w:lvl>
  </w:abstractNum>
  <w:abstractNum w:abstractNumId="111" w15:restartNumberingAfterBreak="0">
    <w:nsid w:val="733B7118"/>
    <w:multiLevelType w:val="hybridMultilevel"/>
    <w:tmpl w:val="11E604B0"/>
    <w:lvl w:ilvl="0" w:tplc="A21E084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12" w15:restartNumberingAfterBreak="0">
    <w:nsid w:val="73BD600D"/>
    <w:multiLevelType w:val="hybridMultilevel"/>
    <w:tmpl w:val="B78853B0"/>
    <w:lvl w:ilvl="0" w:tplc="1696D9F6">
      <w:start w:val="1"/>
      <w:numFmt w:val="bullet"/>
      <w:pStyle w:val="Institution"/>
      <w:lvlText w:val=""/>
      <w:lvlJc w:val="left"/>
      <w:pPr>
        <w:tabs>
          <w:tab w:val="num" w:pos="720"/>
        </w:tabs>
        <w:ind w:left="720" w:hanging="360"/>
      </w:pPr>
      <w:rPr>
        <w:rFonts w:ascii="Symbol" w:hAnsi="Symbol" w:hint="default"/>
      </w:rPr>
    </w:lvl>
    <w:lvl w:ilvl="1" w:tplc="5EB481D6">
      <w:start w:val="1"/>
      <w:numFmt w:val="bullet"/>
      <w:lvlText w:val="o"/>
      <w:lvlJc w:val="left"/>
      <w:pPr>
        <w:tabs>
          <w:tab w:val="num" w:pos="1440"/>
        </w:tabs>
        <w:ind w:left="1440" w:hanging="360"/>
      </w:pPr>
      <w:rPr>
        <w:rFonts w:ascii="Courier New" w:hAnsi="Courier New" w:hint="default"/>
      </w:rPr>
    </w:lvl>
    <w:lvl w:ilvl="2" w:tplc="7D408CA0">
      <w:start w:val="1"/>
      <w:numFmt w:val="bullet"/>
      <w:lvlText w:val=""/>
      <w:lvlJc w:val="left"/>
      <w:pPr>
        <w:tabs>
          <w:tab w:val="num" w:pos="2160"/>
        </w:tabs>
        <w:ind w:left="2160" w:hanging="360"/>
      </w:pPr>
      <w:rPr>
        <w:rFonts w:ascii="Wingdings" w:hAnsi="Wingdings" w:hint="default"/>
      </w:rPr>
    </w:lvl>
    <w:lvl w:ilvl="3" w:tplc="671025D8">
      <w:start w:val="1"/>
      <w:numFmt w:val="bullet"/>
      <w:lvlText w:val=""/>
      <w:lvlJc w:val="left"/>
      <w:pPr>
        <w:tabs>
          <w:tab w:val="num" w:pos="2880"/>
        </w:tabs>
        <w:ind w:left="2880" w:hanging="360"/>
      </w:pPr>
      <w:rPr>
        <w:rFonts w:ascii="Symbol" w:hAnsi="Symbol" w:hint="default"/>
      </w:rPr>
    </w:lvl>
    <w:lvl w:ilvl="4" w:tplc="23D622A2">
      <w:start w:val="1"/>
      <w:numFmt w:val="bullet"/>
      <w:lvlText w:val="o"/>
      <w:lvlJc w:val="left"/>
      <w:pPr>
        <w:tabs>
          <w:tab w:val="num" w:pos="3600"/>
        </w:tabs>
        <w:ind w:left="3600" w:hanging="360"/>
      </w:pPr>
      <w:rPr>
        <w:rFonts w:ascii="Courier New" w:hAnsi="Courier New" w:hint="default"/>
      </w:rPr>
    </w:lvl>
    <w:lvl w:ilvl="5" w:tplc="0AE2C27C">
      <w:start w:val="1"/>
      <w:numFmt w:val="bullet"/>
      <w:lvlText w:val=""/>
      <w:lvlJc w:val="left"/>
      <w:pPr>
        <w:tabs>
          <w:tab w:val="num" w:pos="4320"/>
        </w:tabs>
        <w:ind w:left="4320" w:hanging="360"/>
      </w:pPr>
      <w:rPr>
        <w:rFonts w:ascii="Wingdings" w:hAnsi="Wingdings" w:hint="default"/>
      </w:rPr>
    </w:lvl>
    <w:lvl w:ilvl="6" w:tplc="8044481A">
      <w:start w:val="1"/>
      <w:numFmt w:val="bullet"/>
      <w:lvlText w:val=""/>
      <w:lvlJc w:val="left"/>
      <w:pPr>
        <w:tabs>
          <w:tab w:val="num" w:pos="5040"/>
        </w:tabs>
        <w:ind w:left="5040" w:hanging="360"/>
      </w:pPr>
      <w:rPr>
        <w:rFonts w:ascii="Symbol" w:hAnsi="Symbol" w:hint="default"/>
      </w:rPr>
    </w:lvl>
    <w:lvl w:ilvl="7" w:tplc="78ACD77C">
      <w:start w:val="1"/>
      <w:numFmt w:val="bullet"/>
      <w:lvlText w:val="o"/>
      <w:lvlJc w:val="left"/>
      <w:pPr>
        <w:tabs>
          <w:tab w:val="num" w:pos="5760"/>
        </w:tabs>
        <w:ind w:left="5760" w:hanging="360"/>
      </w:pPr>
      <w:rPr>
        <w:rFonts w:ascii="Courier New" w:hAnsi="Courier New" w:hint="default"/>
      </w:rPr>
    </w:lvl>
    <w:lvl w:ilvl="8" w:tplc="3028F158">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5B333C5"/>
    <w:multiLevelType w:val="hybridMultilevel"/>
    <w:tmpl w:val="2CCCF87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78AB1499"/>
    <w:multiLevelType w:val="hybridMultilevel"/>
    <w:tmpl w:val="DCD6B23A"/>
    <w:lvl w:ilvl="0" w:tplc="040E000F">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15" w15:restartNumberingAfterBreak="0">
    <w:nsid w:val="79B31E54"/>
    <w:multiLevelType w:val="hybridMultilevel"/>
    <w:tmpl w:val="3F0C08F8"/>
    <w:lvl w:ilvl="0" w:tplc="0F42C7A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16" w15:restartNumberingAfterBreak="0">
    <w:nsid w:val="7B1D619C"/>
    <w:multiLevelType w:val="hybridMultilevel"/>
    <w:tmpl w:val="BE16DA6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7" w15:restartNumberingAfterBreak="0">
    <w:nsid w:val="7BD02C82"/>
    <w:multiLevelType w:val="multilevel"/>
    <w:tmpl w:val="BD305518"/>
    <w:lvl w:ilvl="0">
      <w:start w:val="4"/>
      <w:numFmt w:val="decimal"/>
      <w:pStyle w:val="61"/>
      <w:lvlText w:val="%1."/>
      <w:lvlJc w:val="left"/>
      <w:pPr>
        <w:tabs>
          <w:tab w:val="num" w:pos="432"/>
        </w:tabs>
        <w:ind w:left="432" w:hanging="432"/>
      </w:pPr>
      <w:rPr>
        <w:rFonts w:cs="Times New Roman" w:hint="default"/>
        <w:b/>
        <w:bCs/>
        <w:i w:val="0"/>
        <w:iCs w:val="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8" w15:restartNumberingAfterBreak="0">
    <w:nsid w:val="7C593379"/>
    <w:multiLevelType w:val="hybridMultilevel"/>
    <w:tmpl w:val="D50015A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7CD41BBB"/>
    <w:multiLevelType w:val="hybridMultilevel"/>
    <w:tmpl w:val="0E18267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F6766B9"/>
    <w:multiLevelType w:val="hybridMultilevel"/>
    <w:tmpl w:val="1158CA6A"/>
    <w:lvl w:ilvl="0" w:tplc="040E0001">
      <w:start w:val="1"/>
      <w:numFmt w:val="bullet"/>
      <w:lvlText w:val=""/>
      <w:lvlJc w:val="left"/>
      <w:pPr>
        <w:tabs>
          <w:tab w:val="num" w:pos="720"/>
        </w:tabs>
        <w:ind w:left="720" w:hanging="360"/>
      </w:pPr>
      <w:rPr>
        <w:rFonts w:ascii="Symbol" w:hAnsi="Symbol"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6"/>
  </w:num>
  <w:num w:numId="2">
    <w:abstractNumId w:val="44"/>
  </w:num>
  <w:num w:numId="3">
    <w:abstractNumId w:val="20"/>
  </w:num>
  <w:num w:numId="4">
    <w:abstractNumId w:val="5"/>
  </w:num>
  <w:num w:numId="5">
    <w:abstractNumId w:val="3"/>
  </w:num>
  <w:num w:numId="6">
    <w:abstractNumId w:val="2"/>
  </w:num>
  <w:num w:numId="7">
    <w:abstractNumId w:val="1"/>
  </w:num>
  <w:num w:numId="8">
    <w:abstractNumId w:val="4"/>
  </w:num>
  <w:num w:numId="9">
    <w:abstractNumId w:val="82"/>
  </w:num>
  <w:num w:numId="10">
    <w:abstractNumId w:val="14"/>
  </w:num>
  <w:num w:numId="11">
    <w:abstractNumId w:val="0"/>
  </w:num>
  <w:num w:numId="12">
    <w:abstractNumId w:val="75"/>
  </w:num>
  <w:num w:numId="13">
    <w:abstractNumId w:val="53"/>
  </w:num>
  <w:num w:numId="14">
    <w:abstractNumId w:val="65"/>
  </w:num>
  <w:num w:numId="15">
    <w:abstractNumId w:val="47"/>
  </w:num>
  <w:num w:numId="16">
    <w:abstractNumId w:val="117"/>
  </w:num>
  <w:num w:numId="17">
    <w:abstractNumId w:val="12"/>
  </w:num>
  <w:num w:numId="18">
    <w:abstractNumId w:val="38"/>
  </w:num>
  <w:num w:numId="19">
    <w:abstractNumId w:val="7"/>
  </w:num>
  <w:num w:numId="20">
    <w:abstractNumId w:val="112"/>
  </w:num>
  <w:num w:numId="21">
    <w:abstractNumId w:val="46"/>
  </w:num>
  <w:num w:numId="22">
    <w:abstractNumId w:val="101"/>
  </w:num>
  <w:num w:numId="23">
    <w:abstractNumId w:val="93"/>
  </w:num>
  <w:num w:numId="24">
    <w:abstractNumId w:val="99"/>
  </w:num>
  <w:num w:numId="25">
    <w:abstractNumId w:val="55"/>
  </w:num>
  <w:num w:numId="26">
    <w:abstractNumId w:val="33"/>
  </w:num>
  <w:num w:numId="27">
    <w:abstractNumId w:val="58"/>
  </w:num>
  <w:num w:numId="28">
    <w:abstractNumId w:val="98"/>
  </w:num>
  <w:num w:numId="29">
    <w:abstractNumId w:val="60"/>
  </w:num>
  <w:num w:numId="30">
    <w:abstractNumId w:val="120"/>
  </w:num>
  <w:num w:numId="31">
    <w:abstractNumId w:val="116"/>
  </w:num>
  <w:num w:numId="32">
    <w:abstractNumId w:val="95"/>
  </w:num>
  <w:num w:numId="33">
    <w:abstractNumId w:val="85"/>
  </w:num>
  <w:num w:numId="34">
    <w:abstractNumId w:val="68"/>
  </w:num>
  <w:num w:numId="35">
    <w:abstractNumId w:val="114"/>
  </w:num>
  <w:num w:numId="36">
    <w:abstractNumId w:val="100"/>
  </w:num>
  <w:num w:numId="37">
    <w:abstractNumId w:val="96"/>
  </w:num>
  <w:num w:numId="38">
    <w:abstractNumId w:val="19"/>
  </w:num>
  <w:num w:numId="39">
    <w:abstractNumId w:val="27"/>
  </w:num>
  <w:num w:numId="40">
    <w:abstractNumId w:val="70"/>
  </w:num>
  <w:num w:numId="41">
    <w:abstractNumId w:val="34"/>
  </w:num>
  <w:num w:numId="42">
    <w:abstractNumId w:val="90"/>
  </w:num>
  <w:num w:numId="43">
    <w:abstractNumId w:val="63"/>
  </w:num>
  <w:num w:numId="44">
    <w:abstractNumId w:val="115"/>
  </w:num>
  <w:num w:numId="45">
    <w:abstractNumId w:val="105"/>
  </w:num>
  <w:num w:numId="46">
    <w:abstractNumId w:val="74"/>
  </w:num>
  <w:num w:numId="47">
    <w:abstractNumId w:val="79"/>
  </w:num>
  <w:num w:numId="48">
    <w:abstractNumId w:val="22"/>
  </w:num>
  <w:num w:numId="49">
    <w:abstractNumId w:val="32"/>
  </w:num>
  <w:num w:numId="50">
    <w:abstractNumId w:val="81"/>
  </w:num>
  <w:num w:numId="51">
    <w:abstractNumId w:val="43"/>
  </w:num>
  <w:num w:numId="52">
    <w:abstractNumId w:val="86"/>
  </w:num>
  <w:num w:numId="53">
    <w:abstractNumId w:val="72"/>
  </w:num>
  <w:num w:numId="54">
    <w:abstractNumId w:val="77"/>
  </w:num>
  <w:num w:numId="55">
    <w:abstractNumId w:val="110"/>
  </w:num>
  <w:num w:numId="56">
    <w:abstractNumId w:val="48"/>
  </w:num>
  <w:num w:numId="57">
    <w:abstractNumId w:val="24"/>
  </w:num>
  <w:num w:numId="58">
    <w:abstractNumId w:val="29"/>
  </w:num>
  <w:num w:numId="59">
    <w:abstractNumId w:val="113"/>
  </w:num>
  <w:num w:numId="60">
    <w:abstractNumId w:val="64"/>
  </w:num>
  <w:num w:numId="61">
    <w:abstractNumId w:val="84"/>
  </w:num>
  <w:num w:numId="62">
    <w:abstractNumId w:val="39"/>
  </w:num>
  <w:num w:numId="63">
    <w:abstractNumId w:val="31"/>
  </w:num>
  <w:num w:numId="64">
    <w:abstractNumId w:val="108"/>
  </w:num>
  <w:num w:numId="65">
    <w:abstractNumId w:val="28"/>
  </w:num>
  <w:num w:numId="66">
    <w:abstractNumId w:val="111"/>
  </w:num>
  <w:num w:numId="67">
    <w:abstractNumId w:val="17"/>
  </w:num>
  <w:num w:numId="68">
    <w:abstractNumId w:val="51"/>
  </w:num>
  <w:num w:numId="69">
    <w:abstractNumId w:val="50"/>
  </w:num>
  <w:num w:numId="70">
    <w:abstractNumId w:val="57"/>
  </w:num>
  <w:num w:numId="71">
    <w:abstractNumId w:val="109"/>
  </w:num>
  <w:num w:numId="72">
    <w:abstractNumId w:val="25"/>
  </w:num>
  <w:num w:numId="73">
    <w:abstractNumId w:val="91"/>
  </w:num>
  <w:num w:numId="74">
    <w:abstractNumId w:val="103"/>
  </w:num>
  <w:num w:numId="75">
    <w:abstractNumId w:val="13"/>
  </w:num>
  <w:num w:numId="76">
    <w:abstractNumId w:val="15"/>
  </w:num>
  <w:num w:numId="77">
    <w:abstractNumId w:val="35"/>
  </w:num>
  <w:num w:numId="78">
    <w:abstractNumId w:val="78"/>
  </w:num>
  <w:num w:numId="79">
    <w:abstractNumId w:val="92"/>
  </w:num>
  <w:num w:numId="80">
    <w:abstractNumId w:val="36"/>
  </w:num>
  <w:num w:numId="81">
    <w:abstractNumId w:val="69"/>
  </w:num>
  <w:num w:numId="82">
    <w:abstractNumId w:val="104"/>
  </w:num>
  <w:num w:numId="83">
    <w:abstractNumId w:val="16"/>
  </w:num>
  <w:num w:numId="84">
    <w:abstractNumId w:val="94"/>
  </w:num>
  <w:num w:numId="85">
    <w:abstractNumId w:val="56"/>
  </w:num>
  <w:num w:numId="86">
    <w:abstractNumId w:val="45"/>
  </w:num>
  <w:num w:numId="87">
    <w:abstractNumId w:val="21"/>
  </w:num>
  <w:num w:numId="88">
    <w:abstractNumId w:val="54"/>
  </w:num>
  <w:num w:numId="89">
    <w:abstractNumId w:val="76"/>
  </w:num>
  <w:num w:numId="90">
    <w:abstractNumId w:val="37"/>
  </w:num>
  <w:num w:numId="91">
    <w:abstractNumId w:val="118"/>
  </w:num>
  <w:num w:numId="92">
    <w:abstractNumId w:val="41"/>
  </w:num>
  <w:num w:numId="93">
    <w:abstractNumId w:val="73"/>
  </w:num>
  <w:num w:numId="94">
    <w:abstractNumId w:val="107"/>
  </w:num>
  <w:num w:numId="95">
    <w:abstractNumId w:val="62"/>
  </w:num>
  <w:num w:numId="96">
    <w:abstractNumId w:val="49"/>
  </w:num>
  <w:num w:numId="97">
    <w:abstractNumId w:val="87"/>
  </w:num>
  <w:num w:numId="98">
    <w:abstractNumId w:val="88"/>
  </w:num>
  <w:num w:numId="99">
    <w:abstractNumId w:val="97"/>
  </w:num>
  <w:num w:numId="100">
    <w:abstractNumId w:val="42"/>
  </w:num>
  <w:num w:numId="101">
    <w:abstractNumId w:val="80"/>
  </w:num>
  <w:num w:numId="102">
    <w:abstractNumId w:val="66"/>
  </w:num>
  <w:num w:numId="103">
    <w:abstractNumId w:val="52"/>
  </w:num>
  <w:num w:numId="104">
    <w:abstractNumId w:val="71"/>
  </w:num>
  <w:num w:numId="105">
    <w:abstractNumId w:val="30"/>
  </w:num>
  <w:num w:numId="106">
    <w:abstractNumId w:val="61"/>
  </w:num>
  <w:num w:numId="107">
    <w:abstractNumId w:val="23"/>
  </w:num>
  <w:num w:numId="108">
    <w:abstractNumId w:val="102"/>
  </w:num>
  <w:num w:numId="109">
    <w:abstractNumId w:val="83"/>
  </w:num>
  <w:num w:numId="110">
    <w:abstractNumId w:val="59"/>
  </w:num>
  <w:num w:numId="111">
    <w:abstractNumId w:val="40"/>
  </w:num>
  <w:num w:numId="112">
    <w:abstractNumId w:val="67"/>
  </w:num>
  <w:num w:numId="113">
    <w:abstractNumId w:val="89"/>
  </w:num>
  <w:num w:numId="114">
    <w:abstractNumId w:val="119"/>
  </w:num>
  <w:num w:numId="115">
    <w:abstractNumId w:val="26"/>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B4"/>
    <w:rsid w:val="000001A1"/>
    <w:rsid w:val="000018DA"/>
    <w:rsid w:val="00006A5A"/>
    <w:rsid w:val="00015967"/>
    <w:rsid w:val="00025D4A"/>
    <w:rsid w:val="000310E6"/>
    <w:rsid w:val="000339CF"/>
    <w:rsid w:val="00034B02"/>
    <w:rsid w:val="000359E7"/>
    <w:rsid w:val="00041A8F"/>
    <w:rsid w:val="00042A9C"/>
    <w:rsid w:val="00046FE6"/>
    <w:rsid w:val="00050F14"/>
    <w:rsid w:val="000512C1"/>
    <w:rsid w:val="00053FDA"/>
    <w:rsid w:val="00060B01"/>
    <w:rsid w:val="00063FD6"/>
    <w:rsid w:val="00066EB8"/>
    <w:rsid w:val="0007743E"/>
    <w:rsid w:val="00083194"/>
    <w:rsid w:val="00083DBF"/>
    <w:rsid w:val="00085189"/>
    <w:rsid w:val="0008621A"/>
    <w:rsid w:val="00090F25"/>
    <w:rsid w:val="0009117A"/>
    <w:rsid w:val="00093C99"/>
    <w:rsid w:val="000A0202"/>
    <w:rsid w:val="000A61EA"/>
    <w:rsid w:val="000B1B43"/>
    <w:rsid w:val="000B2ED5"/>
    <w:rsid w:val="000B35A1"/>
    <w:rsid w:val="000B736D"/>
    <w:rsid w:val="000C00D5"/>
    <w:rsid w:val="000C3F53"/>
    <w:rsid w:val="000C4BD8"/>
    <w:rsid w:val="000C61CF"/>
    <w:rsid w:val="000D19AC"/>
    <w:rsid w:val="000E5A42"/>
    <w:rsid w:val="000E5CF6"/>
    <w:rsid w:val="000F5667"/>
    <w:rsid w:val="001058E9"/>
    <w:rsid w:val="00114A25"/>
    <w:rsid w:val="001210A7"/>
    <w:rsid w:val="0012189F"/>
    <w:rsid w:val="0012306A"/>
    <w:rsid w:val="00126499"/>
    <w:rsid w:val="0012784B"/>
    <w:rsid w:val="001312AF"/>
    <w:rsid w:val="0013296D"/>
    <w:rsid w:val="00135739"/>
    <w:rsid w:val="001409E0"/>
    <w:rsid w:val="00141C5D"/>
    <w:rsid w:val="001441EF"/>
    <w:rsid w:val="00146309"/>
    <w:rsid w:val="00153C17"/>
    <w:rsid w:val="00154143"/>
    <w:rsid w:val="0015436C"/>
    <w:rsid w:val="001557FC"/>
    <w:rsid w:val="00155D62"/>
    <w:rsid w:val="00156DD9"/>
    <w:rsid w:val="00160757"/>
    <w:rsid w:val="00160930"/>
    <w:rsid w:val="001625B8"/>
    <w:rsid w:val="00167FA4"/>
    <w:rsid w:val="00170D3D"/>
    <w:rsid w:val="00171081"/>
    <w:rsid w:val="00175A71"/>
    <w:rsid w:val="0018436B"/>
    <w:rsid w:val="001866FB"/>
    <w:rsid w:val="00186877"/>
    <w:rsid w:val="00186BD9"/>
    <w:rsid w:val="00186FFA"/>
    <w:rsid w:val="00191918"/>
    <w:rsid w:val="001939AB"/>
    <w:rsid w:val="001B1FC4"/>
    <w:rsid w:val="001C1722"/>
    <w:rsid w:val="001C5FB4"/>
    <w:rsid w:val="001C734C"/>
    <w:rsid w:val="001D2697"/>
    <w:rsid w:val="001D3A27"/>
    <w:rsid w:val="001D5DC8"/>
    <w:rsid w:val="001D7E0A"/>
    <w:rsid w:val="001E1805"/>
    <w:rsid w:val="001E451A"/>
    <w:rsid w:val="001E4ACA"/>
    <w:rsid w:val="001E7B60"/>
    <w:rsid w:val="001F7399"/>
    <w:rsid w:val="001F7A20"/>
    <w:rsid w:val="0020156B"/>
    <w:rsid w:val="002015F3"/>
    <w:rsid w:val="00204B59"/>
    <w:rsid w:val="0020545F"/>
    <w:rsid w:val="00206DD1"/>
    <w:rsid w:val="00207DB9"/>
    <w:rsid w:val="00212ACB"/>
    <w:rsid w:val="00212CDD"/>
    <w:rsid w:val="00213FD3"/>
    <w:rsid w:val="002152E6"/>
    <w:rsid w:val="00215FBC"/>
    <w:rsid w:val="00220579"/>
    <w:rsid w:val="00220C44"/>
    <w:rsid w:val="00223F59"/>
    <w:rsid w:val="00224000"/>
    <w:rsid w:val="002258C2"/>
    <w:rsid w:val="00227EC3"/>
    <w:rsid w:val="00227FA9"/>
    <w:rsid w:val="00234ABF"/>
    <w:rsid w:val="002362A8"/>
    <w:rsid w:val="002368B8"/>
    <w:rsid w:val="002470EB"/>
    <w:rsid w:val="00257744"/>
    <w:rsid w:val="00262814"/>
    <w:rsid w:val="002667FB"/>
    <w:rsid w:val="002732BC"/>
    <w:rsid w:val="002751EB"/>
    <w:rsid w:val="00276A75"/>
    <w:rsid w:val="0027784A"/>
    <w:rsid w:val="00284D41"/>
    <w:rsid w:val="00295655"/>
    <w:rsid w:val="00296671"/>
    <w:rsid w:val="002A0170"/>
    <w:rsid w:val="002A60E4"/>
    <w:rsid w:val="002A7DFE"/>
    <w:rsid w:val="002B1347"/>
    <w:rsid w:val="002B2183"/>
    <w:rsid w:val="002B290C"/>
    <w:rsid w:val="002B3DAD"/>
    <w:rsid w:val="002B7CDC"/>
    <w:rsid w:val="002C3669"/>
    <w:rsid w:val="002C4773"/>
    <w:rsid w:val="002C5DFF"/>
    <w:rsid w:val="002D0B71"/>
    <w:rsid w:val="002D359F"/>
    <w:rsid w:val="002D4D2C"/>
    <w:rsid w:val="002D7826"/>
    <w:rsid w:val="002E200C"/>
    <w:rsid w:val="002E2127"/>
    <w:rsid w:val="002E30DD"/>
    <w:rsid w:val="002E70F5"/>
    <w:rsid w:val="002E749D"/>
    <w:rsid w:val="002F68A4"/>
    <w:rsid w:val="002F7568"/>
    <w:rsid w:val="003020E6"/>
    <w:rsid w:val="00304AD4"/>
    <w:rsid w:val="00304EA4"/>
    <w:rsid w:val="00321785"/>
    <w:rsid w:val="003254B2"/>
    <w:rsid w:val="003273E6"/>
    <w:rsid w:val="00330B0E"/>
    <w:rsid w:val="003320B6"/>
    <w:rsid w:val="00332B77"/>
    <w:rsid w:val="00336B7F"/>
    <w:rsid w:val="00336DC5"/>
    <w:rsid w:val="00336F46"/>
    <w:rsid w:val="003439CF"/>
    <w:rsid w:val="00343EFE"/>
    <w:rsid w:val="003448C7"/>
    <w:rsid w:val="00352B20"/>
    <w:rsid w:val="003556E0"/>
    <w:rsid w:val="00357DB7"/>
    <w:rsid w:val="00363408"/>
    <w:rsid w:val="00364E73"/>
    <w:rsid w:val="00376B8D"/>
    <w:rsid w:val="00381439"/>
    <w:rsid w:val="0038282C"/>
    <w:rsid w:val="00390868"/>
    <w:rsid w:val="00390DC6"/>
    <w:rsid w:val="00392104"/>
    <w:rsid w:val="00393BEB"/>
    <w:rsid w:val="00394859"/>
    <w:rsid w:val="00394BA7"/>
    <w:rsid w:val="00394D50"/>
    <w:rsid w:val="003A0CB7"/>
    <w:rsid w:val="003B4429"/>
    <w:rsid w:val="003C1EED"/>
    <w:rsid w:val="003C577A"/>
    <w:rsid w:val="003C756C"/>
    <w:rsid w:val="003D592D"/>
    <w:rsid w:val="003E667D"/>
    <w:rsid w:val="003E78DB"/>
    <w:rsid w:val="004040D0"/>
    <w:rsid w:val="0040420F"/>
    <w:rsid w:val="00404EA3"/>
    <w:rsid w:val="004111A4"/>
    <w:rsid w:val="0041415F"/>
    <w:rsid w:val="004179F0"/>
    <w:rsid w:val="00421373"/>
    <w:rsid w:val="004269EE"/>
    <w:rsid w:val="00431A4F"/>
    <w:rsid w:val="00431B90"/>
    <w:rsid w:val="004334FF"/>
    <w:rsid w:val="00434826"/>
    <w:rsid w:val="00436DAD"/>
    <w:rsid w:val="00437EF8"/>
    <w:rsid w:val="00440D47"/>
    <w:rsid w:val="00444C59"/>
    <w:rsid w:val="0045019C"/>
    <w:rsid w:val="00451803"/>
    <w:rsid w:val="00451A91"/>
    <w:rsid w:val="00454FF9"/>
    <w:rsid w:val="00465CAE"/>
    <w:rsid w:val="00470840"/>
    <w:rsid w:val="00473432"/>
    <w:rsid w:val="004744FB"/>
    <w:rsid w:val="00474510"/>
    <w:rsid w:val="0047626A"/>
    <w:rsid w:val="00476D85"/>
    <w:rsid w:val="00477F24"/>
    <w:rsid w:val="00480B02"/>
    <w:rsid w:val="00483C41"/>
    <w:rsid w:val="00486E97"/>
    <w:rsid w:val="00497931"/>
    <w:rsid w:val="004A017D"/>
    <w:rsid w:val="004A0E40"/>
    <w:rsid w:val="004A550B"/>
    <w:rsid w:val="004B1CD0"/>
    <w:rsid w:val="004B3203"/>
    <w:rsid w:val="004B64E8"/>
    <w:rsid w:val="004B73FD"/>
    <w:rsid w:val="004C36C1"/>
    <w:rsid w:val="004D08CC"/>
    <w:rsid w:val="004D11CB"/>
    <w:rsid w:val="004D446F"/>
    <w:rsid w:val="004D4744"/>
    <w:rsid w:val="004D71C8"/>
    <w:rsid w:val="004E4312"/>
    <w:rsid w:val="004E5FDB"/>
    <w:rsid w:val="004E6F1C"/>
    <w:rsid w:val="00513DB0"/>
    <w:rsid w:val="00514F68"/>
    <w:rsid w:val="00525874"/>
    <w:rsid w:val="005268F0"/>
    <w:rsid w:val="00527ADF"/>
    <w:rsid w:val="00532889"/>
    <w:rsid w:val="00533B21"/>
    <w:rsid w:val="005343F9"/>
    <w:rsid w:val="0053612E"/>
    <w:rsid w:val="00537391"/>
    <w:rsid w:val="005373EE"/>
    <w:rsid w:val="0054120A"/>
    <w:rsid w:val="005434D9"/>
    <w:rsid w:val="00547B57"/>
    <w:rsid w:val="00547D13"/>
    <w:rsid w:val="00554FD2"/>
    <w:rsid w:val="00555EE3"/>
    <w:rsid w:val="00564B67"/>
    <w:rsid w:val="00565509"/>
    <w:rsid w:val="0056594F"/>
    <w:rsid w:val="005762CE"/>
    <w:rsid w:val="00577874"/>
    <w:rsid w:val="005814C4"/>
    <w:rsid w:val="00581B19"/>
    <w:rsid w:val="005835AC"/>
    <w:rsid w:val="00583DA9"/>
    <w:rsid w:val="00585E06"/>
    <w:rsid w:val="00586130"/>
    <w:rsid w:val="00592548"/>
    <w:rsid w:val="00593D44"/>
    <w:rsid w:val="00596D3E"/>
    <w:rsid w:val="005A0386"/>
    <w:rsid w:val="005A120F"/>
    <w:rsid w:val="005A135D"/>
    <w:rsid w:val="005A48F3"/>
    <w:rsid w:val="005A4B15"/>
    <w:rsid w:val="005B35B6"/>
    <w:rsid w:val="005B5417"/>
    <w:rsid w:val="005C6CB8"/>
    <w:rsid w:val="005D230D"/>
    <w:rsid w:val="005D24BF"/>
    <w:rsid w:val="005D52B5"/>
    <w:rsid w:val="005E6C21"/>
    <w:rsid w:val="005F55DC"/>
    <w:rsid w:val="005F65D1"/>
    <w:rsid w:val="005F76B9"/>
    <w:rsid w:val="006034EC"/>
    <w:rsid w:val="00606807"/>
    <w:rsid w:val="00611884"/>
    <w:rsid w:val="00614DC5"/>
    <w:rsid w:val="0062455F"/>
    <w:rsid w:val="00627C22"/>
    <w:rsid w:val="00632CDF"/>
    <w:rsid w:val="006331AE"/>
    <w:rsid w:val="00636506"/>
    <w:rsid w:val="006413DC"/>
    <w:rsid w:val="006417C9"/>
    <w:rsid w:val="006427B3"/>
    <w:rsid w:val="00644F2C"/>
    <w:rsid w:val="00652F8D"/>
    <w:rsid w:val="006579DE"/>
    <w:rsid w:val="00663327"/>
    <w:rsid w:val="00664402"/>
    <w:rsid w:val="00665CCF"/>
    <w:rsid w:val="00670A59"/>
    <w:rsid w:val="00671C4C"/>
    <w:rsid w:val="00673DD7"/>
    <w:rsid w:val="00685F18"/>
    <w:rsid w:val="00693968"/>
    <w:rsid w:val="00696B9B"/>
    <w:rsid w:val="006976A2"/>
    <w:rsid w:val="006B00E1"/>
    <w:rsid w:val="006C007F"/>
    <w:rsid w:val="006C3C34"/>
    <w:rsid w:val="006C425A"/>
    <w:rsid w:val="006D3EB1"/>
    <w:rsid w:val="006F2D5C"/>
    <w:rsid w:val="006F3658"/>
    <w:rsid w:val="006F6C47"/>
    <w:rsid w:val="00700722"/>
    <w:rsid w:val="00703529"/>
    <w:rsid w:val="00703DF7"/>
    <w:rsid w:val="007054D7"/>
    <w:rsid w:val="0071354D"/>
    <w:rsid w:val="007153B8"/>
    <w:rsid w:val="007163D4"/>
    <w:rsid w:val="00731EF1"/>
    <w:rsid w:val="00732DFD"/>
    <w:rsid w:val="007352D0"/>
    <w:rsid w:val="0073641F"/>
    <w:rsid w:val="0073728C"/>
    <w:rsid w:val="007406D1"/>
    <w:rsid w:val="007479B4"/>
    <w:rsid w:val="00753F61"/>
    <w:rsid w:val="007560F4"/>
    <w:rsid w:val="00772E3E"/>
    <w:rsid w:val="0077346A"/>
    <w:rsid w:val="00780D96"/>
    <w:rsid w:val="00782E1A"/>
    <w:rsid w:val="00784EC4"/>
    <w:rsid w:val="0078574E"/>
    <w:rsid w:val="00786AB6"/>
    <w:rsid w:val="007918D7"/>
    <w:rsid w:val="00794A5C"/>
    <w:rsid w:val="00797FAB"/>
    <w:rsid w:val="007A1559"/>
    <w:rsid w:val="007C18F1"/>
    <w:rsid w:val="007C1EA2"/>
    <w:rsid w:val="007C1F24"/>
    <w:rsid w:val="007C58B1"/>
    <w:rsid w:val="007C5AB2"/>
    <w:rsid w:val="007D007F"/>
    <w:rsid w:val="007D0BFA"/>
    <w:rsid w:val="007D0CA4"/>
    <w:rsid w:val="007E0F01"/>
    <w:rsid w:val="007E140D"/>
    <w:rsid w:val="007E1B83"/>
    <w:rsid w:val="007E2CDD"/>
    <w:rsid w:val="007E63E3"/>
    <w:rsid w:val="007F050E"/>
    <w:rsid w:val="007F1F7B"/>
    <w:rsid w:val="007F2B09"/>
    <w:rsid w:val="007F4C2E"/>
    <w:rsid w:val="007F62B7"/>
    <w:rsid w:val="007F7A4D"/>
    <w:rsid w:val="007F7A57"/>
    <w:rsid w:val="00801674"/>
    <w:rsid w:val="008020CB"/>
    <w:rsid w:val="00803B0A"/>
    <w:rsid w:val="00806D03"/>
    <w:rsid w:val="00816B6C"/>
    <w:rsid w:val="00822A6C"/>
    <w:rsid w:val="00824EF1"/>
    <w:rsid w:val="008261D9"/>
    <w:rsid w:val="00826F28"/>
    <w:rsid w:val="0082702E"/>
    <w:rsid w:val="008279F5"/>
    <w:rsid w:val="00830BAC"/>
    <w:rsid w:val="00831539"/>
    <w:rsid w:val="0083255D"/>
    <w:rsid w:val="00834C80"/>
    <w:rsid w:val="00836800"/>
    <w:rsid w:val="00842417"/>
    <w:rsid w:val="008425D3"/>
    <w:rsid w:val="008511AB"/>
    <w:rsid w:val="00852302"/>
    <w:rsid w:val="00856EED"/>
    <w:rsid w:val="0085751D"/>
    <w:rsid w:val="0086324F"/>
    <w:rsid w:val="008667F1"/>
    <w:rsid w:val="00867AA0"/>
    <w:rsid w:val="00873CA6"/>
    <w:rsid w:val="0087501F"/>
    <w:rsid w:val="00881095"/>
    <w:rsid w:val="0088140E"/>
    <w:rsid w:val="00881EFE"/>
    <w:rsid w:val="00882E24"/>
    <w:rsid w:val="00884755"/>
    <w:rsid w:val="008915AE"/>
    <w:rsid w:val="00891EF5"/>
    <w:rsid w:val="008968CC"/>
    <w:rsid w:val="008A35B1"/>
    <w:rsid w:val="008B41A1"/>
    <w:rsid w:val="008C43F5"/>
    <w:rsid w:val="008D01D5"/>
    <w:rsid w:val="008D27CA"/>
    <w:rsid w:val="008D738C"/>
    <w:rsid w:val="008D7596"/>
    <w:rsid w:val="008D7F3A"/>
    <w:rsid w:val="008E3BEC"/>
    <w:rsid w:val="008E5042"/>
    <w:rsid w:val="008F0743"/>
    <w:rsid w:val="008F15D9"/>
    <w:rsid w:val="008F3087"/>
    <w:rsid w:val="008F4971"/>
    <w:rsid w:val="008F57BF"/>
    <w:rsid w:val="008F5B7A"/>
    <w:rsid w:val="008F726C"/>
    <w:rsid w:val="00903EFC"/>
    <w:rsid w:val="009078B8"/>
    <w:rsid w:val="0091134C"/>
    <w:rsid w:val="00913243"/>
    <w:rsid w:val="00915300"/>
    <w:rsid w:val="009174BD"/>
    <w:rsid w:val="009263D2"/>
    <w:rsid w:val="00930EA7"/>
    <w:rsid w:val="0093325D"/>
    <w:rsid w:val="00937782"/>
    <w:rsid w:val="009444C2"/>
    <w:rsid w:val="009445F1"/>
    <w:rsid w:val="009514A1"/>
    <w:rsid w:val="00951729"/>
    <w:rsid w:val="00955D26"/>
    <w:rsid w:val="009629CF"/>
    <w:rsid w:val="00962E78"/>
    <w:rsid w:val="00966A47"/>
    <w:rsid w:val="00966E10"/>
    <w:rsid w:val="00967B54"/>
    <w:rsid w:val="00971D45"/>
    <w:rsid w:val="0097299A"/>
    <w:rsid w:val="009743A5"/>
    <w:rsid w:val="00974B5E"/>
    <w:rsid w:val="00974DB2"/>
    <w:rsid w:val="009759CB"/>
    <w:rsid w:val="00983793"/>
    <w:rsid w:val="009863E9"/>
    <w:rsid w:val="00997692"/>
    <w:rsid w:val="009A068C"/>
    <w:rsid w:val="009A1115"/>
    <w:rsid w:val="009A6203"/>
    <w:rsid w:val="009B039C"/>
    <w:rsid w:val="009B154E"/>
    <w:rsid w:val="009B28DA"/>
    <w:rsid w:val="009B5B17"/>
    <w:rsid w:val="009B7A68"/>
    <w:rsid w:val="009C0A2A"/>
    <w:rsid w:val="009C0E5D"/>
    <w:rsid w:val="009C2B45"/>
    <w:rsid w:val="009C5685"/>
    <w:rsid w:val="009D71FD"/>
    <w:rsid w:val="009E3443"/>
    <w:rsid w:val="009E3A9C"/>
    <w:rsid w:val="009E6379"/>
    <w:rsid w:val="009F076A"/>
    <w:rsid w:val="009F156B"/>
    <w:rsid w:val="009F28A0"/>
    <w:rsid w:val="009F4CD7"/>
    <w:rsid w:val="00A06182"/>
    <w:rsid w:val="00A102A3"/>
    <w:rsid w:val="00A119DD"/>
    <w:rsid w:val="00A12AB1"/>
    <w:rsid w:val="00A23DF8"/>
    <w:rsid w:val="00A27423"/>
    <w:rsid w:val="00A40699"/>
    <w:rsid w:val="00A40BC1"/>
    <w:rsid w:val="00A4104E"/>
    <w:rsid w:val="00A43F76"/>
    <w:rsid w:val="00A50DA8"/>
    <w:rsid w:val="00A5164F"/>
    <w:rsid w:val="00A53B9E"/>
    <w:rsid w:val="00A53F42"/>
    <w:rsid w:val="00A57246"/>
    <w:rsid w:val="00A609B9"/>
    <w:rsid w:val="00A626BA"/>
    <w:rsid w:val="00A62DE3"/>
    <w:rsid w:val="00A65DC5"/>
    <w:rsid w:val="00A76BA4"/>
    <w:rsid w:val="00A778B1"/>
    <w:rsid w:val="00A860E1"/>
    <w:rsid w:val="00A87F41"/>
    <w:rsid w:val="00A9450A"/>
    <w:rsid w:val="00A951F6"/>
    <w:rsid w:val="00A95891"/>
    <w:rsid w:val="00AA1DEC"/>
    <w:rsid w:val="00AB43EB"/>
    <w:rsid w:val="00AB478A"/>
    <w:rsid w:val="00AC16B7"/>
    <w:rsid w:val="00AC596E"/>
    <w:rsid w:val="00AC7EF2"/>
    <w:rsid w:val="00AD1A9B"/>
    <w:rsid w:val="00AD71A1"/>
    <w:rsid w:val="00AE71E7"/>
    <w:rsid w:val="00AF04D7"/>
    <w:rsid w:val="00AF0EC8"/>
    <w:rsid w:val="00AF5759"/>
    <w:rsid w:val="00AF737B"/>
    <w:rsid w:val="00B00C17"/>
    <w:rsid w:val="00B01690"/>
    <w:rsid w:val="00B02D9E"/>
    <w:rsid w:val="00B07846"/>
    <w:rsid w:val="00B07955"/>
    <w:rsid w:val="00B11D43"/>
    <w:rsid w:val="00B1495F"/>
    <w:rsid w:val="00B15FBF"/>
    <w:rsid w:val="00B2342A"/>
    <w:rsid w:val="00B341CD"/>
    <w:rsid w:val="00B403D4"/>
    <w:rsid w:val="00B45182"/>
    <w:rsid w:val="00B451DF"/>
    <w:rsid w:val="00B46686"/>
    <w:rsid w:val="00B46A54"/>
    <w:rsid w:val="00B4784B"/>
    <w:rsid w:val="00B5004C"/>
    <w:rsid w:val="00B5132C"/>
    <w:rsid w:val="00B5237D"/>
    <w:rsid w:val="00B56130"/>
    <w:rsid w:val="00B57978"/>
    <w:rsid w:val="00B6309A"/>
    <w:rsid w:val="00B63C41"/>
    <w:rsid w:val="00B76CD3"/>
    <w:rsid w:val="00B778DB"/>
    <w:rsid w:val="00B83C30"/>
    <w:rsid w:val="00B83E5F"/>
    <w:rsid w:val="00B83E6B"/>
    <w:rsid w:val="00B86B06"/>
    <w:rsid w:val="00B87EFE"/>
    <w:rsid w:val="00B9214F"/>
    <w:rsid w:val="00B93D8C"/>
    <w:rsid w:val="00BA0827"/>
    <w:rsid w:val="00BA3170"/>
    <w:rsid w:val="00BA5C16"/>
    <w:rsid w:val="00BA5DFB"/>
    <w:rsid w:val="00BB4B44"/>
    <w:rsid w:val="00BB7386"/>
    <w:rsid w:val="00BC08D3"/>
    <w:rsid w:val="00BC3BFA"/>
    <w:rsid w:val="00BC4A6E"/>
    <w:rsid w:val="00BC6D11"/>
    <w:rsid w:val="00BC7FB1"/>
    <w:rsid w:val="00BD0641"/>
    <w:rsid w:val="00BD1513"/>
    <w:rsid w:val="00BD24C4"/>
    <w:rsid w:val="00BD4622"/>
    <w:rsid w:val="00BD477F"/>
    <w:rsid w:val="00BD5308"/>
    <w:rsid w:val="00BD5EE3"/>
    <w:rsid w:val="00BE0A21"/>
    <w:rsid w:val="00BE0B4E"/>
    <w:rsid w:val="00BE48AC"/>
    <w:rsid w:val="00BF09AB"/>
    <w:rsid w:val="00BF1A9B"/>
    <w:rsid w:val="00C045DF"/>
    <w:rsid w:val="00C05FAF"/>
    <w:rsid w:val="00C0694C"/>
    <w:rsid w:val="00C132DA"/>
    <w:rsid w:val="00C139DB"/>
    <w:rsid w:val="00C200DD"/>
    <w:rsid w:val="00C2351A"/>
    <w:rsid w:val="00C24894"/>
    <w:rsid w:val="00C2521C"/>
    <w:rsid w:val="00C25924"/>
    <w:rsid w:val="00C2642C"/>
    <w:rsid w:val="00C2761A"/>
    <w:rsid w:val="00C27FEC"/>
    <w:rsid w:val="00C3176E"/>
    <w:rsid w:val="00C32D53"/>
    <w:rsid w:val="00C35246"/>
    <w:rsid w:val="00C45B52"/>
    <w:rsid w:val="00C47ABF"/>
    <w:rsid w:val="00C502E5"/>
    <w:rsid w:val="00C627B8"/>
    <w:rsid w:val="00C63D8D"/>
    <w:rsid w:val="00C67950"/>
    <w:rsid w:val="00C73BD0"/>
    <w:rsid w:val="00C75101"/>
    <w:rsid w:val="00C825F3"/>
    <w:rsid w:val="00C8696E"/>
    <w:rsid w:val="00C914FC"/>
    <w:rsid w:val="00C91784"/>
    <w:rsid w:val="00C95663"/>
    <w:rsid w:val="00CA34D7"/>
    <w:rsid w:val="00CA4EAE"/>
    <w:rsid w:val="00CB1561"/>
    <w:rsid w:val="00CB4AF8"/>
    <w:rsid w:val="00CC31BA"/>
    <w:rsid w:val="00CC68F2"/>
    <w:rsid w:val="00CC7127"/>
    <w:rsid w:val="00CD17E3"/>
    <w:rsid w:val="00CD4355"/>
    <w:rsid w:val="00CD4E64"/>
    <w:rsid w:val="00CD74EF"/>
    <w:rsid w:val="00CD780E"/>
    <w:rsid w:val="00CE0B6E"/>
    <w:rsid w:val="00CE2138"/>
    <w:rsid w:val="00CE2C65"/>
    <w:rsid w:val="00CE36CA"/>
    <w:rsid w:val="00CE57BE"/>
    <w:rsid w:val="00CF1414"/>
    <w:rsid w:val="00CF2840"/>
    <w:rsid w:val="00CF482F"/>
    <w:rsid w:val="00CF5B3C"/>
    <w:rsid w:val="00D0057B"/>
    <w:rsid w:val="00D00859"/>
    <w:rsid w:val="00D02127"/>
    <w:rsid w:val="00D0316D"/>
    <w:rsid w:val="00D039C4"/>
    <w:rsid w:val="00D0415D"/>
    <w:rsid w:val="00D10D05"/>
    <w:rsid w:val="00D12FED"/>
    <w:rsid w:val="00D13B8C"/>
    <w:rsid w:val="00D14DA1"/>
    <w:rsid w:val="00D165E8"/>
    <w:rsid w:val="00D20779"/>
    <w:rsid w:val="00D25904"/>
    <w:rsid w:val="00D25B4F"/>
    <w:rsid w:val="00D2632A"/>
    <w:rsid w:val="00D26B4D"/>
    <w:rsid w:val="00D27F0A"/>
    <w:rsid w:val="00D33777"/>
    <w:rsid w:val="00D33D41"/>
    <w:rsid w:val="00D34930"/>
    <w:rsid w:val="00D366B4"/>
    <w:rsid w:val="00D36A34"/>
    <w:rsid w:val="00D41369"/>
    <w:rsid w:val="00D47863"/>
    <w:rsid w:val="00D5248A"/>
    <w:rsid w:val="00D53C31"/>
    <w:rsid w:val="00D575E4"/>
    <w:rsid w:val="00D57D5E"/>
    <w:rsid w:val="00D61A24"/>
    <w:rsid w:val="00D62AE1"/>
    <w:rsid w:val="00D65AA3"/>
    <w:rsid w:val="00D715E2"/>
    <w:rsid w:val="00D72497"/>
    <w:rsid w:val="00D87E12"/>
    <w:rsid w:val="00D87ED7"/>
    <w:rsid w:val="00D90F41"/>
    <w:rsid w:val="00D917CA"/>
    <w:rsid w:val="00D923A3"/>
    <w:rsid w:val="00D92648"/>
    <w:rsid w:val="00D940CB"/>
    <w:rsid w:val="00D950F5"/>
    <w:rsid w:val="00D96D6F"/>
    <w:rsid w:val="00DA2A9E"/>
    <w:rsid w:val="00DA3390"/>
    <w:rsid w:val="00DA548B"/>
    <w:rsid w:val="00DA66BB"/>
    <w:rsid w:val="00DB0102"/>
    <w:rsid w:val="00DB2158"/>
    <w:rsid w:val="00DB466E"/>
    <w:rsid w:val="00DB5923"/>
    <w:rsid w:val="00DC04B1"/>
    <w:rsid w:val="00DC0C5A"/>
    <w:rsid w:val="00DC2849"/>
    <w:rsid w:val="00DC483F"/>
    <w:rsid w:val="00DC7B3A"/>
    <w:rsid w:val="00DD0CEB"/>
    <w:rsid w:val="00DD143C"/>
    <w:rsid w:val="00DD1D3E"/>
    <w:rsid w:val="00DD39AB"/>
    <w:rsid w:val="00DD3B52"/>
    <w:rsid w:val="00DE2A3E"/>
    <w:rsid w:val="00DF3A6A"/>
    <w:rsid w:val="00DF5F05"/>
    <w:rsid w:val="00DF65F1"/>
    <w:rsid w:val="00E07C1B"/>
    <w:rsid w:val="00E11D5F"/>
    <w:rsid w:val="00E16187"/>
    <w:rsid w:val="00E231C5"/>
    <w:rsid w:val="00E33073"/>
    <w:rsid w:val="00E41981"/>
    <w:rsid w:val="00E441B6"/>
    <w:rsid w:val="00E46BA9"/>
    <w:rsid w:val="00E477FE"/>
    <w:rsid w:val="00E56181"/>
    <w:rsid w:val="00E61D11"/>
    <w:rsid w:val="00E657CD"/>
    <w:rsid w:val="00E702B4"/>
    <w:rsid w:val="00E70336"/>
    <w:rsid w:val="00E710D2"/>
    <w:rsid w:val="00E74E73"/>
    <w:rsid w:val="00E80AA1"/>
    <w:rsid w:val="00E81A15"/>
    <w:rsid w:val="00E844E7"/>
    <w:rsid w:val="00E879ED"/>
    <w:rsid w:val="00E87C2E"/>
    <w:rsid w:val="00E90313"/>
    <w:rsid w:val="00E90A7B"/>
    <w:rsid w:val="00E91BF9"/>
    <w:rsid w:val="00E91E70"/>
    <w:rsid w:val="00E9439F"/>
    <w:rsid w:val="00EA17F5"/>
    <w:rsid w:val="00EA7A6B"/>
    <w:rsid w:val="00EB0736"/>
    <w:rsid w:val="00EB204A"/>
    <w:rsid w:val="00EB2458"/>
    <w:rsid w:val="00EB28F0"/>
    <w:rsid w:val="00EB3EBE"/>
    <w:rsid w:val="00EC27DE"/>
    <w:rsid w:val="00EC3119"/>
    <w:rsid w:val="00EC3C0D"/>
    <w:rsid w:val="00EC523C"/>
    <w:rsid w:val="00EC7B1B"/>
    <w:rsid w:val="00ED07B5"/>
    <w:rsid w:val="00ED3139"/>
    <w:rsid w:val="00EE1235"/>
    <w:rsid w:val="00EE218D"/>
    <w:rsid w:val="00EE7EA5"/>
    <w:rsid w:val="00EF068A"/>
    <w:rsid w:val="00EF0F3C"/>
    <w:rsid w:val="00EF3EE2"/>
    <w:rsid w:val="00EF4759"/>
    <w:rsid w:val="00EF68CC"/>
    <w:rsid w:val="00EF72CA"/>
    <w:rsid w:val="00F04D52"/>
    <w:rsid w:val="00F117C5"/>
    <w:rsid w:val="00F1716C"/>
    <w:rsid w:val="00F174D6"/>
    <w:rsid w:val="00F30029"/>
    <w:rsid w:val="00F31009"/>
    <w:rsid w:val="00F32630"/>
    <w:rsid w:val="00F33392"/>
    <w:rsid w:val="00F370BE"/>
    <w:rsid w:val="00F37EF3"/>
    <w:rsid w:val="00F403A9"/>
    <w:rsid w:val="00F409EF"/>
    <w:rsid w:val="00F43102"/>
    <w:rsid w:val="00F43853"/>
    <w:rsid w:val="00F45479"/>
    <w:rsid w:val="00F46C26"/>
    <w:rsid w:val="00F50BAC"/>
    <w:rsid w:val="00F52847"/>
    <w:rsid w:val="00F53190"/>
    <w:rsid w:val="00F57464"/>
    <w:rsid w:val="00F57F91"/>
    <w:rsid w:val="00F6368E"/>
    <w:rsid w:val="00F66C94"/>
    <w:rsid w:val="00F709A0"/>
    <w:rsid w:val="00F76146"/>
    <w:rsid w:val="00F77F88"/>
    <w:rsid w:val="00F83290"/>
    <w:rsid w:val="00F83917"/>
    <w:rsid w:val="00F84A56"/>
    <w:rsid w:val="00F8606C"/>
    <w:rsid w:val="00F93BBF"/>
    <w:rsid w:val="00F95FED"/>
    <w:rsid w:val="00F96E33"/>
    <w:rsid w:val="00FA14C4"/>
    <w:rsid w:val="00FA2237"/>
    <w:rsid w:val="00FA2D3A"/>
    <w:rsid w:val="00FA37D4"/>
    <w:rsid w:val="00FA52B3"/>
    <w:rsid w:val="00FA6ECE"/>
    <w:rsid w:val="00FA72E9"/>
    <w:rsid w:val="00FB0ACF"/>
    <w:rsid w:val="00FB1AA2"/>
    <w:rsid w:val="00FB2910"/>
    <w:rsid w:val="00FB2DD4"/>
    <w:rsid w:val="00FB7B08"/>
    <w:rsid w:val="00FC1B92"/>
    <w:rsid w:val="00FC2BDB"/>
    <w:rsid w:val="00FD1156"/>
    <w:rsid w:val="00FE0EAA"/>
    <w:rsid w:val="00FE27A2"/>
    <w:rsid w:val="00FE28EE"/>
    <w:rsid w:val="00FE40DB"/>
    <w:rsid w:val="00FE6EF0"/>
    <w:rsid w:val="00FF0A13"/>
    <w:rsid w:val="00FF0B9F"/>
    <w:rsid w:val="00FF1B19"/>
    <w:rsid w:val="00FF45E8"/>
    <w:rsid w:val="00FF5137"/>
    <w:rsid w:val="00FF6BBC"/>
  </w:rsids>
  <m:mathPr>
    <m:mathFont m:val="Cambria Math"/>
    <m:brkBin m:val="before"/>
    <m:brkBinSub m:val="--"/>
    <m:smallFrac/>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A69B7D"/>
  <w15:docId w15:val="{E3D30646-4B70-4E58-8A44-144BEDFB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nhideWhenUsed="1" w:qFormat="1"/>
    <w:lsdException w:name="heading 4" w:locked="1" w:semiHidden="1" w:uiPriority="0"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macro" w:semiHidden="1" w:uiPriority="0" w:unhideWhenUsed="1"/>
    <w:lsdException w:name="toa heading"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825F3"/>
    <w:rPr>
      <w:sz w:val="24"/>
      <w:lang w:eastAsia="en-US"/>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uiPriority w:val="99"/>
    <w:qFormat/>
    <w:rsid w:val="00C825F3"/>
    <w:pPr>
      <w:keepNext/>
      <w:jc w:val="center"/>
      <w:outlineLvl w:val="0"/>
    </w:pPr>
    <w:rPr>
      <w:sz w:val="32"/>
    </w:rPr>
  </w:style>
  <w:style w:type="paragraph" w:styleId="Cmsor2">
    <w:name w:val="heading 2"/>
    <w:basedOn w:val="Norml"/>
    <w:next w:val="Norml"/>
    <w:link w:val="Cmsor2Char3"/>
    <w:qFormat/>
    <w:rsid w:val="003E78DB"/>
    <w:pPr>
      <w:keepNext/>
      <w:outlineLvl w:val="1"/>
    </w:pPr>
    <w:rPr>
      <w:b/>
      <w:lang w:val="en-AU"/>
    </w:rPr>
  </w:style>
  <w:style w:type="paragraph" w:styleId="Cmsor3">
    <w:name w:val="heading 3"/>
    <w:aliases w:val="Saját 1,Saját 11,Heading 31,Saját 12,Heading 32,Saját 111,Heading 311,Saját 13,Heading 33,Saját 14,Heading 34,Saját 112,Heading 312,Saját 121,Heading 321,Saját 1111,Heading 3111,Saját 15,Heading 35,Saját 113,Heading 313,Saját 122"/>
    <w:basedOn w:val="Norml"/>
    <w:next w:val="Norml"/>
    <w:link w:val="Cmsor3Char"/>
    <w:uiPriority w:val="99"/>
    <w:qFormat/>
    <w:rsid w:val="00C825F3"/>
    <w:pPr>
      <w:keepNext/>
      <w:spacing w:before="240" w:after="60"/>
      <w:outlineLvl w:val="2"/>
    </w:pPr>
    <w:rPr>
      <w:b/>
      <w:i/>
      <w:noProof/>
    </w:rPr>
  </w:style>
  <w:style w:type="paragraph" w:styleId="Cmsor4">
    <w:name w:val="heading 4"/>
    <w:basedOn w:val="Norml"/>
    <w:next w:val="Norml"/>
    <w:link w:val="Cmsor4Char"/>
    <w:qFormat/>
    <w:rsid w:val="00C825F3"/>
    <w:pPr>
      <w:keepNext/>
      <w:numPr>
        <w:ilvl w:val="3"/>
        <w:numId w:val="1"/>
      </w:numPr>
      <w:spacing w:before="240" w:after="60"/>
      <w:outlineLvl w:val="3"/>
    </w:pPr>
    <w:rPr>
      <w:b/>
      <w:i/>
    </w:rPr>
  </w:style>
  <w:style w:type="paragraph" w:styleId="Cmsor5">
    <w:name w:val="heading 5"/>
    <w:basedOn w:val="Norml"/>
    <w:next w:val="Norml"/>
    <w:link w:val="Cmsor5Char"/>
    <w:uiPriority w:val="99"/>
    <w:qFormat/>
    <w:rsid w:val="00C825F3"/>
    <w:pPr>
      <w:numPr>
        <w:ilvl w:val="4"/>
        <w:numId w:val="1"/>
      </w:numPr>
      <w:spacing w:before="240" w:after="60"/>
      <w:outlineLvl w:val="4"/>
    </w:pPr>
    <w:rPr>
      <w:rFonts w:ascii="Arial" w:hAnsi="Arial"/>
      <w:sz w:val="22"/>
    </w:rPr>
  </w:style>
  <w:style w:type="paragraph" w:styleId="Cmsor6">
    <w:name w:val="heading 6"/>
    <w:basedOn w:val="Norml"/>
    <w:next w:val="Norml"/>
    <w:link w:val="Cmsor6Char"/>
    <w:uiPriority w:val="99"/>
    <w:qFormat/>
    <w:rsid w:val="00C825F3"/>
    <w:pPr>
      <w:numPr>
        <w:ilvl w:val="5"/>
        <w:numId w:val="1"/>
      </w:numPr>
      <w:spacing w:before="240" w:after="60"/>
      <w:outlineLvl w:val="5"/>
    </w:pPr>
    <w:rPr>
      <w:rFonts w:ascii="Arial" w:hAnsi="Arial"/>
      <w:i/>
      <w:sz w:val="22"/>
    </w:rPr>
  </w:style>
  <w:style w:type="paragraph" w:styleId="Cmsor7">
    <w:name w:val="heading 7"/>
    <w:basedOn w:val="Norml"/>
    <w:next w:val="Norml"/>
    <w:link w:val="Cmsor7Char"/>
    <w:uiPriority w:val="99"/>
    <w:qFormat/>
    <w:rsid w:val="00C825F3"/>
    <w:pPr>
      <w:numPr>
        <w:ilvl w:val="6"/>
        <w:numId w:val="1"/>
      </w:numPr>
      <w:spacing w:before="240" w:after="60"/>
      <w:outlineLvl w:val="6"/>
    </w:pPr>
    <w:rPr>
      <w:rFonts w:ascii="Arial" w:hAnsi="Arial"/>
      <w:sz w:val="20"/>
    </w:rPr>
  </w:style>
  <w:style w:type="paragraph" w:styleId="Cmsor8">
    <w:name w:val="heading 8"/>
    <w:basedOn w:val="Norml"/>
    <w:next w:val="Norml"/>
    <w:link w:val="Cmsor8Char"/>
    <w:uiPriority w:val="99"/>
    <w:qFormat/>
    <w:rsid w:val="00C825F3"/>
    <w:pPr>
      <w:numPr>
        <w:ilvl w:val="7"/>
        <w:numId w:val="1"/>
      </w:numPr>
      <w:spacing w:before="240" w:after="60"/>
      <w:outlineLvl w:val="7"/>
    </w:pPr>
    <w:rPr>
      <w:rFonts w:ascii="Arial" w:hAnsi="Arial"/>
      <w:i/>
      <w:sz w:val="20"/>
    </w:rPr>
  </w:style>
  <w:style w:type="paragraph" w:styleId="Cmsor9">
    <w:name w:val="heading 9"/>
    <w:basedOn w:val="Norml"/>
    <w:next w:val="Norml"/>
    <w:link w:val="Cmsor9Char"/>
    <w:uiPriority w:val="99"/>
    <w:qFormat/>
    <w:rsid w:val="00C825F3"/>
    <w:pPr>
      <w:numPr>
        <w:ilvl w:val="8"/>
        <w:numId w:val="1"/>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Norml"/>
    <w:autoRedefine/>
    <w:uiPriority w:val="39"/>
    <w:qFormat/>
    <w:rsid w:val="00C0694C"/>
    <w:pPr>
      <w:spacing w:before="120" w:after="120"/>
    </w:pPr>
    <w:rPr>
      <w:rFonts w:ascii="Calibri" w:hAnsi="Calibri"/>
      <w:b/>
      <w:bCs/>
      <w:caps/>
      <w:sz w:val="20"/>
    </w:rPr>
  </w:style>
  <w:style w:type="paragraph" w:styleId="TJ2">
    <w:name w:val="toc 2"/>
    <w:basedOn w:val="Norml"/>
    <w:next w:val="Norml"/>
    <w:autoRedefine/>
    <w:uiPriority w:val="39"/>
    <w:qFormat/>
    <w:rsid w:val="00C0694C"/>
    <w:pPr>
      <w:ind w:left="240"/>
    </w:pPr>
    <w:rPr>
      <w:rFonts w:ascii="Calibri" w:hAnsi="Calibri"/>
      <w:smallCaps/>
      <w:sz w:val="20"/>
    </w:rPr>
  </w:style>
  <w:style w:type="paragraph" w:styleId="TJ3">
    <w:name w:val="toc 3"/>
    <w:basedOn w:val="Norml"/>
    <w:next w:val="Norml"/>
    <w:autoRedefine/>
    <w:uiPriority w:val="39"/>
    <w:qFormat/>
    <w:rsid w:val="00C0694C"/>
    <w:pPr>
      <w:ind w:left="480"/>
    </w:pPr>
    <w:rPr>
      <w:rFonts w:ascii="Calibri" w:hAnsi="Calibri"/>
      <w:i/>
      <w:iCs/>
      <w:sz w:val="20"/>
    </w:rPr>
  </w:style>
  <w:style w:type="paragraph" w:styleId="TJ4">
    <w:name w:val="toc 4"/>
    <w:basedOn w:val="Norml"/>
    <w:next w:val="Norml"/>
    <w:autoRedefine/>
    <w:uiPriority w:val="99"/>
    <w:rsid w:val="00C825F3"/>
    <w:pPr>
      <w:ind w:left="720"/>
    </w:pPr>
    <w:rPr>
      <w:rFonts w:ascii="Calibri" w:hAnsi="Calibri"/>
      <w:sz w:val="18"/>
      <w:szCs w:val="18"/>
    </w:rPr>
  </w:style>
  <w:style w:type="paragraph" w:styleId="TJ5">
    <w:name w:val="toc 5"/>
    <w:basedOn w:val="Norml"/>
    <w:next w:val="Norml"/>
    <w:autoRedefine/>
    <w:uiPriority w:val="99"/>
    <w:rsid w:val="00C825F3"/>
    <w:pPr>
      <w:ind w:left="960"/>
    </w:pPr>
    <w:rPr>
      <w:rFonts w:ascii="Calibri" w:hAnsi="Calibri"/>
      <w:sz w:val="18"/>
      <w:szCs w:val="18"/>
    </w:rPr>
  </w:style>
  <w:style w:type="paragraph" w:styleId="TJ6">
    <w:name w:val="toc 6"/>
    <w:basedOn w:val="Norml"/>
    <w:next w:val="Norml"/>
    <w:autoRedefine/>
    <w:uiPriority w:val="99"/>
    <w:rsid w:val="00C825F3"/>
    <w:pPr>
      <w:ind w:left="1200"/>
    </w:pPr>
    <w:rPr>
      <w:rFonts w:ascii="Calibri" w:hAnsi="Calibri"/>
      <w:sz w:val="18"/>
      <w:szCs w:val="18"/>
    </w:rPr>
  </w:style>
  <w:style w:type="paragraph" w:styleId="TJ7">
    <w:name w:val="toc 7"/>
    <w:basedOn w:val="Norml"/>
    <w:next w:val="Norml"/>
    <w:autoRedefine/>
    <w:uiPriority w:val="99"/>
    <w:rsid w:val="00C825F3"/>
    <w:pPr>
      <w:ind w:left="1440"/>
    </w:pPr>
    <w:rPr>
      <w:rFonts w:ascii="Calibri" w:hAnsi="Calibri"/>
      <w:sz w:val="18"/>
      <w:szCs w:val="18"/>
    </w:rPr>
  </w:style>
  <w:style w:type="paragraph" w:styleId="TJ8">
    <w:name w:val="toc 8"/>
    <w:basedOn w:val="Norml"/>
    <w:next w:val="Norml"/>
    <w:autoRedefine/>
    <w:uiPriority w:val="99"/>
    <w:rsid w:val="00C825F3"/>
    <w:pPr>
      <w:ind w:left="1680"/>
    </w:pPr>
    <w:rPr>
      <w:rFonts w:ascii="Calibri" w:hAnsi="Calibri"/>
      <w:sz w:val="18"/>
      <w:szCs w:val="18"/>
    </w:rPr>
  </w:style>
  <w:style w:type="paragraph" w:styleId="TJ9">
    <w:name w:val="toc 9"/>
    <w:basedOn w:val="Norml"/>
    <w:next w:val="Norml"/>
    <w:autoRedefine/>
    <w:uiPriority w:val="99"/>
    <w:rsid w:val="00C825F3"/>
    <w:pPr>
      <w:ind w:left="1920"/>
    </w:pPr>
    <w:rPr>
      <w:rFonts w:ascii="Calibri" w:hAnsi="Calibri"/>
      <w:sz w:val="18"/>
      <w:szCs w:val="18"/>
    </w:rPr>
  </w:style>
  <w:style w:type="paragraph" w:styleId="Szvegtrzsbehzssal">
    <w:name w:val="Body Text Indent"/>
    <w:aliases w:val="alap,alap1,alap2,alap3"/>
    <w:basedOn w:val="Norml"/>
    <w:link w:val="SzvegtrzsbehzssalChar1"/>
    <w:uiPriority w:val="99"/>
    <w:rsid w:val="00C825F3"/>
    <w:pPr>
      <w:ind w:firstLine="426"/>
    </w:pPr>
  </w:style>
  <w:style w:type="character" w:styleId="Hiperhivatkozs">
    <w:name w:val="Hyperlink"/>
    <w:uiPriority w:val="99"/>
    <w:rsid w:val="00C825F3"/>
    <w:rPr>
      <w:rFonts w:cs="Times New Roman"/>
      <w:color w:val="0000FF"/>
      <w:u w:val="single"/>
    </w:rPr>
  </w:style>
  <w:style w:type="paragraph" w:styleId="Cm">
    <w:name w:val="Title"/>
    <w:basedOn w:val="Norml"/>
    <w:link w:val="CmChar"/>
    <w:uiPriority w:val="99"/>
    <w:qFormat/>
    <w:rsid w:val="00C825F3"/>
    <w:pPr>
      <w:jc w:val="center"/>
    </w:pPr>
    <w:rPr>
      <w:sz w:val="32"/>
    </w:rPr>
  </w:style>
  <w:style w:type="paragraph" w:styleId="Szvegtrzs">
    <w:name w:val="Body Text"/>
    <w:aliases w:val="Body Text3,Char3,Char6 Char Char, Char11,Szövegtörzs1,Char6,Char11 Char Char"/>
    <w:basedOn w:val="Norml"/>
    <w:link w:val="SzvegtrzsChar2"/>
    <w:uiPriority w:val="99"/>
    <w:rsid w:val="00C825F3"/>
  </w:style>
  <w:style w:type="paragraph" w:styleId="Szvegtrzs3">
    <w:name w:val="Body Text 3"/>
    <w:basedOn w:val="Default"/>
    <w:next w:val="Default"/>
    <w:link w:val="Szvegtrzs3Char"/>
    <w:uiPriority w:val="99"/>
    <w:rsid w:val="00C825F3"/>
    <w:rPr>
      <w:sz w:val="24"/>
    </w:rPr>
  </w:style>
  <w:style w:type="paragraph" w:customStyle="1" w:styleId="Default">
    <w:name w:val="Default"/>
    <w:rsid w:val="00C825F3"/>
    <w:rPr>
      <w:rFonts w:ascii="Arial,Bold" w:hAnsi="Arial,Bold"/>
      <w:lang w:eastAsia="en-US"/>
    </w:rPr>
  </w:style>
  <w:style w:type="paragraph" w:styleId="lfej">
    <w:name w:val="header"/>
    <w:aliases w:val="Char Char,Élőfej Char1,Char Char4,Élőfej Char2,Char Char3,Élőfej Char11,Char Char41,Char Char Char,Élőfej Char3,Élőfej Char12,Char Char42,Élőfej Char21,Char Char31,Élőfej Char111,Char Char411,Char Cha, Char Char, Char Char4, Char Char3"/>
    <w:basedOn w:val="Norml"/>
    <w:link w:val="lfejChar"/>
    <w:uiPriority w:val="99"/>
    <w:rsid w:val="00C825F3"/>
    <w:pPr>
      <w:tabs>
        <w:tab w:val="center" w:pos="4320"/>
        <w:tab w:val="right" w:pos="8640"/>
      </w:tabs>
    </w:pPr>
    <w:rPr>
      <w:rFonts w:ascii="TimesCE" w:hAnsi="TimesCE"/>
      <w:lang w:val="en-GB"/>
    </w:rPr>
  </w:style>
  <w:style w:type="paragraph" w:customStyle="1" w:styleId="lofej">
    <w:name w:val="Élofej"/>
    <w:basedOn w:val="Default"/>
    <w:next w:val="Default"/>
    <w:uiPriority w:val="99"/>
    <w:rsid w:val="00C825F3"/>
    <w:rPr>
      <w:sz w:val="24"/>
    </w:rPr>
  </w:style>
  <w:style w:type="paragraph" w:styleId="Szvegtrzsbehzssal2">
    <w:name w:val="Body Text Indent 2"/>
    <w:basedOn w:val="Norml"/>
    <w:link w:val="Szvegtrzsbehzssal2Char"/>
    <w:uiPriority w:val="99"/>
    <w:rsid w:val="00C825F3"/>
    <w:pPr>
      <w:ind w:firstLine="426"/>
      <w:jc w:val="both"/>
    </w:pPr>
    <w:rPr>
      <w:lang w:val="en-AU"/>
    </w:rPr>
  </w:style>
  <w:style w:type="character" w:styleId="Lbjegyzet-hivatkozs">
    <w:name w:val="footnote reference"/>
    <w:uiPriority w:val="99"/>
    <w:rsid w:val="00C825F3"/>
    <w:rPr>
      <w:rFonts w:cs="Times New Roman"/>
      <w:vertAlign w:val="superscript"/>
    </w:rPr>
  </w:style>
  <w:style w:type="paragraph" w:styleId="llb">
    <w:name w:val="footer"/>
    <w:basedOn w:val="Norml"/>
    <w:link w:val="llbChar1"/>
    <w:rsid w:val="00C825F3"/>
    <w:pPr>
      <w:tabs>
        <w:tab w:val="center" w:pos="4536"/>
        <w:tab w:val="right" w:pos="9072"/>
      </w:tabs>
    </w:pPr>
  </w:style>
  <w:style w:type="paragraph" w:styleId="Szvegtrzs2">
    <w:name w:val="Body Text 2"/>
    <w:basedOn w:val="Norml"/>
    <w:link w:val="Szvegtrzs2Char"/>
    <w:uiPriority w:val="99"/>
    <w:rsid w:val="00C825F3"/>
    <w:pPr>
      <w:widowControl w:val="0"/>
    </w:pPr>
    <w:rPr>
      <w:color w:val="000000"/>
    </w:rPr>
  </w:style>
  <w:style w:type="paragraph" w:customStyle="1" w:styleId="Elformzottszveg">
    <w:name w:val="Előformázott szöveg"/>
    <w:basedOn w:val="Norml"/>
    <w:uiPriority w:val="99"/>
    <w:rsid w:val="00C825F3"/>
    <w:pPr>
      <w:suppressAutoHyphens/>
    </w:pPr>
    <w:rPr>
      <w:rFonts w:ascii="Bitstream Vera Sans Mono" w:hAnsi="Bitstream Vera Sans Mono"/>
      <w:sz w:val="20"/>
      <w:lang w:val="en-AU"/>
    </w:rPr>
  </w:style>
  <w:style w:type="paragraph" w:styleId="NormlWeb">
    <w:name w:val="Normal (Web)"/>
    <w:basedOn w:val="Norml"/>
    <w:uiPriority w:val="99"/>
    <w:rsid w:val="00C825F3"/>
    <w:pPr>
      <w:spacing w:before="100" w:after="100"/>
    </w:pPr>
  </w:style>
  <w:style w:type="paragraph" w:styleId="Hivatkozsjegyzk">
    <w:name w:val="table of authorities"/>
    <w:basedOn w:val="Norml"/>
    <w:next w:val="Norml"/>
    <w:uiPriority w:val="99"/>
    <w:rsid w:val="00C825F3"/>
    <w:pPr>
      <w:ind w:left="200" w:hanging="200"/>
    </w:pPr>
    <w:rPr>
      <w:sz w:val="20"/>
    </w:rPr>
  </w:style>
  <w:style w:type="paragraph" w:styleId="Csakszveg">
    <w:name w:val="Plain Text"/>
    <w:basedOn w:val="Norml"/>
    <w:link w:val="CsakszvegChar"/>
    <w:uiPriority w:val="99"/>
    <w:rsid w:val="00C825F3"/>
    <w:pPr>
      <w:overflowPunct w:val="0"/>
      <w:autoSpaceDE w:val="0"/>
      <w:autoSpaceDN w:val="0"/>
      <w:adjustRightInd w:val="0"/>
      <w:textAlignment w:val="baseline"/>
    </w:pPr>
    <w:rPr>
      <w:rFonts w:ascii="Courier New" w:hAnsi="Courier New"/>
      <w:sz w:val="20"/>
    </w:rPr>
  </w:style>
  <w:style w:type="paragraph" w:styleId="Alcm">
    <w:name w:val="Subtitle"/>
    <w:basedOn w:val="Norml"/>
    <w:link w:val="AlcmChar"/>
    <w:uiPriority w:val="99"/>
    <w:qFormat/>
    <w:rsid w:val="00C825F3"/>
    <w:pPr>
      <w:spacing w:line="360" w:lineRule="auto"/>
    </w:pPr>
  </w:style>
  <w:style w:type="character" w:styleId="Kiemels2">
    <w:name w:val="Strong"/>
    <w:uiPriority w:val="99"/>
    <w:qFormat/>
    <w:rsid w:val="00C825F3"/>
    <w:rPr>
      <w:b/>
    </w:rPr>
  </w:style>
  <w:style w:type="paragraph" w:styleId="Lbjegyzetszveg">
    <w:name w:val="footnote text"/>
    <w:aliases w:val="Lábjegyzetszöveg Char1 Char Char,Lábjegyzetszöveg Char1,Lábjegyzetszöveg Char1 Char Char1,Lábjegyzetszöveg Char11,Lábjegyzetszöveg Char1 Char Char2,Lábjegyzetszöveg Char12,Lábjegyzetszöveg Char1 Char Char3,Lábjegyzetszöveg Char13"/>
    <w:basedOn w:val="Norml"/>
    <w:link w:val="LbjegyzetszvegChar"/>
    <w:uiPriority w:val="99"/>
    <w:rsid w:val="00C825F3"/>
    <w:rPr>
      <w:sz w:val="20"/>
    </w:rPr>
  </w:style>
  <w:style w:type="character" w:styleId="Oldalszm">
    <w:name w:val="page number"/>
    <w:uiPriority w:val="99"/>
    <w:rsid w:val="00C825F3"/>
    <w:rPr>
      <w:rFonts w:cs="Times New Roman"/>
    </w:rPr>
  </w:style>
  <w:style w:type="character" w:styleId="Mrltotthiperhivatkozs">
    <w:name w:val="FollowedHyperlink"/>
    <w:uiPriority w:val="99"/>
    <w:rsid w:val="00C825F3"/>
    <w:rPr>
      <w:rFonts w:cs="Times New Roman"/>
      <w:color w:val="800080"/>
      <w:u w:val="single"/>
    </w:rPr>
  </w:style>
  <w:style w:type="paragraph" w:customStyle="1" w:styleId="Listaszerbekezds1">
    <w:name w:val="Listaszerű bekezdés1"/>
    <w:basedOn w:val="Norml"/>
    <w:uiPriority w:val="99"/>
    <w:qFormat/>
    <w:rsid w:val="008F5B7A"/>
    <w:pPr>
      <w:suppressAutoHyphens/>
      <w:ind w:left="720"/>
    </w:pPr>
    <w:rPr>
      <w:lang w:eastAsia="ar-SA"/>
    </w:rPr>
  </w:style>
  <w:style w:type="paragraph" w:styleId="Buborkszveg">
    <w:name w:val="Balloon Text"/>
    <w:basedOn w:val="Norml"/>
    <w:link w:val="BuborkszvegChar"/>
    <w:uiPriority w:val="99"/>
    <w:rsid w:val="00126499"/>
    <w:rPr>
      <w:rFonts w:ascii="Tahoma" w:hAnsi="Tahoma"/>
      <w:sz w:val="16"/>
      <w:szCs w:val="16"/>
    </w:rPr>
  </w:style>
  <w:style w:type="character" w:customStyle="1" w:styleId="BuborkszvegChar">
    <w:name w:val="Buborékszöveg Char"/>
    <w:link w:val="Buborkszveg"/>
    <w:uiPriority w:val="99"/>
    <w:locked/>
    <w:rsid w:val="00126499"/>
    <w:rPr>
      <w:rFonts w:ascii="Tahoma" w:hAnsi="Tahoma" w:cs="Tahoma"/>
      <w:sz w:val="16"/>
      <w:szCs w:val="16"/>
      <w:lang w:eastAsia="en-US"/>
    </w:rPr>
  </w:style>
  <w:style w:type="paragraph" w:styleId="Tartalomjegyzkcmsora">
    <w:name w:val="TOC Heading"/>
    <w:basedOn w:val="Cmsor1"/>
    <w:next w:val="Norml"/>
    <w:uiPriority w:val="39"/>
    <w:qFormat/>
    <w:rsid w:val="00E41981"/>
    <w:pPr>
      <w:keepLines/>
      <w:spacing w:before="480" w:line="276" w:lineRule="auto"/>
      <w:jc w:val="left"/>
      <w:outlineLvl w:val="9"/>
    </w:pPr>
    <w:rPr>
      <w:rFonts w:ascii="Cambria" w:hAnsi="Cambria"/>
      <w:b/>
      <w:bCs/>
      <w:color w:val="365F91"/>
      <w:sz w:val="28"/>
      <w:szCs w:val="28"/>
    </w:rPr>
  </w:style>
  <w:style w:type="paragraph" w:styleId="Listaszerbekezds">
    <w:name w:val="List Paragraph"/>
    <w:basedOn w:val="Norml"/>
    <w:uiPriority w:val="34"/>
    <w:qFormat/>
    <w:rsid w:val="00BD5EE3"/>
    <w:pPr>
      <w:ind w:left="720"/>
      <w:contextualSpacing/>
      <w:jc w:val="center"/>
    </w:pPr>
    <w:rPr>
      <w:rFonts w:eastAsia="Calibri"/>
      <w:szCs w:val="22"/>
    </w:rPr>
  </w:style>
  <w:style w:type="character" w:customStyle="1" w:styleId="lfejChar">
    <w:name w:val="Élőfej Char"/>
    <w:aliases w:val="Char Char Char3,Élőfej Char1 Char2,Char Char4 Char2,Élőfej Char2 Char2,Char Char3 Char2,Élőfej Char11 Char2,Char Char41 Char2,Char Char Char Char6,Élőfej Char3 Char2,Élőfej Char12 Char2,Char Char42 Char2,Élőfej Char21 Char2,Char Char31 Char1"/>
    <w:link w:val="lfej"/>
    <w:uiPriority w:val="99"/>
    <w:locked/>
    <w:rsid w:val="00731EF1"/>
    <w:rPr>
      <w:rFonts w:ascii="TimesCE" w:hAnsi="TimesCE"/>
      <w:sz w:val="24"/>
      <w:lang w:val="en-GB" w:eastAsia="en-US"/>
    </w:rPr>
  </w:style>
  <w:style w:type="character" w:customStyle="1" w:styleId="AlcmChar">
    <w:name w:val="Alcím Char"/>
    <w:link w:val="Alcm"/>
    <w:uiPriority w:val="99"/>
    <w:locked/>
    <w:rsid w:val="00731EF1"/>
    <w:rPr>
      <w:sz w:val="24"/>
      <w:lang w:eastAsia="en-US"/>
    </w:rPr>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link w:val="Cmsor1"/>
    <w:uiPriority w:val="99"/>
    <w:rsid w:val="00962E78"/>
    <w:rPr>
      <w:sz w:val="32"/>
      <w:lang w:eastAsia="en-US"/>
    </w:rPr>
  </w:style>
  <w:style w:type="character" w:customStyle="1" w:styleId="Cmsor2Char3">
    <w:name w:val="Címsor 2 Char3"/>
    <w:link w:val="Cmsor2"/>
    <w:locked/>
    <w:rsid w:val="003E78DB"/>
    <w:rPr>
      <w:b/>
      <w:sz w:val="24"/>
      <w:lang w:val="en-AU" w:eastAsia="en-US"/>
    </w:rPr>
  </w:style>
  <w:style w:type="character" w:customStyle="1" w:styleId="Cmsor3Char">
    <w:name w:val="Címsor 3 Char"/>
    <w:aliases w:val="Saját 1 Char,Saját 11 Char,Heading 31 Char,Saját 12 Char,Heading 32 Char,Saját 111 Char,Heading 311 Char,Saját 13 Char,Heading 33 Char,Saját 14 Char,Heading 34 Char,Saját 112 Char,Heading 312 Char,Saját 121 Char,Heading 321 Char"/>
    <w:link w:val="Cmsor3"/>
    <w:uiPriority w:val="99"/>
    <w:locked/>
    <w:rsid w:val="009263D2"/>
    <w:rPr>
      <w:b/>
      <w:i/>
      <w:noProof/>
      <w:sz w:val="24"/>
      <w:lang w:eastAsia="en-US"/>
    </w:rPr>
  </w:style>
  <w:style w:type="character" w:customStyle="1" w:styleId="Cmsor4Char">
    <w:name w:val="Címsor 4 Char"/>
    <w:link w:val="Cmsor4"/>
    <w:locked/>
    <w:rsid w:val="009263D2"/>
    <w:rPr>
      <w:b/>
      <w:i/>
      <w:sz w:val="24"/>
      <w:lang w:eastAsia="en-US"/>
    </w:rPr>
  </w:style>
  <w:style w:type="character" w:customStyle="1" w:styleId="Cmsor5Char">
    <w:name w:val="Címsor 5 Char"/>
    <w:link w:val="Cmsor5"/>
    <w:uiPriority w:val="99"/>
    <w:locked/>
    <w:rsid w:val="009263D2"/>
    <w:rPr>
      <w:rFonts w:ascii="Arial" w:hAnsi="Arial"/>
      <w:sz w:val="22"/>
      <w:lang w:eastAsia="en-US"/>
    </w:rPr>
  </w:style>
  <w:style w:type="character" w:customStyle="1" w:styleId="Cmsor6Char">
    <w:name w:val="Címsor 6 Char"/>
    <w:link w:val="Cmsor6"/>
    <w:uiPriority w:val="99"/>
    <w:locked/>
    <w:rsid w:val="009263D2"/>
    <w:rPr>
      <w:rFonts w:ascii="Arial" w:hAnsi="Arial"/>
      <w:i/>
      <w:sz w:val="22"/>
      <w:lang w:eastAsia="en-US"/>
    </w:rPr>
  </w:style>
  <w:style w:type="character" w:customStyle="1" w:styleId="Cmsor7Char">
    <w:name w:val="Címsor 7 Char"/>
    <w:link w:val="Cmsor7"/>
    <w:uiPriority w:val="99"/>
    <w:locked/>
    <w:rsid w:val="009263D2"/>
    <w:rPr>
      <w:rFonts w:ascii="Arial" w:hAnsi="Arial"/>
      <w:lang w:eastAsia="en-US"/>
    </w:rPr>
  </w:style>
  <w:style w:type="character" w:customStyle="1" w:styleId="Cmsor8Char">
    <w:name w:val="Címsor 8 Char"/>
    <w:link w:val="Cmsor8"/>
    <w:uiPriority w:val="99"/>
    <w:locked/>
    <w:rsid w:val="009263D2"/>
    <w:rPr>
      <w:rFonts w:ascii="Arial" w:hAnsi="Arial"/>
      <w:i/>
      <w:lang w:eastAsia="en-US"/>
    </w:rPr>
  </w:style>
  <w:style w:type="character" w:customStyle="1" w:styleId="Cmsor9Char">
    <w:name w:val="Címsor 9 Char"/>
    <w:link w:val="Cmsor9"/>
    <w:uiPriority w:val="99"/>
    <w:locked/>
    <w:rsid w:val="009263D2"/>
    <w:rPr>
      <w:rFonts w:ascii="Arial" w:hAnsi="Arial"/>
      <w:i/>
      <w:sz w:val="18"/>
      <w:lang w:eastAsia="en-US"/>
    </w:rPr>
  </w:style>
  <w:style w:type="paragraph" w:customStyle="1" w:styleId="tartalomjegyz1">
    <w:name w:val="tartalomjegyz1"/>
    <w:basedOn w:val="Norml"/>
    <w:autoRedefine/>
    <w:uiPriority w:val="99"/>
    <w:rsid w:val="009263D2"/>
    <w:pPr>
      <w:tabs>
        <w:tab w:val="num" w:pos="1701"/>
        <w:tab w:val="right" w:pos="8460"/>
      </w:tabs>
      <w:ind w:left="1701" w:hanging="567"/>
    </w:pPr>
    <w:rPr>
      <w:rFonts w:eastAsia="Calibri"/>
      <w:sz w:val="22"/>
      <w:szCs w:val="22"/>
      <w:lang w:eastAsia="hu-HU"/>
    </w:rPr>
  </w:style>
  <w:style w:type="paragraph" w:customStyle="1" w:styleId="tartalomjegyz114">
    <w:name w:val="tartalomjegyz114"/>
    <w:basedOn w:val="Norml"/>
    <w:autoRedefine/>
    <w:uiPriority w:val="99"/>
    <w:rsid w:val="009263D2"/>
    <w:pPr>
      <w:numPr>
        <w:numId w:val="9"/>
      </w:numPr>
      <w:tabs>
        <w:tab w:val="clear" w:pos="1701"/>
        <w:tab w:val="left" w:pos="567"/>
        <w:tab w:val="right" w:pos="9923"/>
      </w:tabs>
      <w:ind w:left="567" w:right="-11"/>
      <w:contextualSpacing/>
      <w:jc w:val="both"/>
    </w:pPr>
    <w:rPr>
      <w:rFonts w:eastAsia="Calibri"/>
      <w:sz w:val="22"/>
      <w:szCs w:val="22"/>
      <w:lang w:eastAsia="hu-HU"/>
    </w:rPr>
  </w:style>
  <w:style w:type="character" w:customStyle="1" w:styleId="Cmsor2Char">
    <w:name w:val="Címsor 2 Char"/>
    <w:uiPriority w:val="99"/>
    <w:locked/>
    <w:rsid w:val="009263D2"/>
    <w:rPr>
      <w:rFonts w:ascii="Cambria" w:hAnsi="Cambria" w:cs="Cambria"/>
      <w:b/>
      <w:bCs/>
      <w:color w:val="auto"/>
      <w:sz w:val="26"/>
      <w:szCs w:val="26"/>
      <w:lang w:eastAsia="hu-HU"/>
    </w:rPr>
  </w:style>
  <w:style w:type="paragraph" w:customStyle="1" w:styleId="kepzesi1cimfele">
    <w:name w:val="kepzesi1_cimfele"/>
    <w:link w:val="kepzesi1cimfeleChar"/>
    <w:uiPriority w:val="99"/>
    <w:rsid w:val="009263D2"/>
    <w:pPr>
      <w:keepNext/>
      <w:spacing w:after="70" w:line="280" w:lineRule="exact"/>
      <w:jc w:val="both"/>
    </w:pPr>
    <w:rPr>
      <w:rFonts w:eastAsia="Calibri"/>
      <w:noProof/>
      <w:sz w:val="24"/>
      <w:szCs w:val="24"/>
    </w:rPr>
  </w:style>
  <w:style w:type="paragraph" w:styleId="Dokumentumtrkp">
    <w:name w:val="Document Map"/>
    <w:basedOn w:val="Norml"/>
    <w:link w:val="DokumentumtrkpChar"/>
    <w:uiPriority w:val="99"/>
    <w:rsid w:val="009263D2"/>
    <w:pPr>
      <w:shd w:val="clear" w:color="auto" w:fill="000080"/>
      <w:spacing w:line="280" w:lineRule="exact"/>
      <w:jc w:val="both"/>
    </w:pPr>
    <w:rPr>
      <w:rFonts w:ascii="Tahoma" w:eastAsia="Calibri" w:hAnsi="Tahoma"/>
      <w:noProof/>
      <w:szCs w:val="24"/>
    </w:rPr>
  </w:style>
  <w:style w:type="character" w:customStyle="1" w:styleId="DokumentumtrkpChar">
    <w:name w:val="Dokumentumtérkép Char"/>
    <w:link w:val="Dokumentumtrkp"/>
    <w:uiPriority w:val="99"/>
    <w:rsid w:val="009263D2"/>
    <w:rPr>
      <w:rFonts w:ascii="Tahoma" w:eastAsia="Calibri" w:hAnsi="Tahoma" w:cs="Tahoma"/>
      <w:noProof/>
      <w:sz w:val="24"/>
      <w:szCs w:val="24"/>
      <w:shd w:val="clear" w:color="auto" w:fill="000080"/>
    </w:rPr>
  </w:style>
  <w:style w:type="paragraph" w:customStyle="1" w:styleId="Stluskepzesi1cimfeleFlkvr">
    <w:name w:val="Stílus kepzesi1_cimfele + Félkövér"/>
    <w:basedOn w:val="kepzesi1cimfele"/>
    <w:link w:val="Stluskepzesi1cimfeleFlkvrChar"/>
    <w:autoRedefine/>
    <w:uiPriority w:val="99"/>
    <w:rsid w:val="009263D2"/>
    <w:pPr>
      <w:keepNext w:val="0"/>
      <w:spacing w:after="0" w:line="240" w:lineRule="auto"/>
      <w:jc w:val="left"/>
    </w:pPr>
    <w:rPr>
      <w:noProof w:val="0"/>
      <w:sz w:val="22"/>
      <w:szCs w:val="22"/>
    </w:rPr>
  </w:style>
  <w:style w:type="paragraph" w:customStyle="1" w:styleId="kiscim1">
    <w:name w:val="kiscim1"/>
    <w:uiPriority w:val="99"/>
    <w:rsid w:val="009263D2"/>
    <w:pPr>
      <w:keepNext/>
      <w:spacing w:before="140" w:after="140" w:line="280" w:lineRule="exact"/>
    </w:pPr>
    <w:rPr>
      <w:rFonts w:eastAsia="Calibri"/>
      <w:b/>
      <w:bCs/>
      <w:sz w:val="24"/>
      <w:szCs w:val="24"/>
    </w:rPr>
  </w:style>
  <w:style w:type="character" w:customStyle="1" w:styleId="LbjegyzetszvegChar">
    <w:name w:val="Lábjegyzetszöveg Char"/>
    <w:aliases w:val="Lábjegyzetszöveg Char1 Char Char Char,Lábjegyzetszöveg Char1 Char,Lábjegyzetszöveg Char1 Char Char1 Char,Lábjegyzetszöveg Char11 Char,Lábjegyzetszöveg Char1 Char Char2 Char,Lábjegyzetszöveg Char12 Char,Lábjegyzetszöveg Char13 Char"/>
    <w:link w:val="Lbjegyzetszveg"/>
    <w:uiPriority w:val="99"/>
    <w:locked/>
    <w:rsid w:val="009263D2"/>
    <w:rPr>
      <w:lang w:eastAsia="en-US"/>
    </w:rPr>
  </w:style>
  <w:style w:type="paragraph" w:styleId="Lista">
    <w:name w:val="List"/>
    <w:basedOn w:val="Norml"/>
    <w:uiPriority w:val="99"/>
    <w:rsid w:val="009263D2"/>
    <w:pPr>
      <w:keepNext/>
      <w:widowControl w:val="0"/>
      <w:ind w:left="283" w:hanging="283"/>
    </w:pPr>
    <w:rPr>
      <w:rFonts w:ascii="CG Times" w:eastAsia="Calibri" w:hAnsi="CG Times" w:cs="CG Times"/>
      <w:szCs w:val="24"/>
      <w:lang w:eastAsia="hu-HU"/>
    </w:rPr>
  </w:style>
  <w:style w:type="table" w:styleId="Rcsostblzat">
    <w:name w:val="Table Grid"/>
    <w:basedOn w:val="Normltblzat"/>
    <w:uiPriority w:val="99"/>
    <w:rsid w:val="009263D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oveg">
    <w:name w:val="szoveg"/>
    <w:link w:val="szovegChar"/>
    <w:uiPriority w:val="99"/>
    <w:rsid w:val="009263D2"/>
    <w:pPr>
      <w:autoSpaceDE w:val="0"/>
      <w:autoSpaceDN w:val="0"/>
      <w:adjustRightInd w:val="0"/>
      <w:spacing w:line="280" w:lineRule="exact"/>
      <w:jc w:val="both"/>
    </w:pPr>
    <w:rPr>
      <w:rFonts w:eastAsia="Calibri"/>
      <w:noProof/>
      <w:sz w:val="24"/>
      <w:szCs w:val="24"/>
    </w:rPr>
  </w:style>
  <w:style w:type="character" w:customStyle="1" w:styleId="kepzesi1cimfeleChar">
    <w:name w:val="kepzesi1_cimfele Char"/>
    <w:link w:val="kepzesi1cimfele"/>
    <w:uiPriority w:val="99"/>
    <w:locked/>
    <w:rsid w:val="009263D2"/>
    <w:rPr>
      <w:rFonts w:eastAsia="Calibri"/>
      <w:noProof/>
      <w:sz w:val="24"/>
      <w:szCs w:val="24"/>
      <w:lang w:bidi="ar-SA"/>
    </w:rPr>
  </w:style>
  <w:style w:type="paragraph" w:customStyle="1" w:styleId="tblzatcm">
    <w:name w:val="táblázatcím"/>
    <w:basedOn w:val="Norml"/>
    <w:next w:val="Norml"/>
    <w:uiPriority w:val="99"/>
    <w:rsid w:val="009263D2"/>
    <w:pPr>
      <w:keepNext/>
      <w:keepLines/>
      <w:widowControl w:val="0"/>
      <w:spacing w:after="140" w:line="280" w:lineRule="exact"/>
    </w:pPr>
    <w:rPr>
      <w:rFonts w:eastAsia="Calibri"/>
      <w:b/>
      <w:bCs/>
      <w:noProof/>
      <w:sz w:val="20"/>
      <w:lang w:eastAsia="hu-HU"/>
    </w:rPr>
  </w:style>
  <w:style w:type="character" w:customStyle="1" w:styleId="HeaderChar">
    <w:name w:val="Header Char"/>
    <w:aliases w:val="Char Char Char1,Élőfej Char1 Char,Char Char4 Char,Élőfej Char2 Char,Char Char3 Char,Élőfej Char11 Char,Char Char41 Char,Char Char Char Char,Élőfej Char3 Char,Élőfej Char12 Char,Char Char42 Char,Élőfej Char21 Char,Char Char31 Char"/>
    <w:uiPriority w:val="99"/>
    <w:locked/>
    <w:rsid w:val="009263D2"/>
    <w:rPr>
      <w:rFonts w:ascii="Times New Roman" w:hAnsi="Times New Roman" w:cs="Times New Roman"/>
    </w:rPr>
  </w:style>
  <w:style w:type="character" w:customStyle="1" w:styleId="llbChar1">
    <w:name w:val="Élőláb Char1"/>
    <w:link w:val="llb"/>
    <w:uiPriority w:val="99"/>
    <w:locked/>
    <w:rsid w:val="009263D2"/>
    <w:rPr>
      <w:sz w:val="24"/>
      <w:lang w:eastAsia="en-US"/>
    </w:rPr>
  </w:style>
  <w:style w:type="character" w:customStyle="1" w:styleId="llbChar">
    <w:name w:val="Élőláb Char"/>
    <w:uiPriority w:val="99"/>
    <w:locked/>
    <w:rsid w:val="009263D2"/>
    <w:rPr>
      <w:rFonts w:ascii="Times New Roman" w:hAnsi="Times New Roman" w:cs="Times New Roman"/>
      <w:lang w:eastAsia="hu-HU"/>
    </w:rPr>
  </w:style>
  <w:style w:type="character" w:customStyle="1" w:styleId="Stluskepzesi1cimfeleFlkvrChar">
    <w:name w:val="Stílus kepzesi1_cimfele + Félkövér Char"/>
    <w:link w:val="Stluskepzesi1cimfeleFlkvr"/>
    <w:uiPriority w:val="99"/>
    <w:locked/>
    <w:rsid w:val="009263D2"/>
    <w:rPr>
      <w:rFonts w:eastAsia="Calibri"/>
      <w:sz w:val="22"/>
      <w:szCs w:val="22"/>
    </w:rPr>
  </w:style>
  <w:style w:type="paragraph" w:customStyle="1" w:styleId="Stluskepzesi1cimfele">
    <w:name w:val="Stílus kepzesi1_cimfele"/>
    <w:basedOn w:val="kepzesi1cimfele"/>
    <w:link w:val="Stluskepzesi1cimfeleChar"/>
    <w:autoRedefine/>
    <w:uiPriority w:val="99"/>
    <w:rsid w:val="009263D2"/>
    <w:pPr>
      <w:keepNext w:val="0"/>
      <w:spacing w:after="0" w:line="240" w:lineRule="auto"/>
      <w:jc w:val="left"/>
    </w:pPr>
    <w:rPr>
      <w:noProof w:val="0"/>
      <w:sz w:val="22"/>
      <w:szCs w:val="22"/>
    </w:rPr>
  </w:style>
  <w:style w:type="character" w:customStyle="1" w:styleId="Stluskepzesi1cimfeleChar">
    <w:name w:val="Stílus kepzesi1_cimfele Char"/>
    <w:link w:val="Stluskepzesi1cimfele"/>
    <w:uiPriority w:val="99"/>
    <w:locked/>
    <w:rsid w:val="009263D2"/>
    <w:rPr>
      <w:rFonts w:eastAsia="Calibri"/>
      <w:sz w:val="22"/>
      <w:szCs w:val="22"/>
    </w:rPr>
  </w:style>
  <w:style w:type="character" w:customStyle="1" w:styleId="lfejChar4">
    <w:name w:val="Élőfej Char4"/>
    <w:aliases w:val="Char Char Char2,Élőfej Char1 Char1,Char Char4 Char1,Élőfej Char2 Char1,Char Char3 Char1,Élőfej Char11 Char1,Char Char41 Char1,Char Char Char Char3,Élőfej Char3 Char1,Élőfej Char12 Char1,Char Char42 Char1,Élőfej Char21 Char1,Char Cha Char"/>
    <w:uiPriority w:val="99"/>
    <w:locked/>
    <w:rsid w:val="009263D2"/>
    <w:rPr>
      <w:rFonts w:ascii="Times New Roman" w:hAnsi="Times New Roman" w:cs="Times New Roman"/>
      <w:noProof/>
      <w:sz w:val="20"/>
      <w:szCs w:val="20"/>
      <w:lang w:eastAsia="hu-HU"/>
    </w:rPr>
  </w:style>
  <w:style w:type="paragraph" w:customStyle="1" w:styleId="fejlc">
    <w:name w:val="fejléc"/>
    <w:basedOn w:val="Norml"/>
    <w:autoRedefine/>
    <w:uiPriority w:val="99"/>
    <w:rsid w:val="009263D2"/>
    <w:pPr>
      <w:tabs>
        <w:tab w:val="right" w:pos="9120"/>
      </w:tabs>
    </w:pPr>
    <w:rPr>
      <w:rFonts w:eastAsia="Calibri"/>
      <w:i/>
      <w:iCs/>
      <w:sz w:val="20"/>
      <w:u w:val="single"/>
      <w:lang w:eastAsia="hu-HU"/>
    </w:rPr>
  </w:style>
  <w:style w:type="paragraph" w:customStyle="1" w:styleId="CharCharCharChar5">
    <w:name w:val="Char Char Char Char5"/>
    <w:basedOn w:val="Norml"/>
    <w:uiPriority w:val="99"/>
    <w:rsid w:val="009263D2"/>
    <w:rPr>
      <w:rFonts w:eastAsia="Calibri"/>
      <w:szCs w:val="24"/>
      <w:lang w:val="pl-PL" w:eastAsia="pl-PL"/>
    </w:rPr>
  </w:style>
  <w:style w:type="paragraph" w:customStyle="1" w:styleId="xl24">
    <w:name w:val="xl2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
    <w:name w:val="xl25"/>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
    <w:name w:val="xl26"/>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
    <w:name w:val="xl2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
    <w:name w:val="xl28"/>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
    <w:name w:val="xl29"/>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
    <w:name w:val="xl3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
    <w:name w:val="xl3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
    <w:name w:val="xl3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
    <w:name w:val="xl3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
    <w:name w:val="xl3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
    <w:name w:val="xl35"/>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
    <w:name w:val="xl36"/>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
    <w:name w:val="xl37"/>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
    <w:name w:val="xl38"/>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
    <w:name w:val="xl39"/>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
    <w:name w:val="xl40"/>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
    <w:name w:val="xl4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
    <w:name w:val="xl4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
    <w:name w:val="xl43"/>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
    <w:name w:val="xl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
    <w:name w:val="xl45"/>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
    <w:name w:val="xl46"/>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
    <w:name w:val="xl4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
    <w:name w:val="xl48"/>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
    <w:name w:val="xl49"/>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
    <w:name w:val="xl5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
    <w:name w:val="xl5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
    <w:name w:val="xl5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
    <w:name w:val="xl5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
    <w:name w:val="xl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
    <w:name w:val="xl55"/>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
    <w:name w:val="xl56"/>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
    <w:name w:val="xl57"/>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
    <w:name w:val="xl58"/>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
    <w:name w:val="xl59"/>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
    <w:name w:val="xl60"/>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
    <w:name w:val="xl6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
    <w:name w:val="xl6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
    <w:name w:val="xl63"/>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
    <w:name w:val="xl6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
    <w:name w:val="xl65"/>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
    <w:name w:val="xl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
    <w:name w:val="xl67"/>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
    <w:name w:val="xl68"/>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
    <w:name w:val="xl6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
    <w:name w:val="xl7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
    <w:name w:val="xl7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
    <w:name w:val="xl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
    <w:name w:val="xl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
    <w:name w:val="xl7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
    <w:name w:val="xl75"/>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
    <w:name w:val="xl76"/>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
    <w:name w:val="xl77"/>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
    <w:name w:val="xl78"/>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
    <w:name w:val="xl79"/>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
    <w:name w:val="xl80"/>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
    <w:name w:val="xl8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
    <w:name w:val="xl8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
    <w:name w:val="xl83"/>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
    <w:name w:val="xl8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
    <w:name w:val="xl85"/>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
    <w:name w:val="xl86"/>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
    <w:name w:val="xl87"/>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
    <w:name w:val="xl88"/>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
    <w:name w:val="xl89"/>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
    <w:name w:val="xl90"/>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
    <w:name w:val="xl9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
    <w:name w:val="xl9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
    <w:name w:val="xl9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
    <w:name w:val="xl9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
    <w:name w:val="xl95"/>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
    <w:name w:val="xl96"/>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
    <w:name w:val="xl97"/>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
    <w:name w:val="xl98"/>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
    <w:name w:val="xl99"/>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
    <w:name w:val="xl10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
    <w:name w:val="xl10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
    <w:name w:val="xl10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
    <w:name w:val="xl10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
    <w:name w:val="xl10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
    <w:name w:val="xl105"/>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
    <w:name w:val="xl106"/>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
    <w:name w:val="xl10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
    <w:name w:val="xl108"/>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
    <w:name w:val="xl109"/>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
    <w:name w:val="xl110"/>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
    <w:name w:val="xl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
    <w:name w:val="xl1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
    <w:name w:val="xl11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
    <w:name w:val="xl11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
    <w:name w:val="xl115"/>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
    <w:name w:val="xl116"/>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
    <w:name w:val="xl117"/>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
    <w:name w:val="xl118"/>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
    <w:name w:val="xl119"/>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
    <w:name w:val="xl120"/>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
    <w:name w:val="xl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
    <w:name w:val="xl12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
    <w:name w:val="xl12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
    <w:name w:val="xl12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
    <w:name w:val="xl125"/>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
    <w:name w:val="xl126"/>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
    <w:name w:val="xl127"/>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
    <w:name w:val="xl12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
    <w:name w:val="xl129"/>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
    <w:name w:val="xl130"/>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
    <w:name w:val="xl13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
    <w:name w:val="xl13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
    <w:name w:val="xl1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
    <w:name w:val="xl13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
    <w:name w:val="xl135"/>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
    <w:name w:val="xl136"/>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
    <w:name w:val="xl13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
    <w:name w:val="xl138"/>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
    <w:name w:val="xl139"/>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
    <w:name w:val="xl140"/>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
    <w:name w:val="xl14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
    <w:name w:val="xl14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
    <w:name w:val="xl1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
    <w:name w:val="xl1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
    <w:name w:val="xl145"/>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
    <w:name w:val="xl146"/>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
    <w:name w:val="xl14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
    <w:name w:val="xl148"/>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
    <w:name w:val="xl149"/>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
    <w:name w:val="xl150"/>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
    <w:name w:val="xl15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
    <w:name w:val="xl15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
    <w:name w:val="xl15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
    <w:name w:val="xl15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
    <w:name w:val="xl155"/>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
    <w:name w:val="xl156"/>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
    <w:name w:val="xl157"/>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
    <w:name w:val="xl15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
    <w:name w:val="xl15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
    <w:name w:val="xl160"/>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
    <w:name w:val="xl16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
    <w:name w:val="xl16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
    <w:name w:val="xl1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
    <w:name w:val="xl16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
    <w:name w:val="xl16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
    <w:name w:val="xl1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
    <w:name w:val="xl16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
    <w:name w:val="xl168"/>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
    <w:name w:val="xl169"/>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
    <w:name w:val="xl17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
    <w:name w:val="xl17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
    <w:name w:val="xl17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
    <w:name w:val="xl1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
    <w:name w:val="xl17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
    <w:name w:val="xl175"/>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
    <w:name w:val="xl176"/>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
    <w:name w:val="xl177"/>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
    <w:name w:val="xl178"/>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
    <w:name w:val="xl179"/>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
    <w:name w:val="xl180"/>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
    <w:name w:val="xl1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
    <w:name w:val="xl18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
    <w:name w:val="xl18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
    <w:name w:val="xl1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
    <w:name w:val="xl185"/>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
    <w:name w:val="xl186"/>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
    <w:name w:val="xl187"/>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
    <w:name w:val="xl188"/>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
    <w:name w:val="xl189"/>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
    <w:name w:val="xl190"/>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
    <w:name w:val="xl19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
    <w:name w:val="xl19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
    <w:name w:val="xl19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
    <w:name w:val="xl19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
    <w:name w:val="xl195"/>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
    <w:name w:val="xl196"/>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
    <w:name w:val="xl197"/>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
    <w:name w:val="xl198"/>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
    <w:name w:val="xl19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
    <w:name w:val="xl200"/>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
    <w:name w:val="xl20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
    <w:name w:val="xl20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
    <w:name w:val="xl20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
    <w:name w:val="xl20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
    <w:name w:val="xl205"/>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
    <w:name w:val="xl206"/>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
    <w:name w:val="xl207"/>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
    <w:name w:val="xl208"/>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
    <w:name w:val="xl209"/>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
    <w:name w:val="xl210"/>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
    <w:name w:val="xl2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
    <w:name w:val="xl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
    <w:name w:val="xl21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
    <w:name w:val="xl21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
    <w:name w:val="xl215"/>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
    <w:name w:val="xl216"/>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
    <w:name w:val="xl217"/>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
    <w:name w:val="xl218"/>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
    <w:name w:val="xl219"/>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
    <w:name w:val="xl220"/>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
    <w:name w:val="xl22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
    <w:name w:val="xl22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
    <w:name w:val="xl22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
    <w:name w:val="xl2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
    <w:name w:val="xl22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
    <w:name w:val="xl22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
    <w:name w:val="xl227"/>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
    <w:name w:val="xl228"/>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
    <w:name w:val="xl229"/>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
    <w:name w:val="font5"/>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
    <w:name w:val="xl2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
    <w:name w:val="xl23"/>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
    <w:name w:val="xl230"/>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
    <w:name w:val="xl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
    <w:name w:val="xl23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
    <w:name w:val="xl2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
    <w:name w:val="xl23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
    <w:name w:val="xl235"/>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
    <w:name w:val="xl236"/>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
    <w:name w:val="xl237"/>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
    <w:name w:val="xl238"/>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
    <w:name w:val="xl23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
    <w:name w:val="xl24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
    <w:name w:val="xl24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
    <w:name w:val="xl2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
    <w:name w:val="xl24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
    <w:name w:val="xl2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
    <w:name w:val="xl245"/>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
    <w:name w:val="xl246"/>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
    <w:name w:val="xl247"/>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
    <w:name w:val="xl248"/>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
    <w:name w:val="xl249"/>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
    <w:name w:val="xl250"/>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
    <w:name w:val="xl25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
    <w:name w:val="xl25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
    <w:name w:val="xl25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
    <w:name w:val="xl25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
    <w:name w:val="xl25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
    <w:name w:val="xl256"/>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
    <w:name w:val="xl257"/>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
    <w:name w:val="xl258"/>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
    <w:name w:val="xl259"/>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character" w:customStyle="1" w:styleId="BodyTextChar">
    <w:name w:val="Body Text Char"/>
    <w:aliases w:val="Body Text3 Char,Char3 Char,Char6 Char Char Char,Body Text Char1,Char11 Char,Szövegtörzs Char1,Char11 Char2,Body Text Char11"/>
    <w:uiPriority w:val="99"/>
    <w:locked/>
    <w:rsid w:val="009263D2"/>
    <w:rPr>
      <w:rFonts w:ascii="Times New Roman" w:hAnsi="Times New Roman" w:cs="Times New Roman"/>
    </w:rPr>
  </w:style>
  <w:style w:type="character" w:customStyle="1" w:styleId="SzvegtrzsChar">
    <w:name w:val="Szövegtörzs Char"/>
    <w:aliases w:val="Body Text3 Char1,Char3 Char1,Char6 Char Char Char1, Char11 Char,Szövegtörzs1 Char,Char6 Char,Body Text11 Char,Char11 Char Char Char,Char11 Char1, Char11 Char1,Szövegtörzs1 Char1,Char6 Char Char1"/>
    <w:uiPriority w:val="99"/>
    <w:locked/>
    <w:rsid w:val="009263D2"/>
    <w:rPr>
      <w:rFonts w:ascii="Times New Roman" w:hAnsi="Times New Roman" w:cs="Times New Roman"/>
    </w:rPr>
  </w:style>
  <w:style w:type="paragraph" w:customStyle="1" w:styleId="xl260">
    <w:name w:val="xl260"/>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
    <w:name w:val="xl26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
    <w:name w:val="xl26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
    <w:name w:val="xl26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
    <w:name w:val="xl2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
    <w:name w:val="xl265"/>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
    <w:name w:val="xl266"/>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
    <w:name w:val="xl267"/>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
    <w:name w:val="xl268"/>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
    <w:name w:val="xl269"/>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
    <w:name w:val="xl270"/>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
    <w:name w:val="xl271"/>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
    <w:name w:val="xl27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
    <w:name w:val="xl27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
    <w:name w:val="xl27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
    <w:name w:val="xl275"/>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
    <w:name w:val="xl276"/>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
    <w:name w:val="xl277"/>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
    <w:name w:val="xl278"/>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
    <w:name w:val="xl279"/>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
    <w:name w:val="xl280"/>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
    <w:name w:val="xl281"/>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
    <w:name w:val="xl28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
    <w:name w:val="xl28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
    <w:name w:val="xl28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
    <w:name w:val="xl285"/>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
    <w:name w:val="xl28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
    <w:name w:val="xl287"/>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
    <w:name w:val="xl288"/>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character" w:customStyle="1" w:styleId="Szvegtrzs2Char">
    <w:name w:val="Szövegtörzs 2 Char"/>
    <w:link w:val="Szvegtrzs2"/>
    <w:uiPriority w:val="99"/>
    <w:locked/>
    <w:rsid w:val="009263D2"/>
    <w:rPr>
      <w:color w:val="000000"/>
      <w:sz w:val="24"/>
    </w:rPr>
  </w:style>
  <w:style w:type="character" w:customStyle="1" w:styleId="SzvegtrzsbehzssalChar">
    <w:name w:val="Szövegtörzs behúzással Char"/>
    <w:aliases w:val="alap Char,alap1 Char,alap2 Char,alap3 Char,alap Char1,alap1 Char1,alap2 Char1,alap3 Char Char"/>
    <w:uiPriority w:val="99"/>
    <w:locked/>
    <w:rsid w:val="009263D2"/>
    <w:rPr>
      <w:rFonts w:ascii="Times New Roman" w:hAnsi="Times New Roman" w:cs="Times New Roman"/>
      <w:sz w:val="20"/>
      <w:szCs w:val="20"/>
      <w:lang w:eastAsia="hu-HU"/>
    </w:rPr>
  </w:style>
  <w:style w:type="paragraph" w:customStyle="1" w:styleId="Tblzat">
    <w:name w:val="Táblázat"/>
    <w:basedOn w:val="Norml"/>
    <w:uiPriority w:val="99"/>
    <w:rsid w:val="009263D2"/>
    <w:pPr>
      <w:tabs>
        <w:tab w:val="num" w:pos="644"/>
      </w:tabs>
      <w:jc w:val="center"/>
    </w:pPr>
    <w:rPr>
      <w:rFonts w:eastAsia="Calibri"/>
      <w:b/>
      <w:bCs/>
      <w:sz w:val="22"/>
      <w:szCs w:val="22"/>
      <w:lang w:eastAsia="hu-HU"/>
    </w:rPr>
  </w:style>
  <w:style w:type="character" w:customStyle="1" w:styleId="CmChar">
    <w:name w:val="Cím Char"/>
    <w:link w:val="Cm"/>
    <w:uiPriority w:val="99"/>
    <w:locked/>
    <w:rsid w:val="009263D2"/>
    <w:rPr>
      <w:sz w:val="32"/>
      <w:lang w:eastAsia="en-US"/>
    </w:rPr>
  </w:style>
  <w:style w:type="character" w:customStyle="1" w:styleId="Szvegtrzs3Char">
    <w:name w:val="Szövegtörzs 3 Char"/>
    <w:link w:val="Szvegtrzs3"/>
    <w:uiPriority w:val="99"/>
    <w:locked/>
    <w:rsid w:val="009263D2"/>
    <w:rPr>
      <w:rFonts w:ascii="Arial,Bold" w:hAnsi="Arial,Bold"/>
      <w:sz w:val="24"/>
      <w:lang w:eastAsia="en-US"/>
    </w:rPr>
  </w:style>
  <w:style w:type="character" w:customStyle="1" w:styleId="Szvegtrzsbehzssal2Char">
    <w:name w:val="Szövegtörzs behúzással 2 Char"/>
    <w:link w:val="Szvegtrzsbehzssal2"/>
    <w:uiPriority w:val="99"/>
    <w:locked/>
    <w:rsid w:val="009263D2"/>
    <w:rPr>
      <w:sz w:val="24"/>
      <w:lang w:val="en-AU" w:eastAsia="en-US"/>
    </w:rPr>
  </w:style>
  <w:style w:type="paragraph" w:styleId="Felsorols">
    <w:name w:val="List Bullet"/>
    <w:aliases w:val=" Char,Char, Char1, Char2"/>
    <w:basedOn w:val="Norml"/>
    <w:autoRedefine/>
    <w:uiPriority w:val="99"/>
    <w:rsid w:val="009263D2"/>
    <w:pPr>
      <w:tabs>
        <w:tab w:val="num" w:pos="360"/>
      </w:tabs>
      <w:ind w:left="360" w:hanging="360"/>
    </w:pPr>
    <w:rPr>
      <w:rFonts w:eastAsia="Calibri"/>
      <w:sz w:val="20"/>
      <w:lang w:eastAsia="hu-HU"/>
    </w:rPr>
  </w:style>
  <w:style w:type="character" w:customStyle="1" w:styleId="CsakszvegChar">
    <w:name w:val="Csak szöveg Char"/>
    <w:link w:val="Csakszveg"/>
    <w:uiPriority w:val="99"/>
    <w:locked/>
    <w:rsid w:val="009263D2"/>
    <w:rPr>
      <w:rFonts w:ascii="Courier New" w:hAnsi="Courier New"/>
      <w:lang w:eastAsia="en-US"/>
    </w:rPr>
  </w:style>
  <w:style w:type="paragraph" w:customStyle="1" w:styleId="Stlus1">
    <w:name w:val="Stílus1"/>
    <w:basedOn w:val="Norml"/>
    <w:uiPriority w:val="99"/>
    <w:rsid w:val="009263D2"/>
    <w:rPr>
      <w:rFonts w:eastAsia="Calibri"/>
      <w:szCs w:val="24"/>
      <w:lang w:val="de-DE" w:eastAsia="hu-HU"/>
    </w:rPr>
  </w:style>
  <w:style w:type="paragraph" w:styleId="Trgymutat1">
    <w:name w:val="index 1"/>
    <w:basedOn w:val="Norml"/>
    <w:next w:val="Norml"/>
    <w:autoRedefine/>
    <w:uiPriority w:val="99"/>
    <w:rsid w:val="009263D2"/>
    <w:pPr>
      <w:ind w:left="240" w:hanging="240"/>
    </w:pPr>
    <w:rPr>
      <w:rFonts w:eastAsia="Calibri"/>
      <w:szCs w:val="24"/>
      <w:lang w:eastAsia="hu-HU"/>
    </w:rPr>
  </w:style>
  <w:style w:type="paragraph" w:styleId="Trgymutatcm">
    <w:name w:val="index heading"/>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lfej0">
    <w:name w:val="Élõfej"/>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
    <w:name w:val="Text1"/>
    <w:basedOn w:val="Norml"/>
    <w:uiPriority w:val="99"/>
    <w:rsid w:val="009263D2"/>
    <w:pPr>
      <w:spacing w:after="120"/>
      <w:jc w:val="both"/>
    </w:pPr>
    <w:rPr>
      <w:rFonts w:eastAsia="Calibri"/>
      <w:szCs w:val="24"/>
      <w:lang w:eastAsia="hu-HU"/>
    </w:rPr>
  </w:style>
  <w:style w:type="paragraph" w:styleId="HTML-kntformzott">
    <w:name w:val="HTML Preformatted"/>
    <w:basedOn w:val="Norml"/>
    <w:link w:val="HTML-kntformzottChar"/>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rPr>
  </w:style>
  <w:style w:type="character" w:customStyle="1" w:styleId="HTML-kntformzottChar">
    <w:name w:val="HTML-ként formázott Char"/>
    <w:link w:val="HTML-kntformzott"/>
    <w:uiPriority w:val="99"/>
    <w:rsid w:val="009263D2"/>
    <w:rPr>
      <w:rFonts w:ascii="Courier New" w:eastAsia="Calibri" w:hAnsi="Courier New" w:cs="Courier New"/>
    </w:rPr>
  </w:style>
  <w:style w:type="paragraph" w:customStyle="1" w:styleId="Franciajegyzet">
    <w:name w:val="Francia_jegyzet"/>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
    <w:name w:val="Preformatted"/>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
    <w:name w:val="Cégnév"/>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
    <w:name w:val="HTML Body"/>
    <w:uiPriority w:val="99"/>
    <w:rsid w:val="009263D2"/>
    <w:rPr>
      <w:rFonts w:ascii="Arial" w:eastAsia="Calibri" w:hAnsi="Arial" w:cs="Arial"/>
      <w:lang w:val="en-US"/>
    </w:rPr>
  </w:style>
  <w:style w:type="paragraph" w:styleId="Szvegtrzsbehzssal3">
    <w:name w:val="Body Text Indent 3"/>
    <w:basedOn w:val="Norml"/>
    <w:link w:val="Szvegtrzsbehzssal3Char"/>
    <w:uiPriority w:val="99"/>
    <w:rsid w:val="009263D2"/>
    <w:pPr>
      <w:spacing w:line="240" w:lineRule="exact"/>
      <w:ind w:left="34"/>
      <w:jc w:val="both"/>
    </w:pPr>
    <w:rPr>
      <w:rFonts w:eastAsia="Calibri"/>
      <w:sz w:val="20"/>
    </w:rPr>
  </w:style>
  <w:style w:type="character" w:customStyle="1" w:styleId="Szvegtrzsbehzssal3Char">
    <w:name w:val="Szövegtörzs behúzással 3 Char"/>
    <w:link w:val="Szvegtrzsbehzssal3"/>
    <w:uiPriority w:val="99"/>
    <w:rsid w:val="009263D2"/>
    <w:rPr>
      <w:rFonts w:eastAsia="Calibri"/>
    </w:rPr>
  </w:style>
  <w:style w:type="paragraph" w:customStyle="1" w:styleId="BodyText31">
    <w:name w:val="Body Text 3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
    <w:name w:val="Body Text 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
    <w:name w:val="Body Text 3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
    <w:name w:val="Body Text Indent 21"/>
    <w:basedOn w:val="Norml"/>
    <w:uiPriority w:val="99"/>
    <w:rsid w:val="009263D2"/>
    <w:pPr>
      <w:ind w:left="709" w:hanging="283"/>
      <w:jc w:val="both"/>
    </w:pPr>
    <w:rPr>
      <w:rFonts w:eastAsia="Calibri"/>
      <w:szCs w:val="24"/>
      <w:lang w:eastAsia="hu-HU"/>
    </w:rPr>
  </w:style>
  <w:style w:type="paragraph" w:styleId="Szvegblokk">
    <w:name w:val="Block Text"/>
    <w:basedOn w:val="Norml"/>
    <w:uiPriority w:val="99"/>
    <w:rsid w:val="009263D2"/>
    <w:pPr>
      <w:widowControl w:val="0"/>
      <w:tabs>
        <w:tab w:val="left" w:pos="0"/>
        <w:tab w:val="left" w:pos="1843"/>
      </w:tabs>
      <w:suppressAutoHyphens/>
      <w:ind w:left="720" w:right="720" w:hanging="720"/>
      <w:jc w:val="both"/>
    </w:pPr>
    <w:rPr>
      <w:rFonts w:eastAsia="Calibri"/>
      <w:spacing w:val="-3"/>
      <w:sz w:val="20"/>
      <w:lang w:eastAsia="hu-HU"/>
    </w:rPr>
  </w:style>
  <w:style w:type="paragraph" w:styleId="Felsorols2">
    <w:name w:val="List Bullet 2"/>
    <w:basedOn w:val="Norml"/>
    <w:autoRedefine/>
    <w:uiPriority w:val="99"/>
    <w:rsid w:val="009263D2"/>
    <w:pPr>
      <w:keepNext/>
      <w:widowControl w:val="0"/>
      <w:ind w:left="540" w:hanging="256"/>
    </w:pPr>
    <w:rPr>
      <w:rFonts w:ascii="CG Times" w:eastAsia="Calibri" w:hAnsi="CG Times" w:cs="CG Times"/>
      <w:sz w:val="20"/>
      <w:lang w:eastAsia="hu-HU"/>
    </w:rPr>
  </w:style>
  <w:style w:type="paragraph" w:styleId="Listafolytatsa">
    <w:name w:val="List Continue"/>
    <w:basedOn w:val="Norml"/>
    <w:uiPriority w:val="99"/>
    <w:rsid w:val="009263D2"/>
    <w:pPr>
      <w:keepNext/>
      <w:widowControl w:val="0"/>
      <w:spacing w:after="120"/>
      <w:ind w:left="283"/>
    </w:pPr>
    <w:rPr>
      <w:rFonts w:ascii="CG Times" w:eastAsia="Calibri" w:hAnsi="CG Times" w:cs="CG Times"/>
      <w:szCs w:val="24"/>
      <w:lang w:eastAsia="hu-HU"/>
    </w:rPr>
  </w:style>
  <w:style w:type="paragraph" w:styleId="Lista2">
    <w:name w:val="List 2"/>
    <w:basedOn w:val="Norml"/>
    <w:uiPriority w:val="99"/>
    <w:rsid w:val="009263D2"/>
    <w:pPr>
      <w:keepNext/>
      <w:widowControl w:val="0"/>
      <w:ind w:left="566" w:hanging="283"/>
    </w:pPr>
    <w:rPr>
      <w:rFonts w:ascii="CG Times" w:eastAsia="Calibri" w:hAnsi="CG Times" w:cs="CG Times"/>
      <w:szCs w:val="24"/>
      <w:lang w:eastAsia="hu-HU"/>
    </w:rPr>
  </w:style>
  <w:style w:type="paragraph" w:styleId="Felsorols3">
    <w:name w:val="List Bullet 3"/>
    <w:basedOn w:val="Norml"/>
    <w:autoRedefine/>
    <w:uiPriority w:val="99"/>
    <w:rsid w:val="009263D2"/>
    <w:pPr>
      <w:tabs>
        <w:tab w:val="left" w:pos="284"/>
      </w:tabs>
      <w:jc w:val="both"/>
    </w:pPr>
    <w:rPr>
      <w:rFonts w:eastAsia="Calibri"/>
      <w:sz w:val="20"/>
    </w:rPr>
  </w:style>
  <w:style w:type="paragraph" w:styleId="Lista4">
    <w:name w:val="List 4"/>
    <w:basedOn w:val="Norml"/>
    <w:uiPriority w:val="99"/>
    <w:rsid w:val="009263D2"/>
    <w:pPr>
      <w:ind w:left="1132" w:hanging="283"/>
    </w:pPr>
    <w:rPr>
      <w:rFonts w:eastAsia="Calibri"/>
      <w:sz w:val="20"/>
    </w:rPr>
  </w:style>
  <w:style w:type="paragraph" w:styleId="Listafolytatsa2">
    <w:name w:val="List Continue 2"/>
    <w:basedOn w:val="Norml"/>
    <w:uiPriority w:val="99"/>
    <w:rsid w:val="009263D2"/>
    <w:pPr>
      <w:spacing w:after="120"/>
      <w:ind w:left="566"/>
    </w:pPr>
    <w:rPr>
      <w:rFonts w:eastAsia="Calibri"/>
      <w:sz w:val="20"/>
    </w:rPr>
  </w:style>
  <w:style w:type="paragraph" w:styleId="Lista3">
    <w:name w:val="List 3"/>
    <w:basedOn w:val="Norml"/>
    <w:uiPriority w:val="99"/>
    <w:rsid w:val="009263D2"/>
    <w:pPr>
      <w:ind w:left="849" w:hanging="283"/>
    </w:pPr>
    <w:rPr>
      <w:rFonts w:eastAsia="Calibri"/>
      <w:sz w:val="20"/>
    </w:rPr>
  </w:style>
  <w:style w:type="paragraph" w:styleId="Felsorols4">
    <w:name w:val="List Bullet 4"/>
    <w:basedOn w:val="Norml"/>
    <w:autoRedefine/>
    <w:uiPriority w:val="99"/>
    <w:rsid w:val="009263D2"/>
    <w:pPr>
      <w:tabs>
        <w:tab w:val="num" w:pos="1701"/>
      </w:tabs>
      <w:ind w:left="1701" w:hanging="567"/>
    </w:pPr>
    <w:rPr>
      <w:rFonts w:eastAsia="Calibri"/>
      <w:sz w:val="20"/>
    </w:rPr>
  </w:style>
  <w:style w:type="paragraph" w:customStyle="1" w:styleId="NormalHanging">
    <w:name w:val="Normal Hanging"/>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
    <w:name w:val="Balloon Text1"/>
    <w:basedOn w:val="Norml"/>
    <w:uiPriority w:val="99"/>
    <w:rsid w:val="009263D2"/>
    <w:rPr>
      <w:rFonts w:ascii="Tahoma" w:eastAsia="Calibri" w:hAnsi="Tahoma" w:cs="Tahoma"/>
      <w:sz w:val="16"/>
      <w:szCs w:val="16"/>
    </w:rPr>
  </w:style>
  <w:style w:type="paragraph" w:customStyle="1" w:styleId="eloads">
    <w:name w:val="eloadás"/>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uborkszveg1">
    <w:name w:val="Buborékszöveg1"/>
    <w:basedOn w:val="Norml"/>
    <w:uiPriority w:val="99"/>
    <w:rsid w:val="009263D2"/>
    <w:rPr>
      <w:rFonts w:ascii="Tahoma" w:eastAsia="Calibri" w:hAnsi="Tahoma" w:cs="Tahoma"/>
      <w:sz w:val="16"/>
      <w:szCs w:val="16"/>
      <w:lang w:eastAsia="hu-HU"/>
    </w:rPr>
  </w:style>
  <w:style w:type="paragraph" w:customStyle="1" w:styleId="Norml1">
    <w:name w:val="Normál1"/>
    <w:basedOn w:val="Norml"/>
    <w:uiPriority w:val="99"/>
    <w:rsid w:val="009263D2"/>
    <w:rPr>
      <w:rFonts w:eastAsia="Calibri"/>
      <w:sz w:val="20"/>
      <w:lang w:eastAsia="hu-HU"/>
    </w:rPr>
  </w:style>
  <w:style w:type="paragraph" w:customStyle="1" w:styleId="BalloonText2">
    <w:name w:val="Balloon Text2"/>
    <w:basedOn w:val="Norml"/>
    <w:uiPriority w:val="99"/>
    <w:rsid w:val="009263D2"/>
    <w:rPr>
      <w:rFonts w:ascii="Tahoma" w:eastAsia="Calibri" w:hAnsi="Tahoma" w:cs="Tahoma"/>
      <w:sz w:val="16"/>
      <w:szCs w:val="16"/>
      <w:lang w:eastAsia="hu-HU"/>
    </w:rPr>
  </w:style>
  <w:style w:type="paragraph" w:customStyle="1" w:styleId="menu0">
    <w:name w:val="menu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
    <w:name w:val="menu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
    <w:name w:val="menu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
    <w:name w:val="menu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
    <w:name w:val="menu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
    <w:name w:val="menu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
    <w:name w:val="menu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
    <w:name w:val="menu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
    <w:name w:val="menu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
    <w:name w:val="menubgc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
    <w:name w:val="menubgc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
    <w:name w:val="menubgc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
    <w:name w:val="menubgc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
    <w:name w:val="menubgc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
    <w:name w:val="menubgc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
    <w:name w:val="menubgc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
    <w:name w:val="menubgc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
    <w:name w:val="menubgc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
    <w:name w:val="maintable"/>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
    <w:name w:val="menudiv"/>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
    <w:name w:val="main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
    <w:name w:val="main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
    <w:name w:val="main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
    <w:name w:val="main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
    <w:name w:val="main5"/>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
    <w:name w:val="main6"/>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
    <w:name w:val="main7"/>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
    <w:name w:val="main8"/>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
    <w:name w:val="mainmenu1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
    <w:name w:val="mainmenu2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
    <w:name w:val="mainmenu3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
    <w:name w:val="mainmenu4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
    <w:name w:val="mainmenu5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
    <w:name w:val="mainmenu6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
    <w:name w:val="mainmenu7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
    <w:name w:val="mainmenu8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
    <w:name w:val="header1h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
    <w:name w:val="header1h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
    <w:name w:val="header1h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
    <w:name w:val="topborder"/>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
    <w:name w:val="leftm20"/>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
    <w:name w:val="leftm40"/>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
    <w:name w:val="pont"/>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
    <w:name w:val="bibl"/>
    <w:basedOn w:val="Norml"/>
    <w:uiPriority w:val="99"/>
    <w:rsid w:val="009263D2"/>
    <w:pPr>
      <w:spacing w:before="120"/>
      <w:ind w:left="284" w:hanging="284"/>
    </w:pPr>
    <w:rPr>
      <w:rFonts w:eastAsia="Calibri"/>
      <w:szCs w:val="24"/>
      <w:lang w:eastAsia="hu-HU"/>
    </w:rPr>
  </w:style>
  <w:style w:type="paragraph" w:customStyle="1" w:styleId="OiaeaeiYiio2">
    <w:name w:val="O?ia eaeiYiio 2"/>
    <w:basedOn w:val="Norml"/>
    <w:uiPriority w:val="99"/>
    <w:rsid w:val="009263D2"/>
    <w:pPr>
      <w:widowControl w:val="0"/>
      <w:jc w:val="right"/>
    </w:pPr>
    <w:rPr>
      <w:rFonts w:eastAsia="Calibri"/>
      <w:i/>
      <w:iCs/>
      <w:sz w:val="16"/>
      <w:szCs w:val="16"/>
      <w:lang w:val="en-US" w:eastAsia="hu-HU"/>
    </w:rPr>
  </w:style>
  <w:style w:type="paragraph" w:customStyle="1" w:styleId="Hangingindent">
    <w:name w:val="Hanging indent"/>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
    <w:name w:val="alcímsor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
    <w:name w:val="TTP Reference"/>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
    <w:name w:val="2. szerzo"/>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
    <w:name w:val="megjegyzések"/>
    <w:basedOn w:val="Norml"/>
    <w:uiPriority w:val="99"/>
    <w:rsid w:val="009263D2"/>
    <w:pPr>
      <w:tabs>
        <w:tab w:val="num" w:pos="284"/>
      </w:tabs>
      <w:ind w:left="284"/>
    </w:pPr>
    <w:rPr>
      <w:rFonts w:eastAsia="Calibri"/>
      <w:szCs w:val="24"/>
      <w:lang w:val="en-US" w:eastAsia="hu-HU"/>
    </w:rPr>
  </w:style>
  <w:style w:type="paragraph" w:customStyle="1" w:styleId="WW-Elformzottszveg1">
    <w:name w:val="WW-Előformázott szöveg1"/>
    <w:basedOn w:val="Norml"/>
    <w:uiPriority w:val="99"/>
    <w:rsid w:val="009263D2"/>
    <w:pPr>
      <w:suppressAutoHyphens/>
    </w:pPr>
    <w:rPr>
      <w:rFonts w:ascii="Luxi Mono" w:hAnsi="Luxi Mono" w:cs="Luxi Mono"/>
      <w:szCs w:val="24"/>
      <w:lang w:val="ru-RU" w:eastAsia="ar-SA"/>
    </w:rPr>
  </w:style>
  <w:style w:type="paragraph" w:styleId="Szmozottlista">
    <w:name w:val="List Number"/>
    <w:basedOn w:val="Norml"/>
    <w:uiPriority w:val="99"/>
    <w:rsid w:val="009263D2"/>
    <w:pPr>
      <w:ind w:left="360" w:hanging="360"/>
    </w:pPr>
    <w:rPr>
      <w:rFonts w:eastAsia="Calibri"/>
      <w:szCs w:val="24"/>
      <w:lang w:val="en-GB"/>
    </w:rPr>
  </w:style>
  <w:style w:type="paragraph" w:customStyle="1" w:styleId="Szvegtrzs21">
    <w:name w:val="Szövegtörzs 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styleId="Normlbehzs">
    <w:name w:val="Normal Indent"/>
    <w:basedOn w:val="Norml"/>
    <w:uiPriority w:val="99"/>
    <w:rsid w:val="009263D2"/>
    <w:pPr>
      <w:ind w:left="708"/>
    </w:pPr>
    <w:rPr>
      <w:rFonts w:eastAsia="Calibri"/>
      <w:szCs w:val="24"/>
      <w:lang w:eastAsia="hu-HU"/>
    </w:rPr>
  </w:style>
  <w:style w:type="paragraph" w:customStyle="1" w:styleId="folyamatosszoveg">
    <w:name w:val="folyamatosszoveg"/>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styleId="Jegyzetszveg">
    <w:name w:val="annotation text"/>
    <w:basedOn w:val="Norml"/>
    <w:link w:val="JegyzetszvegChar"/>
    <w:uiPriority w:val="99"/>
    <w:rsid w:val="009263D2"/>
    <w:rPr>
      <w:rFonts w:eastAsia="Calibri"/>
      <w:sz w:val="20"/>
    </w:rPr>
  </w:style>
  <w:style w:type="character" w:customStyle="1" w:styleId="JegyzetszvegChar">
    <w:name w:val="Jegyzetszöveg Char"/>
    <w:link w:val="Jegyzetszveg"/>
    <w:uiPriority w:val="99"/>
    <w:rsid w:val="009263D2"/>
    <w:rPr>
      <w:rFonts w:eastAsia="Calibri"/>
    </w:rPr>
  </w:style>
  <w:style w:type="paragraph" w:styleId="Megjegyzstrgya">
    <w:name w:val="annotation subject"/>
    <w:basedOn w:val="Jegyzetszveg"/>
    <w:next w:val="Jegyzetszveg"/>
    <w:link w:val="MegjegyzstrgyaChar"/>
    <w:uiPriority w:val="99"/>
    <w:rsid w:val="009263D2"/>
    <w:rPr>
      <w:b/>
      <w:bCs/>
    </w:rPr>
  </w:style>
  <w:style w:type="character" w:customStyle="1" w:styleId="MegjegyzstrgyaChar">
    <w:name w:val="Megjegyzés tárgya Char"/>
    <w:link w:val="Megjegyzstrgya"/>
    <w:uiPriority w:val="99"/>
    <w:rsid w:val="009263D2"/>
    <w:rPr>
      <w:rFonts w:eastAsia="Calibri"/>
      <w:b/>
      <w:bCs/>
    </w:rPr>
  </w:style>
  <w:style w:type="paragraph" w:customStyle="1" w:styleId="feketeszlsoegyenlo">
    <w:name w:val="feketeszlsoegyenlo"/>
    <w:basedOn w:val="Norml"/>
    <w:uiPriority w:val="99"/>
    <w:rsid w:val="009263D2"/>
    <w:pPr>
      <w:spacing w:before="100" w:beforeAutospacing="1" w:after="100" w:afterAutospacing="1"/>
    </w:pPr>
    <w:rPr>
      <w:rFonts w:eastAsia="Calibri"/>
      <w:szCs w:val="24"/>
      <w:lang w:eastAsia="hu-HU"/>
    </w:rPr>
  </w:style>
  <w:style w:type="paragraph" w:customStyle="1" w:styleId="szerzodesfelirat">
    <w:name w:val="szerzodesfelirat"/>
    <w:basedOn w:val="Norml"/>
    <w:uiPriority w:val="99"/>
    <w:rsid w:val="009263D2"/>
    <w:pPr>
      <w:spacing w:before="100" w:beforeAutospacing="1" w:after="100" w:afterAutospacing="1"/>
    </w:pPr>
    <w:rPr>
      <w:rFonts w:eastAsia="Calibri"/>
      <w:sz w:val="20"/>
      <w:lang w:eastAsia="hu-HU"/>
    </w:rPr>
  </w:style>
  <w:style w:type="paragraph" w:customStyle="1" w:styleId="kiscim">
    <w:name w:val="kiscim"/>
    <w:next w:val="Norml"/>
    <w:link w:val="kiscimChar"/>
    <w:uiPriority w:val="99"/>
    <w:rsid w:val="009263D2"/>
    <w:pPr>
      <w:keepNext/>
      <w:spacing w:before="140" w:after="140" w:line="280" w:lineRule="exact"/>
      <w:jc w:val="both"/>
    </w:pPr>
    <w:rPr>
      <w:rFonts w:eastAsia="Calibri"/>
      <w:b/>
      <w:bCs/>
      <w:i/>
      <w:iCs/>
      <w:sz w:val="24"/>
      <w:szCs w:val="24"/>
    </w:rPr>
  </w:style>
  <w:style w:type="character" w:customStyle="1" w:styleId="kiscimChar">
    <w:name w:val="kiscim Char"/>
    <w:link w:val="kiscim"/>
    <w:uiPriority w:val="99"/>
    <w:locked/>
    <w:rsid w:val="009263D2"/>
    <w:rPr>
      <w:rFonts w:eastAsia="Calibri"/>
      <w:b/>
      <w:bCs/>
      <w:i/>
      <w:iCs/>
      <w:sz w:val="24"/>
      <w:szCs w:val="24"/>
      <w:lang w:bidi="ar-SA"/>
    </w:rPr>
  </w:style>
  <w:style w:type="paragraph" w:customStyle="1" w:styleId="kiscim2">
    <w:name w:val="kiscim2"/>
    <w:basedOn w:val="Norml"/>
    <w:link w:val="kiscim2Char"/>
    <w:uiPriority w:val="99"/>
    <w:rsid w:val="009263D2"/>
    <w:pPr>
      <w:keepNext/>
      <w:autoSpaceDE w:val="0"/>
      <w:autoSpaceDN w:val="0"/>
      <w:adjustRightInd w:val="0"/>
      <w:spacing w:line="280" w:lineRule="exact"/>
      <w:jc w:val="both"/>
    </w:pPr>
    <w:rPr>
      <w:rFonts w:eastAsia="Calibri"/>
      <w:i/>
      <w:iCs/>
      <w:noProof/>
      <w:szCs w:val="24"/>
    </w:rPr>
  </w:style>
  <w:style w:type="character" w:customStyle="1" w:styleId="kiscim2Char">
    <w:name w:val="kiscim2 Char"/>
    <w:link w:val="kiscim2"/>
    <w:uiPriority w:val="99"/>
    <w:locked/>
    <w:rsid w:val="009263D2"/>
    <w:rPr>
      <w:rFonts w:eastAsia="Calibri"/>
      <w:i/>
      <w:iCs/>
      <w:noProof/>
      <w:sz w:val="24"/>
      <w:szCs w:val="24"/>
    </w:rPr>
  </w:style>
  <w:style w:type="paragraph" w:customStyle="1" w:styleId="lista01">
    <w:name w:val="lista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
    <w:name w:val="lista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
    <w:name w:val="táblacim"/>
    <w:basedOn w:val="Norml"/>
    <w:uiPriority w:val="99"/>
    <w:rsid w:val="009263D2"/>
    <w:pPr>
      <w:spacing w:line="280" w:lineRule="exact"/>
      <w:jc w:val="both"/>
    </w:pPr>
    <w:rPr>
      <w:rFonts w:eastAsia="Calibri"/>
      <w:b/>
      <w:bCs/>
      <w:noProof/>
      <w:sz w:val="20"/>
      <w:lang w:eastAsia="hu-HU"/>
    </w:rPr>
  </w:style>
  <w:style w:type="paragraph" w:customStyle="1" w:styleId="CharCharCharChar1">
    <w:name w:val="Char Char Char Char1"/>
    <w:basedOn w:val="Norml"/>
    <w:uiPriority w:val="99"/>
    <w:rsid w:val="009263D2"/>
    <w:rPr>
      <w:rFonts w:eastAsia="Calibri"/>
      <w:szCs w:val="24"/>
      <w:lang w:val="pl-PL" w:eastAsia="pl-PL"/>
    </w:rPr>
  </w:style>
  <w:style w:type="paragraph" w:customStyle="1" w:styleId="xl2410">
    <w:name w:val="xl2410"/>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
    <w:name w:val="xl251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
    <w:name w:val="xl2610"/>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
    <w:name w:val="xl2710"/>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
    <w:name w:val="xl289"/>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
    <w:name w:val="xl29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
    <w:name w:val="xl3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
    <w:name w:val="xl3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
    <w:name w:val="xl32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
    <w:name w:val="xl33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
    <w:name w:val="xl34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
    <w:name w:val="xl35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
    <w:name w:val="xl36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
    <w:name w:val="xl37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
    <w:name w:val="xl38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
    <w:name w:val="xl39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
    <w:name w:val="xl40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
    <w:name w:val="xl4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
    <w:name w:val="xl42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
    <w:name w:val="xl43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
    <w:name w:val="xl44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
    <w:name w:val="xl45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
    <w:name w:val="xl46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
    <w:name w:val="xl47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
    <w:name w:val="xl48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
    <w:name w:val="xl49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
    <w:name w:val="xl5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
    <w:name w:val="xl5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
    <w:name w:val="xl52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
    <w:name w:val="xl53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
    <w:name w:val="xl54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
    <w:name w:val="xl55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
    <w:name w:val="xl56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
    <w:name w:val="xl57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
    <w:name w:val="xl58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
    <w:name w:val="xl59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
    <w:name w:val="xl60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
    <w:name w:val="xl6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
    <w:name w:val="xl62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
    <w:name w:val="xl63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
    <w:name w:val="xl64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
    <w:name w:val="xl65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
    <w:name w:val="xl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
    <w:name w:val="xl67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
    <w:name w:val="xl68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
    <w:name w:val="xl6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
    <w:name w:val="xl7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
    <w:name w:val="xl7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
    <w:name w:val="xl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
    <w:name w:val="xl73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
    <w:name w:val="xl74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
    <w:name w:val="xl75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
    <w:name w:val="xl76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
    <w:name w:val="xl77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
    <w:name w:val="xl78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
    <w:name w:val="xl79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
    <w:name w:val="xl80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
    <w:name w:val="xl8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
    <w:name w:val="xl82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
    <w:name w:val="xl83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
    <w:name w:val="xl84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
    <w:name w:val="xl85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
    <w:name w:val="xl86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
    <w:name w:val="xl87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
    <w:name w:val="xl88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
    <w:name w:val="xl89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
    <w:name w:val="xl90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
    <w:name w:val="xl9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
    <w:name w:val="xl92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
    <w:name w:val="xl93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
    <w:name w:val="xl94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
    <w:name w:val="xl95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
    <w:name w:val="xl96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
    <w:name w:val="xl97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
    <w:name w:val="xl98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
    <w:name w:val="xl99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
    <w:name w:val="xl10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
    <w:name w:val="xl10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
    <w:name w:val="xl102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
    <w:name w:val="xl103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
    <w:name w:val="xl104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
    <w:name w:val="xl105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
    <w:name w:val="xl106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
    <w:name w:val="xl10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
    <w:name w:val="xl108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
    <w:name w:val="xl109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
    <w:name w:val="xl110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
    <w:name w:val="xl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
    <w:name w:val="xl112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
    <w:name w:val="xl11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
    <w:name w:val="xl114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
    <w:name w:val="xl115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
    <w:name w:val="xl116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
    <w:name w:val="xl117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
    <w:name w:val="xl118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
    <w:name w:val="xl119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
    <w:name w:val="xl120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
    <w:name w:val="xl12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
    <w:name w:val="xl122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
    <w:name w:val="xl123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
    <w:name w:val="xl124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
    <w:name w:val="xl125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
    <w:name w:val="xl126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
    <w:name w:val="xl127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
    <w:name w:val="xl12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
    <w:name w:val="xl129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
    <w:name w:val="xl130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
    <w:name w:val="xl13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
    <w:name w:val="xl132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
    <w:name w:val="xl133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
    <w:name w:val="xl134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
    <w:name w:val="xl135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
    <w:name w:val="xl136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
    <w:name w:val="xl13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
    <w:name w:val="xl138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
    <w:name w:val="xl139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
    <w:name w:val="xl140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
    <w:name w:val="xl14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
    <w:name w:val="xl142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
    <w:name w:val="xl143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
    <w:name w:val="xl144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
    <w:name w:val="xl145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
    <w:name w:val="xl146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
    <w:name w:val="xl14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
    <w:name w:val="xl148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
    <w:name w:val="xl149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
    <w:name w:val="xl150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
    <w:name w:val="xl15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
    <w:name w:val="xl152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
    <w:name w:val="xl153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
    <w:name w:val="xl15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
    <w:name w:val="xl155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
    <w:name w:val="xl156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
    <w:name w:val="xl157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
    <w:name w:val="xl15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
    <w:name w:val="xl15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
    <w:name w:val="xl160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
    <w:name w:val="xl16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
    <w:name w:val="xl16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
    <w:name w:val="xl163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
    <w:name w:val="xl164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
    <w:name w:val="xl165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
    <w:name w:val="xl1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
    <w:name w:val="xl16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
    <w:name w:val="xl168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
    <w:name w:val="xl169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
    <w:name w:val="xl17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
    <w:name w:val="xl17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
    <w:name w:val="xl17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
    <w:name w:val="xl173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
    <w:name w:val="xl17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
    <w:name w:val="xl175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
    <w:name w:val="xl176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
    <w:name w:val="xl177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
    <w:name w:val="xl178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
    <w:name w:val="xl179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
    <w:name w:val="xl180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
    <w:name w:val="xl1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
    <w:name w:val="xl18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
    <w:name w:val="xl18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
    <w:name w:val="xl184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
    <w:name w:val="xl185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
    <w:name w:val="xl186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
    <w:name w:val="xl187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
    <w:name w:val="xl188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
    <w:name w:val="xl189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
    <w:name w:val="xl190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
    <w:name w:val="xl19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
    <w:name w:val="xl19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
    <w:name w:val="xl19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
    <w:name w:val="xl194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
    <w:name w:val="xl195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
    <w:name w:val="xl196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
    <w:name w:val="xl197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
    <w:name w:val="xl198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
    <w:name w:val="xl19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
    <w:name w:val="xl200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
    <w:name w:val="xl20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
    <w:name w:val="xl20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
    <w:name w:val="xl203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
    <w:name w:val="xl204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
    <w:name w:val="xl205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
    <w:name w:val="xl206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
    <w:name w:val="xl207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
    <w:name w:val="xl208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
    <w:name w:val="xl209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
    <w:name w:val="xl210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
    <w:name w:val="xl2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
    <w:name w:val="xl212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
    <w:name w:val="xl213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
    <w:name w:val="xl214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
    <w:name w:val="xl215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
    <w:name w:val="xl216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
    <w:name w:val="xl217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
    <w:name w:val="xl218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
    <w:name w:val="xl219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
    <w:name w:val="xl220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
    <w:name w:val="xl22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
    <w:name w:val="xl222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
    <w:name w:val="xl2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
    <w:name w:val="xl224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
    <w:name w:val="xl22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
    <w:name w:val="xl226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
    <w:name w:val="xl227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
    <w:name w:val="xl228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
    <w:name w:val="xl229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
    <w:name w:val="font5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
    <w:name w:val="xl2210"/>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
    <w:name w:val="xl231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
    <w:name w:val="xl230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
    <w:name w:val="xl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
    <w:name w:val="xl232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
    <w:name w:val="xl23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
    <w:name w:val="xl234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
    <w:name w:val="xl235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
    <w:name w:val="xl236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
    <w:name w:val="xl237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
    <w:name w:val="xl238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
    <w:name w:val="xl23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
    <w:name w:val="xl24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
    <w:name w:val="xl24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
    <w:name w:val="xl242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
    <w:name w:val="xl243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
    <w:name w:val="xl244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
    <w:name w:val="xl245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
    <w:name w:val="xl246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
    <w:name w:val="xl247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
    <w:name w:val="xl248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
    <w:name w:val="xl249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
    <w:name w:val="xl250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
    <w:name w:val="xl25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
    <w:name w:val="xl252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
    <w:name w:val="xl25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
    <w:name w:val="xl254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
    <w:name w:val="xl25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
    <w:name w:val="xl256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
    <w:name w:val="xl257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
    <w:name w:val="xl258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
    <w:name w:val="xl259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
    <w:name w:val="Táblázat1"/>
    <w:basedOn w:val="Norml"/>
    <w:uiPriority w:val="99"/>
    <w:rsid w:val="009263D2"/>
    <w:pPr>
      <w:tabs>
        <w:tab w:val="num" w:pos="644"/>
      </w:tabs>
      <w:jc w:val="center"/>
    </w:pPr>
    <w:rPr>
      <w:rFonts w:eastAsia="Calibri"/>
      <w:b/>
      <w:bCs/>
      <w:sz w:val="22"/>
      <w:szCs w:val="22"/>
      <w:lang w:eastAsia="hu-HU"/>
    </w:rPr>
  </w:style>
  <w:style w:type="paragraph" w:customStyle="1" w:styleId="Stlus11">
    <w:name w:val="Stílus11"/>
    <w:basedOn w:val="Norml"/>
    <w:uiPriority w:val="99"/>
    <w:rsid w:val="009263D2"/>
    <w:rPr>
      <w:rFonts w:eastAsia="Calibri"/>
      <w:szCs w:val="24"/>
      <w:lang w:val="de-DE" w:eastAsia="hu-HU"/>
    </w:rPr>
  </w:style>
  <w:style w:type="paragraph" w:customStyle="1" w:styleId="Default1">
    <w:name w:val="Default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
    <w:name w:val="Élõfej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
    <w:name w:val="Text11"/>
    <w:basedOn w:val="Norml"/>
    <w:uiPriority w:val="99"/>
    <w:rsid w:val="009263D2"/>
    <w:pPr>
      <w:spacing w:after="120"/>
      <w:jc w:val="both"/>
    </w:pPr>
    <w:rPr>
      <w:rFonts w:eastAsia="Calibri"/>
      <w:szCs w:val="24"/>
      <w:lang w:eastAsia="hu-HU"/>
    </w:rPr>
  </w:style>
  <w:style w:type="paragraph" w:customStyle="1" w:styleId="Franciajegyzet1">
    <w:name w:val="Francia_jegyzet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
    <w:name w:val="Preformatted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
    <w:name w:val="Cégnév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
    <w:name w:val="HTML Body1"/>
    <w:uiPriority w:val="99"/>
    <w:rsid w:val="009263D2"/>
    <w:rPr>
      <w:rFonts w:ascii="Arial" w:eastAsia="Calibri" w:hAnsi="Arial" w:cs="Arial"/>
      <w:lang w:val="en-US"/>
    </w:rPr>
  </w:style>
  <w:style w:type="paragraph" w:customStyle="1" w:styleId="BodyText311">
    <w:name w:val="Body Text 3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
    <w:name w:val="Body Text 2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
    <w:name w:val="Body Text 32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
    <w:name w:val="Body Text Indent 211"/>
    <w:basedOn w:val="Norml"/>
    <w:uiPriority w:val="99"/>
    <w:rsid w:val="009263D2"/>
    <w:pPr>
      <w:ind w:left="709" w:hanging="283"/>
      <w:jc w:val="both"/>
    </w:pPr>
    <w:rPr>
      <w:rFonts w:eastAsia="Calibri"/>
      <w:szCs w:val="24"/>
      <w:lang w:eastAsia="hu-HU"/>
    </w:rPr>
  </w:style>
  <w:style w:type="paragraph" w:customStyle="1" w:styleId="NormalHanging1">
    <w:name w:val="Normal Hanging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
    <w:name w:val="Balloon Text11"/>
    <w:basedOn w:val="Norml"/>
    <w:uiPriority w:val="99"/>
    <w:rsid w:val="009263D2"/>
    <w:rPr>
      <w:rFonts w:ascii="Tahoma" w:eastAsia="Calibri" w:hAnsi="Tahoma" w:cs="Tahoma"/>
      <w:sz w:val="16"/>
      <w:szCs w:val="16"/>
    </w:rPr>
  </w:style>
  <w:style w:type="paragraph" w:customStyle="1" w:styleId="eloads1">
    <w:name w:val="eloadás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
    <w:name w:val="Balloon Text3"/>
    <w:basedOn w:val="Norml"/>
    <w:uiPriority w:val="99"/>
    <w:rsid w:val="009263D2"/>
    <w:rPr>
      <w:rFonts w:ascii="Tahoma" w:eastAsia="Calibri" w:hAnsi="Tahoma" w:cs="Tahoma"/>
      <w:sz w:val="16"/>
      <w:szCs w:val="16"/>
      <w:lang w:eastAsia="hu-HU"/>
    </w:rPr>
  </w:style>
  <w:style w:type="paragraph" w:customStyle="1" w:styleId="Normal1">
    <w:name w:val="Normal1"/>
    <w:basedOn w:val="Norml"/>
    <w:uiPriority w:val="99"/>
    <w:rsid w:val="009263D2"/>
    <w:rPr>
      <w:rFonts w:eastAsia="Calibri"/>
      <w:sz w:val="20"/>
      <w:lang w:eastAsia="hu-HU"/>
    </w:rPr>
  </w:style>
  <w:style w:type="paragraph" w:customStyle="1" w:styleId="BodyText1">
    <w:name w:val="Body Text1"/>
    <w:aliases w:val="Char1"/>
    <w:basedOn w:val="Norml"/>
    <w:rsid w:val="009263D2"/>
    <w:pPr>
      <w:jc w:val="both"/>
    </w:pPr>
    <w:rPr>
      <w:rFonts w:eastAsia="Calibri"/>
      <w:szCs w:val="24"/>
      <w:lang w:val="en-GB" w:eastAsia="hu-HU"/>
    </w:rPr>
  </w:style>
  <w:style w:type="paragraph" w:customStyle="1" w:styleId="BalloonText21">
    <w:name w:val="Balloon Text21"/>
    <w:basedOn w:val="Norml"/>
    <w:uiPriority w:val="99"/>
    <w:rsid w:val="009263D2"/>
    <w:rPr>
      <w:rFonts w:ascii="Tahoma" w:eastAsia="Calibri" w:hAnsi="Tahoma" w:cs="Tahoma"/>
      <w:sz w:val="16"/>
      <w:szCs w:val="16"/>
      <w:lang w:eastAsia="hu-HU"/>
    </w:rPr>
  </w:style>
  <w:style w:type="paragraph" w:customStyle="1" w:styleId="menu01">
    <w:name w:val="menu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
    <w:name w:val="menu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
    <w:name w:val="menu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
    <w:name w:val="menu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
    <w:name w:val="menu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
    <w:name w:val="menu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
    <w:name w:val="menu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
    <w:name w:val="menu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
    <w:name w:val="menu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
    <w:name w:val="menubgc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
    <w:name w:val="menubgc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
    <w:name w:val="menubgc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
    <w:name w:val="menubgc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
    <w:name w:val="menubgc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
    <w:name w:val="menubgc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
    <w:name w:val="menubgc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
    <w:name w:val="menubgc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
    <w:name w:val="menubgc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
    <w:name w:val="maintable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
    <w:name w:val="menudiv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
    <w:name w:val="main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
    <w:name w:val="main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
    <w:name w:val="main3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
    <w:name w:val="main4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
    <w:name w:val="main5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
    <w:name w:val="main6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
    <w:name w:val="main7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
    <w:name w:val="main8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
    <w:name w:val="mainmenu1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
    <w:name w:val="mainmenu2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
    <w:name w:val="mainmenu3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
    <w:name w:val="mainmenu4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
    <w:name w:val="mainmenu5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
    <w:name w:val="mainmenu6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
    <w:name w:val="mainmenu7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
    <w:name w:val="mainmenu8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
    <w:name w:val="header1h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
    <w:name w:val="header1h2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
    <w:name w:val="header1h3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
    <w:name w:val="topborder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
    <w:name w:val="leftm20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
    <w:name w:val="leftm40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
    <w:name w:val="pont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
    <w:name w:val="bibl1"/>
    <w:basedOn w:val="Norml"/>
    <w:uiPriority w:val="99"/>
    <w:rsid w:val="009263D2"/>
    <w:pPr>
      <w:spacing w:before="120"/>
      <w:ind w:left="284" w:hanging="284"/>
    </w:pPr>
    <w:rPr>
      <w:rFonts w:eastAsia="Calibri"/>
      <w:szCs w:val="24"/>
      <w:lang w:eastAsia="hu-HU"/>
    </w:rPr>
  </w:style>
  <w:style w:type="paragraph" w:customStyle="1" w:styleId="OiaeaeiYiio21">
    <w:name w:val="O?ia eaeiYiio 21"/>
    <w:basedOn w:val="Norml"/>
    <w:uiPriority w:val="99"/>
    <w:rsid w:val="009263D2"/>
    <w:pPr>
      <w:widowControl w:val="0"/>
      <w:jc w:val="right"/>
    </w:pPr>
    <w:rPr>
      <w:rFonts w:eastAsia="Calibri"/>
      <w:i/>
      <w:iCs/>
      <w:sz w:val="16"/>
      <w:szCs w:val="16"/>
      <w:lang w:val="en-US" w:eastAsia="hu-HU"/>
    </w:rPr>
  </w:style>
  <w:style w:type="paragraph" w:customStyle="1" w:styleId="Hangingindent1">
    <w:name w:val="Hanging indent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
    <w:name w:val="alcímsor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
    <w:name w:val="TTP Reference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
    <w:name w:val="2. szerzo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
    <w:name w:val="megjegyzések1"/>
    <w:basedOn w:val="Norml"/>
    <w:uiPriority w:val="99"/>
    <w:rsid w:val="009263D2"/>
    <w:pPr>
      <w:tabs>
        <w:tab w:val="num" w:pos="284"/>
      </w:tabs>
      <w:ind w:left="284"/>
    </w:pPr>
    <w:rPr>
      <w:rFonts w:eastAsia="Calibri"/>
      <w:szCs w:val="24"/>
      <w:lang w:val="en-US" w:eastAsia="hu-HU"/>
    </w:rPr>
  </w:style>
  <w:style w:type="paragraph" w:customStyle="1" w:styleId="WW-Elformzottszveg11">
    <w:name w:val="WW-Előformázott szöveg11"/>
    <w:basedOn w:val="Norml"/>
    <w:uiPriority w:val="99"/>
    <w:rsid w:val="009263D2"/>
    <w:pPr>
      <w:suppressAutoHyphens/>
    </w:pPr>
    <w:rPr>
      <w:rFonts w:ascii="Luxi Mono" w:hAnsi="Luxi Mono" w:cs="Luxi Mono"/>
      <w:szCs w:val="24"/>
      <w:lang w:val="ru-RU" w:eastAsia="ar-SA"/>
    </w:rPr>
  </w:style>
  <w:style w:type="paragraph" w:customStyle="1" w:styleId="BodyText22">
    <w:name w:val="Body Text 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
    <w:name w:val="Előformázott szöveg1"/>
    <w:basedOn w:val="Norml"/>
    <w:uiPriority w:val="99"/>
    <w:rsid w:val="009263D2"/>
    <w:pPr>
      <w:suppressAutoHyphens/>
    </w:pPr>
    <w:rPr>
      <w:rFonts w:ascii="Nimbus Mono L" w:hAnsi="Nimbus Mono L" w:cs="Nimbus Mono L"/>
      <w:sz w:val="20"/>
      <w:lang w:eastAsia="hu-HU"/>
    </w:rPr>
  </w:style>
  <w:style w:type="paragraph" w:customStyle="1" w:styleId="tblzatcm1">
    <w:name w:val="táblázatcím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
    <w:name w:val="folyamatosszoveg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3">
    <w:name w:val="Listaszerű bekezdés1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
    <w:name w:val="feketeszlsoegyenlo1"/>
    <w:basedOn w:val="Norml"/>
    <w:uiPriority w:val="99"/>
    <w:rsid w:val="009263D2"/>
    <w:pPr>
      <w:spacing w:before="100" w:beforeAutospacing="1" w:after="100" w:afterAutospacing="1"/>
    </w:pPr>
    <w:rPr>
      <w:rFonts w:eastAsia="Calibri"/>
      <w:szCs w:val="24"/>
      <w:lang w:eastAsia="hu-HU"/>
    </w:rPr>
  </w:style>
  <w:style w:type="paragraph" w:customStyle="1" w:styleId="szerzodesfelirat2">
    <w:name w:val="szerzodesfelirat2"/>
    <w:basedOn w:val="Norml"/>
    <w:uiPriority w:val="99"/>
    <w:rsid w:val="009263D2"/>
    <w:pPr>
      <w:spacing w:before="100" w:beforeAutospacing="1" w:after="100" w:afterAutospacing="1"/>
    </w:pPr>
    <w:rPr>
      <w:rFonts w:eastAsia="Calibri"/>
      <w:sz w:val="20"/>
      <w:lang w:eastAsia="hu-HU"/>
    </w:rPr>
  </w:style>
  <w:style w:type="paragraph" w:customStyle="1" w:styleId="fejlc1">
    <w:name w:val="fejléc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
    <w:name w:val="kiscim3"/>
    <w:next w:val="Norml"/>
    <w:uiPriority w:val="99"/>
    <w:rsid w:val="009263D2"/>
    <w:pPr>
      <w:keepNext/>
      <w:spacing w:before="140" w:after="140" w:line="280" w:lineRule="exact"/>
      <w:jc w:val="both"/>
    </w:pPr>
    <w:rPr>
      <w:rFonts w:eastAsia="Calibri"/>
      <w:b/>
      <w:bCs/>
      <w:i/>
      <w:iCs/>
      <w:sz w:val="24"/>
      <w:szCs w:val="24"/>
    </w:rPr>
  </w:style>
  <w:style w:type="paragraph" w:customStyle="1" w:styleId="kiscim11">
    <w:name w:val="kiscim11"/>
    <w:uiPriority w:val="99"/>
    <w:rsid w:val="009263D2"/>
    <w:pPr>
      <w:keepNext/>
      <w:spacing w:before="140" w:after="140" w:line="280" w:lineRule="exact"/>
    </w:pPr>
    <w:rPr>
      <w:rFonts w:eastAsia="Calibri"/>
      <w:b/>
      <w:bCs/>
      <w:sz w:val="24"/>
      <w:szCs w:val="24"/>
    </w:rPr>
  </w:style>
  <w:style w:type="paragraph" w:customStyle="1" w:styleId="kiscim21">
    <w:name w:val="kiscim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
    <w:name w:val="lista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
    <w:name w:val="lista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
    <w:name w:val="szoveg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
    <w:name w:val="táblacim1"/>
    <w:basedOn w:val="Norml"/>
    <w:uiPriority w:val="99"/>
    <w:rsid w:val="009263D2"/>
    <w:pPr>
      <w:spacing w:line="280" w:lineRule="exact"/>
      <w:jc w:val="both"/>
    </w:pPr>
    <w:rPr>
      <w:rFonts w:eastAsia="Calibri"/>
      <w:b/>
      <w:bCs/>
      <w:noProof/>
      <w:sz w:val="20"/>
      <w:lang w:eastAsia="hu-HU"/>
    </w:rPr>
  </w:style>
  <w:style w:type="paragraph" w:customStyle="1" w:styleId="tblzatcm2">
    <w:name w:val="táblázatcím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
    <w:name w:val="fejléc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
    <w:name w:val="táblázatcím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
    <w:name w:val="szoveg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
    <w:name w:val="kiscim4"/>
    <w:next w:val="szoveg"/>
    <w:uiPriority w:val="99"/>
    <w:rsid w:val="009263D2"/>
    <w:pPr>
      <w:keepNext/>
      <w:spacing w:before="140" w:after="140" w:line="280" w:lineRule="exact"/>
      <w:jc w:val="both"/>
    </w:pPr>
    <w:rPr>
      <w:rFonts w:eastAsia="Calibri"/>
      <w:b/>
      <w:bCs/>
      <w:i/>
      <w:iCs/>
      <w:sz w:val="24"/>
      <w:szCs w:val="24"/>
    </w:rPr>
  </w:style>
  <w:style w:type="paragraph" w:customStyle="1" w:styleId="lista12">
    <w:name w:val="lista12"/>
    <w:basedOn w:val="Norml"/>
    <w:uiPriority w:val="99"/>
    <w:rsid w:val="009263D2"/>
    <w:pPr>
      <w:numPr>
        <w:numId w:val="10"/>
      </w:numPr>
      <w:autoSpaceDE w:val="0"/>
      <w:autoSpaceDN w:val="0"/>
      <w:adjustRightInd w:val="0"/>
      <w:spacing w:line="280" w:lineRule="exact"/>
      <w:ind w:hanging="180"/>
      <w:jc w:val="both"/>
    </w:pPr>
    <w:rPr>
      <w:rFonts w:eastAsia="Calibri"/>
      <w:noProof/>
      <w:szCs w:val="24"/>
      <w:lang w:eastAsia="hu-HU"/>
    </w:rPr>
  </w:style>
  <w:style w:type="paragraph" w:customStyle="1" w:styleId="lista012">
    <w:name w:val="lista01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
    <w:name w:val="kiscim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
    <w:name w:val="táblacim2"/>
    <w:basedOn w:val="Norml"/>
    <w:uiPriority w:val="99"/>
    <w:rsid w:val="009263D2"/>
    <w:pPr>
      <w:spacing w:line="280" w:lineRule="exact"/>
      <w:jc w:val="both"/>
    </w:pPr>
    <w:rPr>
      <w:rFonts w:eastAsia="Calibri"/>
      <w:b/>
      <w:bCs/>
      <w:noProof/>
      <w:sz w:val="20"/>
      <w:lang w:eastAsia="hu-HU"/>
    </w:rPr>
  </w:style>
  <w:style w:type="paragraph" w:customStyle="1" w:styleId="kiscim12">
    <w:name w:val="kiscim12"/>
    <w:uiPriority w:val="99"/>
    <w:rsid w:val="009263D2"/>
    <w:pPr>
      <w:keepNext/>
      <w:spacing w:before="140" w:after="140" w:line="280" w:lineRule="exact"/>
    </w:pPr>
    <w:rPr>
      <w:rFonts w:eastAsia="Calibri"/>
      <w:b/>
      <w:bCs/>
      <w:sz w:val="24"/>
      <w:szCs w:val="24"/>
    </w:rPr>
  </w:style>
  <w:style w:type="paragraph" w:customStyle="1" w:styleId="fejlc3">
    <w:name w:val="fejléc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
    <w:name w:val="kiscim5"/>
    <w:next w:val="Norml"/>
    <w:uiPriority w:val="99"/>
    <w:rsid w:val="009263D2"/>
    <w:pPr>
      <w:keepNext/>
      <w:spacing w:before="140" w:after="140" w:line="280" w:lineRule="exact"/>
      <w:jc w:val="both"/>
    </w:pPr>
    <w:rPr>
      <w:rFonts w:eastAsia="Calibri"/>
      <w:b/>
      <w:bCs/>
      <w:i/>
      <w:iCs/>
      <w:sz w:val="24"/>
      <w:szCs w:val="24"/>
    </w:rPr>
  </w:style>
  <w:style w:type="paragraph" w:customStyle="1" w:styleId="kiscim13">
    <w:name w:val="kiscim13"/>
    <w:uiPriority w:val="99"/>
    <w:rsid w:val="009263D2"/>
    <w:pPr>
      <w:keepNext/>
      <w:spacing w:before="140" w:after="140" w:line="280" w:lineRule="exact"/>
    </w:pPr>
    <w:rPr>
      <w:rFonts w:eastAsia="Calibri"/>
      <w:b/>
      <w:bCs/>
      <w:sz w:val="24"/>
      <w:szCs w:val="24"/>
    </w:rPr>
  </w:style>
  <w:style w:type="paragraph" w:customStyle="1" w:styleId="kiscim23">
    <w:name w:val="kiscim2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
    <w:name w:val="lista013"/>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
    <w:name w:val="lista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
    <w:name w:val="szoveg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
    <w:name w:val="táblacim3"/>
    <w:basedOn w:val="Norml"/>
    <w:uiPriority w:val="99"/>
    <w:rsid w:val="009263D2"/>
    <w:pPr>
      <w:spacing w:line="280" w:lineRule="exact"/>
      <w:jc w:val="both"/>
    </w:pPr>
    <w:rPr>
      <w:rFonts w:eastAsia="Calibri"/>
      <w:b/>
      <w:bCs/>
      <w:noProof/>
      <w:sz w:val="20"/>
      <w:lang w:eastAsia="hu-HU"/>
    </w:rPr>
  </w:style>
  <w:style w:type="paragraph" w:customStyle="1" w:styleId="tblzatcm4">
    <w:name w:val="táblázatcím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
    <w:name w:val="fejléc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
    <w:name w:val="kiscim6"/>
    <w:next w:val="Norml"/>
    <w:uiPriority w:val="99"/>
    <w:rsid w:val="009263D2"/>
    <w:pPr>
      <w:keepNext/>
      <w:spacing w:before="140" w:after="140" w:line="280" w:lineRule="exact"/>
      <w:jc w:val="both"/>
    </w:pPr>
    <w:rPr>
      <w:rFonts w:eastAsia="Calibri"/>
      <w:b/>
      <w:bCs/>
      <w:i/>
      <w:iCs/>
      <w:sz w:val="24"/>
      <w:szCs w:val="24"/>
    </w:rPr>
  </w:style>
  <w:style w:type="paragraph" w:customStyle="1" w:styleId="kiscim14">
    <w:name w:val="kiscim14"/>
    <w:uiPriority w:val="99"/>
    <w:rsid w:val="009263D2"/>
    <w:pPr>
      <w:keepNext/>
      <w:spacing w:before="140" w:after="140" w:line="280" w:lineRule="exact"/>
    </w:pPr>
    <w:rPr>
      <w:rFonts w:eastAsia="Calibri"/>
      <w:b/>
      <w:bCs/>
      <w:sz w:val="24"/>
      <w:szCs w:val="24"/>
    </w:rPr>
  </w:style>
  <w:style w:type="paragraph" w:customStyle="1" w:styleId="kiscim24">
    <w:name w:val="kiscim2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
    <w:name w:val="lista0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
    <w:name w:val="lista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
    <w:name w:val="szoveg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
    <w:name w:val="táblacim4"/>
    <w:basedOn w:val="Norml"/>
    <w:uiPriority w:val="99"/>
    <w:rsid w:val="009263D2"/>
    <w:pPr>
      <w:spacing w:line="280" w:lineRule="exact"/>
      <w:jc w:val="both"/>
    </w:pPr>
    <w:rPr>
      <w:rFonts w:eastAsia="Calibri"/>
      <w:b/>
      <w:bCs/>
      <w:noProof/>
      <w:sz w:val="20"/>
      <w:lang w:eastAsia="hu-HU"/>
    </w:rPr>
  </w:style>
  <w:style w:type="paragraph" w:customStyle="1" w:styleId="tblzatcm5">
    <w:name w:val="táblázatcím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
    <w:name w:val="fejléc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
    <w:name w:val="kiscim7"/>
    <w:next w:val="Norml"/>
    <w:uiPriority w:val="99"/>
    <w:rsid w:val="009263D2"/>
    <w:pPr>
      <w:keepNext/>
      <w:spacing w:before="140" w:after="140" w:line="280" w:lineRule="exact"/>
      <w:jc w:val="both"/>
    </w:pPr>
    <w:rPr>
      <w:rFonts w:eastAsia="Calibri"/>
      <w:b/>
      <w:bCs/>
      <w:i/>
      <w:iCs/>
      <w:sz w:val="24"/>
      <w:szCs w:val="24"/>
    </w:rPr>
  </w:style>
  <w:style w:type="paragraph" w:customStyle="1" w:styleId="kiscim15">
    <w:name w:val="kiscim15"/>
    <w:uiPriority w:val="99"/>
    <w:rsid w:val="009263D2"/>
    <w:pPr>
      <w:keepNext/>
      <w:spacing w:before="140" w:after="140" w:line="280" w:lineRule="exact"/>
    </w:pPr>
    <w:rPr>
      <w:rFonts w:eastAsia="Calibri"/>
      <w:b/>
      <w:bCs/>
      <w:sz w:val="24"/>
      <w:szCs w:val="24"/>
    </w:rPr>
  </w:style>
  <w:style w:type="paragraph" w:customStyle="1" w:styleId="kiscim25">
    <w:name w:val="kiscim2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
    <w:name w:val="lista0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
    <w:name w:val="lista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
    <w:name w:val="szoveg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
    <w:name w:val="táblacim5"/>
    <w:basedOn w:val="Norml"/>
    <w:uiPriority w:val="99"/>
    <w:rsid w:val="009263D2"/>
    <w:pPr>
      <w:spacing w:line="280" w:lineRule="exact"/>
      <w:jc w:val="both"/>
    </w:pPr>
    <w:rPr>
      <w:rFonts w:eastAsia="Calibri"/>
      <w:b/>
      <w:bCs/>
      <w:noProof/>
      <w:sz w:val="20"/>
      <w:lang w:eastAsia="hu-HU"/>
    </w:rPr>
  </w:style>
  <w:style w:type="paragraph" w:customStyle="1" w:styleId="tblzatcm6">
    <w:name w:val="táblázatcím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
    <w:name w:val="fejléc6"/>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
    <w:name w:val="kiscim8"/>
    <w:next w:val="Norml"/>
    <w:uiPriority w:val="99"/>
    <w:rsid w:val="009263D2"/>
    <w:pPr>
      <w:keepNext/>
      <w:spacing w:before="140" w:after="140" w:line="280" w:lineRule="exact"/>
      <w:jc w:val="both"/>
    </w:pPr>
    <w:rPr>
      <w:rFonts w:eastAsia="Calibri"/>
      <w:b/>
      <w:bCs/>
      <w:i/>
      <w:iCs/>
      <w:sz w:val="24"/>
      <w:szCs w:val="24"/>
    </w:rPr>
  </w:style>
  <w:style w:type="paragraph" w:customStyle="1" w:styleId="kiscim16">
    <w:name w:val="kiscim16"/>
    <w:uiPriority w:val="99"/>
    <w:rsid w:val="009263D2"/>
    <w:pPr>
      <w:keepNext/>
      <w:spacing w:before="140" w:after="140" w:line="280" w:lineRule="exact"/>
    </w:pPr>
    <w:rPr>
      <w:rFonts w:eastAsia="Calibri"/>
      <w:b/>
      <w:bCs/>
      <w:sz w:val="24"/>
      <w:szCs w:val="24"/>
    </w:rPr>
  </w:style>
  <w:style w:type="paragraph" w:customStyle="1" w:styleId="kiscim26">
    <w:name w:val="kiscim2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
    <w:name w:val="lista016"/>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
    <w:name w:val="lista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
    <w:name w:val="szoveg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
    <w:name w:val="táblacim6"/>
    <w:basedOn w:val="Norml"/>
    <w:uiPriority w:val="99"/>
    <w:rsid w:val="009263D2"/>
    <w:pPr>
      <w:spacing w:line="280" w:lineRule="exact"/>
      <w:jc w:val="both"/>
    </w:pPr>
    <w:rPr>
      <w:rFonts w:eastAsia="Calibri"/>
      <w:b/>
      <w:bCs/>
      <w:noProof/>
      <w:sz w:val="20"/>
      <w:lang w:eastAsia="hu-HU"/>
    </w:rPr>
  </w:style>
  <w:style w:type="paragraph" w:customStyle="1" w:styleId="tblzatcm7">
    <w:name w:val="táblázatcím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
    <w:name w:val="fejléc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
    <w:name w:val="kiscim9"/>
    <w:next w:val="Norml"/>
    <w:uiPriority w:val="99"/>
    <w:rsid w:val="009263D2"/>
    <w:pPr>
      <w:keepNext/>
      <w:spacing w:before="140" w:after="140" w:line="280" w:lineRule="exact"/>
      <w:jc w:val="both"/>
    </w:pPr>
    <w:rPr>
      <w:rFonts w:eastAsia="Calibri"/>
      <w:b/>
      <w:bCs/>
      <w:i/>
      <w:iCs/>
      <w:sz w:val="24"/>
      <w:szCs w:val="24"/>
    </w:rPr>
  </w:style>
  <w:style w:type="paragraph" w:customStyle="1" w:styleId="kiscim17">
    <w:name w:val="kiscim17"/>
    <w:uiPriority w:val="99"/>
    <w:rsid w:val="009263D2"/>
    <w:pPr>
      <w:keepNext/>
      <w:spacing w:before="140" w:after="140" w:line="280" w:lineRule="exact"/>
    </w:pPr>
    <w:rPr>
      <w:rFonts w:eastAsia="Calibri"/>
      <w:b/>
      <w:bCs/>
      <w:sz w:val="24"/>
      <w:szCs w:val="24"/>
    </w:rPr>
  </w:style>
  <w:style w:type="paragraph" w:customStyle="1" w:styleId="kiscim27">
    <w:name w:val="kiscim2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
    <w:name w:val="lista0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
    <w:name w:val="lista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
    <w:name w:val="szoveg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
    <w:name w:val="táblacim7"/>
    <w:basedOn w:val="Norml"/>
    <w:uiPriority w:val="99"/>
    <w:rsid w:val="009263D2"/>
    <w:pPr>
      <w:spacing w:line="280" w:lineRule="exact"/>
      <w:jc w:val="both"/>
    </w:pPr>
    <w:rPr>
      <w:rFonts w:eastAsia="Calibri"/>
      <w:b/>
      <w:bCs/>
      <w:noProof/>
      <w:sz w:val="20"/>
      <w:lang w:eastAsia="hu-HU"/>
    </w:rPr>
  </w:style>
  <w:style w:type="paragraph" w:customStyle="1" w:styleId="tblzatcm8">
    <w:name w:val="táblázatcím8"/>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
    <w:name w:val="fejléc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
    <w:name w:val="kiscim10"/>
    <w:next w:val="Norml"/>
    <w:uiPriority w:val="99"/>
    <w:rsid w:val="009263D2"/>
    <w:pPr>
      <w:keepNext/>
      <w:spacing w:before="140" w:after="140" w:line="280" w:lineRule="exact"/>
      <w:jc w:val="both"/>
    </w:pPr>
    <w:rPr>
      <w:rFonts w:eastAsia="Calibri"/>
      <w:b/>
      <w:bCs/>
      <w:i/>
      <w:iCs/>
      <w:sz w:val="24"/>
      <w:szCs w:val="24"/>
    </w:rPr>
  </w:style>
  <w:style w:type="paragraph" w:customStyle="1" w:styleId="kiscim18">
    <w:name w:val="kiscim18"/>
    <w:uiPriority w:val="99"/>
    <w:rsid w:val="009263D2"/>
    <w:pPr>
      <w:keepNext/>
      <w:spacing w:before="140" w:after="140" w:line="280" w:lineRule="exact"/>
    </w:pPr>
    <w:rPr>
      <w:rFonts w:eastAsia="Calibri"/>
      <w:b/>
      <w:bCs/>
      <w:sz w:val="24"/>
      <w:szCs w:val="24"/>
    </w:rPr>
  </w:style>
  <w:style w:type="paragraph" w:customStyle="1" w:styleId="kiscim28">
    <w:name w:val="kiscim2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
    <w:name w:val="lista018"/>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
    <w:name w:val="lista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
    <w:name w:val="szoveg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
    <w:name w:val="táblacim8"/>
    <w:basedOn w:val="Norml"/>
    <w:uiPriority w:val="99"/>
    <w:rsid w:val="009263D2"/>
    <w:pPr>
      <w:spacing w:line="280" w:lineRule="exact"/>
      <w:jc w:val="both"/>
    </w:pPr>
    <w:rPr>
      <w:rFonts w:eastAsia="Calibri"/>
      <w:b/>
      <w:bCs/>
      <w:noProof/>
      <w:sz w:val="20"/>
      <w:lang w:eastAsia="hu-HU"/>
    </w:rPr>
  </w:style>
  <w:style w:type="paragraph" w:customStyle="1" w:styleId="tblzatcm9">
    <w:name w:val="táblázatcím9"/>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
    <w:name w:val="fejléc9"/>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
    <w:name w:val="kiscim19"/>
    <w:next w:val="Norml"/>
    <w:uiPriority w:val="99"/>
    <w:rsid w:val="009263D2"/>
    <w:pPr>
      <w:keepNext/>
      <w:spacing w:before="140" w:after="140" w:line="280" w:lineRule="exact"/>
      <w:jc w:val="both"/>
    </w:pPr>
    <w:rPr>
      <w:rFonts w:eastAsia="Calibri"/>
      <w:b/>
      <w:bCs/>
      <w:i/>
      <w:iCs/>
      <w:sz w:val="24"/>
      <w:szCs w:val="24"/>
    </w:rPr>
  </w:style>
  <w:style w:type="paragraph" w:customStyle="1" w:styleId="kiscim110">
    <w:name w:val="kiscim110"/>
    <w:uiPriority w:val="99"/>
    <w:rsid w:val="009263D2"/>
    <w:pPr>
      <w:keepNext/>
      <w:spacing w:before="140" w:after="140" w:line="280" w:lineRule="exact"/>
    </w:pPr>
    <w:rPr>
      <w:rFonts w:eastAsia="Calibri"/>
      <w:b/>
      <w:bCs/>
      <w:sz w:val="24"/>
      <w:szCs w:val="24"/>
    </w:rPr>
  </w:style>
  <w:style w:type="paragraph" w:customStyle="1" w:styleId="kiscim29">
    <w:name w:val="kiscim2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
    <w:name w:val="lista0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
    <w:name w:val="lista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
    <w:name w:val="szoveg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
    <w:name w:val="táblacim9"/>
    <w:basedOn w:val="Norml"/>
    <w:uiPriority w:val="99"/>
    <w:rsid w:val="009263D2"/>
    <w:pPr>
      <w:spacing w:line="280" w:lineRule="exact"/>
      <w:jc w:val="both"/>
    </w:pPr>
    <w:rPr>
      <w:rFonts w:eastAsia="Calibri"/>
      <w:b/>
      <w:bCs/>
      <w:noProof/>
      <w:sz w:val="20"/>
      <w:lang w:eastAsia="hu-HU"/>
    </w:rPr>
  </w:style>
  <w:style w:type="paragraph" w:customStyle="1" w:styleId="tblzatcm10">
    <w:name w:val="táblázatcím10"/>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
    <w:name w:val="fejléc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
    <w:name w:val="kiscim20"/>
    <w:next w:val="Norml"/>
    <w:uiPriority w:val="99"/>
    <w:rsid w:val="009263D2"/>
    <w:pPr>
      <w:keepNext/>
      <w:spacing w:before="140" w:after="140" w:line="280" w:lineRule="exact"/>
      <w:jc w:val="both"/>
    </w:pPr>
    <w:rPr>
      <w:rFonts w:eastAsia="Calibri"/>
      <w:b/>
      <w:bCs/>
      <w:i/>
      <w:iCs/>
      <w:sz w:val="24"/>
      <w:szCs w:val="24"/>
    </w:rPr>
  </w:style>
  <w:style w:type="paragraph" w:customStyle="1" w:styleId="kiscim111">
    <w:name w:val="kiscim111"/>
    <w:uiPriority w:val="99"/>
    <w:rsid w:val="009263D2"/>
    <w:pPr>
      <w:keepNext/>
      <w:spacing w:before="140" w:after="140" w:line="280" w:lineRule="exact"/>
    </w:pPr>
    <w:rPr>
      <w:rFonts w:eastAsia="Calibri"/>
      <w:b/>
      <w:bCs/>
      <w:sz w:val="24"/>
      <w:szCs w:val="24"/>
    </w:rPr>
  </w:style>
  <w:style w:type="paragraph" w:customStyle="1" w:styleId="kiscim210">
    <w:name w:val="kiscim210"/>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
    <w:name w:val="lista0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
    <w:name w:val="lista1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
    <w:name w:val="szoveg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
    <w:name w:val="táblacim10"/>
    <w:basedOn w:val="Norml"/>
    <w:uiPriority w:val="99"/>
    <w:rsid w:val="009263D2"/>
    <w:pPr>
      <w:spacing w:line="280" w:lineRule="exact"/>
      <w:jc w:val="both"/>
    </w:pPr>
    <w:rPr>
      <w:rFonts w:eastAsia="Calibri"/>
      <w:b/>
      <w:bCs/>
      <w:noProof/>
      <w:sz w:val="20"/>
      <w:lang w:eastAsia="hu-HU"/>
    </w:rPr>
  </w:style>
  <w:style w:type="paragraph" w:customStyle="1" w:styleId="tblzatcm11">
    <w:name w:val="táblázatcím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
    <w:name w:val="fejléc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
    <w:name w:val="kiscim30"/>
    <w:next w:val="Norml"/>
    <w:uiPriority w:val="99"/>
    <w:rsid w:val="009263D2"/>
    <w:pPr>
      <w:keepNext/>
      <w:spacing w:before="140" w:after="140" w:line="280" w:lineRule="exact"/>
      <w:jc w:val="both"/>
    </w:pPr>
    <w:rPr>
      <w:rFonts w:eastAsia="Calibri"/>
      <w:b/>
      <w:bCs/>
      <w:i/>
      <w:iCs/>
      <w:sz w:val="24"/>
      <w:szCs w:val="24"/>
    </w:rPr>
  </w:style>
  <w:style w:type="paragraph" w:customStyle="1" w:styleId="kiscim112">
    <w:name w:val="kiscim112"/>
    <w:uiPriority w:val="99"/>
    <w:rsid w:val="009263D2"/>
    <w:pPr>
      <w:keepNext/>
      <w:spacing w:before="140" w:after="140" w:line="280" w:lineRule="exact"/>
    </w:pPr>
    <w:rPr>
      <w:rFonts w:eastAsia="Calibri"/>
      <w:b/>
      <w:bCs/>
      <w:sz w:val="24"/>
      <w:szCs w:val="24"/>
    </w:rPr>
  </w:style>
  <w:style w:type="paragraph" w:customStyle="1" w:styleId="kiscim211">
    <w:name w:val="kiscim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
    <w:name w:val="lista0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
    <w:name w:val="lista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
    <w:name w:val="szoveg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
    <w:name w:val="táblacim11"/>
    <w:basedOn w:val="Norml"/>
    <w:uiPriority w:val="99"/>
    <w:rsid w:val="009263D2"/>
    <w:pPr>
      <w:spacing w:line="280" w:lineRule="exact"/>
      <w:jc w:val="both"/>
    </w:pPr>
    <w:rPr>
      <w:rFonts w:eastAsia="Calibri"/>
      <w:b/>
      <w:bCs/>
      <w:noProof/>
      <w:sz w:val="20"/>
      <w:lang w:eastAsia="hu-HU"/>
    </w:rPr>
  </w:style>
  <w:style w:type="paragraph" w:customStyle="1" w:styleId="tblzatcm12">
    <w:name w:val="táblázatcím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
    <w:name w:val="fejléc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
    <w:name w:val="kiscim31"/>
    <w:next w:val="Norml"/>
    <w:uiPriority w:val="99"/>
    <w:rsid w:val="009263D2"/>
    <w:pPr>
      <w:keepNext/>
      <w:spacing w:before="140" w:after="140" w:line="280" w:lineRule="exact"/>
      <w:jc w:val="both"/>
    </w:pPr>
    <w:rPr>
      <w:rFonts w:eastAsia="Calibri"/>
      <w:b/>
      <w:bCs/>
      <w:i/>
      <w:iCs/>
      <w:sz w:val="24"/>
      <w:szCs w:val="24"/>
    </w:rPr>
  </w:style>
  <w:style w:type="paragraph" w:customStyle="1" w:styleId="kiscim113">
    <w:name w:val="kiscim113"/>
    <w:uiPriority w:val="99"/>
    <w:rsid w:val="009263D2"/>
    <w:pPr>
      <w:keepNext/>
      <w:spacing w:before="140" w:after="140" w:line="280" w:lineRule="exact"/>
    </w:pPr>
    <w:rPr>
      <w:rFonts w:eastAsia="Calibri"/>
      <w:b/>
      <w:bCs/>
      <w:sz w:val="24"/>
      <w:szCs w:val="24"/>
    </w:rPr>
  </w:style>
  <w:style w:type="paragraph" w:customStyle="1" w:styleId="kiscim212">
    <w:name w:val="kiscim2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
    <w:name w:val="lista0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
    <w:name w:val="lista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
    <w:name w:val="szoveg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
    <w:name w:val="táblacim12"/>
    <w:basedOn w:val="Norml"/>
    <w:uiPriority w:val="99"/>
    <w:rsid w:val="009263D2"/>
    <w:pPr>
      <w:spacing w:line="280" w:lineRule="exact"/>
      <w:jc w:val="both"/>
    </w:pPr>
    <w:rPr>
      <w:rFonts w:eastAsia="Calibri"/>
      <w:b/>
      <w:bCs/>
      <w:noProof/>
      <w:sz w:val="20"/>
      <w:lang w:eastAsia="hu-HU"/>
    </w:rPr>
  </w:style>
  <w:style w:type="paragraph" w:customStyle="1" w:styleId="tblzatcm13">
    <w:name w:val="táblázatcím1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
    <w:name w:val="fejléc1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
    <w:name w:val="kiscim32"/>
    <w:next w:val="Norml"/>
    <w:uiPriority w:val="99"/>
    <w:rsid w:val="009263D2"/>
    <w:pPr>
      <w:keepNext/>
      <w:spacing w:before="140" w:after="140" w:line="280" w:lineRule="exact"/>
      <w:jc w:val="both"/>
    </w:pPr>
    <w:rPr>
      <w:rFonts w:eastAsia="Calibri"/>
      <w:b/>
      <w:bCs/>
      <w:i/>
      <w:iCs/>
      <w:sz w:val="24"/>
      <w:szCs w:val="24"/>
    </w:rPr>
  </w:style>
  <w:style w:type="paragraph" w:customStyle="1" w:styleId="kiscim114">
    <w:name w:val="kiscim114"/>
    <w:uiPriority w:val="99"/>
    <w:rsid w:val="009263D2"/>
    <w:pPr>
      <w:keepNext/>
      <w:spacing w:before="140" w:after="140" w:line="280" w:lineRule="exact"/>
    </w:pPr>
    <w:rPr>
      <w:rFonts w:eastAsia="Calibri"/>
      <w:b/>
      <w:bCs/>
      <w:sz w:val="24"/>
      <w:szCs w:val="24"/>
    </w:rPr>
  </w:style>
  <w:style w:type="paragraph" w:customStyle="1" w:styleId="kiscim213">
    <w:name w:val="kiscim21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
    <w:name w:val="lista0113"/>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
    <w:name w:val="lista1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
    <w:name w:val="szoveg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
    <w:name w:val="táblacim13"/>
    <w:basedOn w:val="Norml"/>
    <w:uiPriority w:val="99"/>
    <w:rsid w:val="009263D2"/>
    <w:pPr>
      <w:spacing w:line="280" w:lineRule="exact"/>
      <w:jc w:val="both"/>
    </w:pPr>
    <w:rPr>
      <w:rFonts w:eastAsia="Calibri"/>
      <w:b/>
      <w:bCs/>
      <w:noProof/>
      <w:sz w:val="20"/>
      <w:lang w:eastAsia="hu-HU"/>
    </w:rPr>
  </w:style>
  <w:style w:type="paragraph" w:customStyle="1" w:styleId="tblzatcm14">
    <w:name w:val="táblázatcím1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
    <w:name w:val="fejléc1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
    <w:name w:val="kiscim33"/>
    <w:next w:val="Norml"/>
    <w:uiPriority w:val="99"/>
    <w:rsid w:val="009263D2"/>
    <w:pPr>
      <w:keepNext/>
      <w:spacing w:before="140" w:after="140" w:line="280" w:lineRule="exact"/>
      <w:jc w:val="both"/>
    </w:pPr>
    <w:rPr>
      <w:rFonts w:eastAsia="Calibri"/>
      <w:b/>
      <w:bCs/>
      <w:i/>
      <w:iCs/>
      <w:sz w:val="24"/>
      <w:szCs w:val="24"/>
    </w:rPr>
  </w:style>
  <w:style w:type="paragraph" w:customStyle="1" w:styleId="kiscim115">
    <w:name w:val="kiscim115"/>
    <w:uiPriority w:val="99"/>
    <w:rsid w:val="009263D2"/>
    <w:pPr>
      <w:keepNext/>
      <w:spacing w:before="140" w:after="140" w:line="280" w:lineRule="exact"/>
    </w:pPr>
    <w:rPr>
      <w:rFonts w:eastAsia="Calibri"/>
      <w:b/>
      <w:bCs/>
      <w:sz w:val="24"/>
      <w:szCs w:val="24"/>
    </w:rPr>
  </w:style>
  <w:style w:type="paragraph" w:customStyle="1" w:styleId="kiscim214">
    <w:name w:val="kiscim21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
    <w:name w:val="lista01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
    <w:name w:val="lista1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
    <w:name w:val="szoveg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
    <w:name w:val="táblacim14"/>
    <w:basedOn w:val="Norml"/>
    <w:uiPriority w:val="99"/>
    <w:rsid w:val="009263D2"/>
    <w:pPr>
      <w:spacing w:line="280" w:lineRule="exact"/>
      <w:jc w:val="both"/>
    </w:pPr>
    <w:rPr>
      <w:rFonts w:eastAsia="Calibri"/>
      <w:b/>
      <w:bCs/>
      <w:noProof/>
      <w:sz w:val="20"/>
      <w:lang w:eastAsia="hu-HU"/>
    </w:rPr>
  </w:style>
  <w:style w:type="paragraph" w:customStyle="1" w:styleId="tblzatcm15">
    <w:name w:val="táblázatcím1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
    <w:name w:val="fejléc1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
    <w:name w:val="kiscim34"/>
    <w:next w:val="Norml"/>
    <w:uiPriority w:val="99"/>
    <w:rsid w:val="009263D2"/>
    <w:pPr>
      <w:keepNext/>
      <w:spacing w:before="140" w:after="140" w:line="280" w:lineRule="exact"/>
      <w:jc w:val="both"/>
    </w:pPr>
    <w:rPr>
      <w:rFonts w:eastAsia="Calibri"/>
      <w:b/>
      <w:bCs/>
      <w:i/>
      <w:iCs/>
      <w:sz w:val="24"/>
      <w:szCs w:val="24"/>
    </w:rPr>
  </w:style>
  <w:style w:type="paragraph" w:customStyle="1" w:styleId="kiscim116">
    <w:name w:val="kiscim116"/>
    <w:uiPriority w:val="99"/>
    <w:rsid w:val="009263D2"/>
    <w:pPr>
      <w:keepNext/>
      <w:spacing w:before="140" w:after="140" w:line="280" w:lineRule="exact"/>
    </w:pPr>
    <w:rPr>
      <w:rFonts w:eastAsia="Calibri"/>
      <w:b/>
      <w:bCs/>
      <w:sz w:val="24"/>
      <w:szCs w:val="24"/>
    </w:rPr>
  </w:style>
  <w:style w:type="paragraph" w:customStyle="1" w:styleId="kiscim215">
    <w:name w:val="kiscim21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
    <w:name w:val="lista01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
    <w:name w:val="lista1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
    <w:name w:val="szoveg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
    <w:name w:val="táblacim15"/>
    <w:basedOn w:val="Norml"/>
    <w:uiPriority w:val="99"/>
    <w:rsid w:val="009263D2"/>
    <w:pPr>
      <w:spacing w:line="280" w:lineRule="exact"/>
      <w:jc w:val="both"/>
    </w:pPr>
    <w:rPr>
      <w:rFonts w:eastAsia="Calibri"/>
      <w:b/>
      <w:bCs/>
      <w:noProof/>
      <w:sz w:val="20"/>
      <w:lang w:eastAsia="hu-HU"/>
    </w:rPr>
  </w:style>
  <w:style w:type="paragraph" w:customStyle="1" w:styleId="tblzatcm16">
    <w:name w:val="táblázatcím1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
    <w:name w:val="fejléc16"/>
    <w:basedOn w:val="Norml"/>
    <w:autoRedefine/>
    <w:uiPriority w:val="99"/>
    <w:rsid w:val="009263D2"/>
    <w:pPr>
      <w:tabs>
        <w:tab w:val="right" w:pos="9000"/>
      </w:tabs>
    </w:pPr>
    <w:rPr>
      <w:rFonts w:eastAsia="Calibri"/>
      <w:i/>
      <w:iCs/>
      <w:sz w:val="20"/>
      <w:u w:val="single"/>
      <w:lang w:eastAsia="hu-HU"/>
    </w:rPr>
  </w:style>
  <w:style w:type="paragraph" w:customStyle="1" w:styleId="vonalastblzat">
    <w:name w:val="vonalas táblázat"/>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character" w:customStyle="1" w:styleId="lfejCharChar">
    <w:name w:val="Élőfej Char Char"/>
    <w:aliases w:val="Char Char Char11,Char Char Char Char Char,Élőfej Char5, Char Char41 Char Char, Char Char41 Char1,Char Char41 Char Char,Char Char41 Char11, Char Char Char Char, Char Char Char1,Char Char41 Char111"/>
    <w:uiPriority w:val="99"/>
    <w:rsid w:val="009263D2"/>
    <w:rPr>
      <w:rFonts w:cs="Times New Roman"/>
      <w:sz w:val="24"/>
      <w:szCs w:val="24"/>
      <w:lang w:val="hu-HU" w:eastAsia="hu-HU"/>
    </w:rPr>
  </w:style>
  <w:style w:type="paragraph" w:styleId="Alrs">
    <w:name w:val="Signature"/>
    <w:basedOn w:val="Norml"/>
    <w:link w:val="AlrsChar"/>
    <w:uiPriority w:val="99"/>
    <w:rsid w:val="009263D2"/>
    <w:pPr>
      <w:spacing w:line="280" w:lineRule="exact"/>
      <w:ind w:left="4252"/>
      <w:jc w:val="both"/>
    </w:pPr>
    <w:rPr>
      <w:rFonts w:eastAsia="Calibri"/>
      <w:noProof/>
      <w:szCs w:val="24"/>
    </w:rPr>
  </w:style>
  <w:style w:type="character" w:customStyle="1" w:styleId="AlrsChar">
    <w:name w:val="Aláírás Char"/>
    <w:link w:val="Alrs"/>
    <w:uiPriority w:val="99"/>
    <w:rsid w:val="009263D2"/>
    <w:rPr>
      <w:rFonts w:eastAsia="Calibri"/>
      <w:noProof/>
      <w:sz w:val="24"/>
      <w:szCs w:val="24"/>
    </w:rPr>
  </w:style>
  <w:style w:type="paragraph" w:styleId="Befejezs">
    <w:name w:val="Closing"/>
    <w:basedOn w:val="Norml"/>
    <w:link w:val="BefejezsChar"/>
    <w:uiPriority w:val="99"/>
    <w:rsid w:val="009263D2"/>
    <w:pPr>
      <w:spacing w:line="280" w:lineRule="exact"/>
      <w:ind w:left="4252"/>
      <w:jc w:val="both"/>
    </w:pPr>
    <w:rPr>
      <w:rFonts w:eastAsia="Calibri"/>
      <w:noProof/>
      <w:szCs w:val="24"/>
    </w:rPr>
  </w:style>
  <w:style w:type="character" w:customStyle="1" w:styleId="BefejezsChar">
    <w:name w:val="Befejezés Char"/>
    <w:link w:val="Befejezs"/>
    <w:uiPriority w:val="99"/>
    <w:rsid w:val="009263D2"/>
    <w:rPr>
      <w:rFonts w:eastAsia="Calibri"/>
      <w:noProof/>
      <w:sz w:val="24"/>
      <w:szCs w:val="24"/>
    </w:rPr>
  </w:style>
  <w:style w:type="paragraph" w:styleId="Bortkcm">
    <w:name w:val="envelope address"/>
    <w:basedOn w:val="Norml"/>
    <w:uiPriority w:val="99"/>
    <w:rsid w:val="009263D2"/>
    <w:pPr>
      <w:framePr w:w="7920" w:h="1980" w:hRule="exact" w:hSpace="141" w:wrap="auto" w:hAnchor="page" w:xAlign="center" w:yAlign="bottom"/>
      <w:spacing w:line="280" w:lineRule="exact"/>
      <w:ind w:left="2880"/>
      <w:jc w:val="both"/>
    </w:pPr>
    <w:rPr>
      <w:rFonts w:ascii="Arial" w:eastAsia="Calibri" w:hAnsi="Arial" w:cs="Arial"/>
      <w:noProof/>
      <w:szCs w:val="24"/>
      <w:lang w:eastAsia="hu-HU"/>
    </w:rPr>
  </w:style>
  <w:style w:type="paragraph" w:styleId="Dtum">
    <w:name w:val="Date"/>
    <w:basedOn w:val="Norml"/>
    <w:next w:val="Norml"/>
    <w:link w:val="DtumChar"/>
    <w:uiPriority w:val="99"/>
    <w:rsid w:val="009263D2"/>
    <w:pPr>
      <w:spacing w:line="280" w:lineRule="exact"/>
      <w:jc w:val="both"/>
    </w:pPr>
    <w:rPr>
      <w:rFonts w:eastAsia="Calibri"/>
      <w:noProof/>
      <w:szCs w:val="24"/>
    </w:rPr>
  </w:style>
  <w:style w:type="character" w:customStyle="1" w:styleId="DtumChar">
    <w:name w:val="Dátum Char"/>
    <w:link w:val="Dtum"/>
    <w:uiPriority w:val="99"/>
    <w:rsid w:val="009263D2"/>
    <w:rPr>
      <w:rFonts w:eastAsia="Calibri"/>
      <w:noProof/>
      <w:sz w:val="24"/>
      <w:szCs w:val="24"/>
    </w:rPr>
  </w:style>
  <w:style w:type="table" w:styleId="Egyszertblzat1">
    <w:name w:val="Table Simple 1"/>
    <w:basedOn w:val="Normltblzat"/>
    <w:uiPriority w:val="99"/>
    <w:rsid w:val="009263D2"/>
    <w:rPr>
      <w:rFonts w:eastAsia="Calibri"/>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gyszertblzat2">
    <w:name w:val="Table Simple 2"/>
    <w:basedOn w:val="Normltblzat"/>
    <w:uiPriority w:val="99"/>
    <w:rsid w:val="009263D2"/>
    <w:rPr>
      <w:rFonts w:eastAsia="Calibri"/>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uiPriority w:val="99"/>
    <w:rsid w:val="009263D2"/>
    <w:rPr>
      <w:rFonts w:eastAsia="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uiPriority w:val="99"/>
    <w:rsid w:val="009263D2"/>
    <w:pPr>
      <w:spacing w:line="280" w:lineRule="exact"/>
      <w:jc w:val="both"/>
    </w:pPr>
    <w:rPr>
      <w:rFonts w:eastAsia="Calibri"/>
      <w:noProof/>
      <w:szCs w:val="24"/>
    </w:rPr>
  </w:style>
  <w:style w:type="character" w:customStyle="1" w:styleId="E-mailalrsaChar">
    <w:name w:val="E-mail aláírása Char"/>
    <w:link w:val="E-mailalrsa"/>
    <w:uiPriority w:val="99"/>
    <w:rsid w:val="009263D2"/>
    <w:rPr>
      <w:rFonts w:eastAsia="Calibri"/>
      <w:noProof/>
      <w:sz w:val="24"/>
      <w:szCs w:val="24"/>
    </w:rPr>
  </w:style>
  <w:style w:type="paragraph" w:styleId="Feladcmebortkon">
    <w:name w:val="envelope return"/>
    <w:basedOn w:val="Norml"/>
    <w:uiPriority w:val="99"/>
    <w:rsid w:val="009263D2"/>
    <w:pPr>
      <w:spacing w:line="280" w:lineRule="exact"/>
      <w:jc w:val="both"/>
    </w:pPr>
    <w:rPr>
      <w:rFonts w:ascii="Arial" w:eastAsia="Calibri" w:hAnsi="Arial" w:cs="Arial"/>
      <w:noProof/>
      <w:sz w:val="20"/>
      <w:lang w:eastAsia="hu-HU"/>
    </w:rPr>
  </w:style>
  <w:style w:type="paragraph" w:styleId="Felsorols5">
    <w:name w:val="List Bullet 5"/>
    <w:basedOn w:val="Norml"/>
    <w:uiPriority w:val="99"/>
    <w:rsid w:val="009263D2"/>
    <w:pPr>
      <w:numPr>
        <w:numId w:val="4"/>
      </w:numPr>
      <w:tabs>
        <w:tab w:val="clear" w:pos="360"/>
        <w:tab w:val="num" w:pos="1492"/>
      </w:tabs>
      <w:spacing w:line="280" w:lineRule="exact"/>
      <w:ind w:left="1492"/>
      <w:jc w:val="both"/>
    </w:pPr>
    <w:rPr>
      <w:rFonts w:eastAsia="Calibri"/>
      <w:noProof/>
      <w:szCs w:val="24"/>
      <w:lang w:eastAsia="hu-HU"/>
    </w:rPr>
  </w:style>
  <w:style w:type="table" w:styleId="Finomtblzat1">
    <w:name w:val="Table Subtle 1"/>
    <w:basedOn w:val="Normltblzat"/>
    <w:uiPriority w:val="99"/>
    <w:rsid w:val="009263D2"/>
    <w:rPr>
      <w:rFonts w:eastAsia="Calibri"/>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Finomtblzat2">
    <w:name w:val="Table Subtle 2"/>
    <w:basedOn w:val="Normltblzat"/>
    <w:uiPriority w:val="99"/>
    <w:rsid w:val="009263D2"/>
    <w:rPr>
      <w:rFonts w:eastAsia="Calibri"/>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billentyzet">
    <w:name w:val="HTML Keyboard"/>
    <w:uiPriority w:val="99"/>
    <w:rsid w:val="009263D2"/>
    <w:rPr>
      <w:rFonts w:ascii="Courier New" w:hAnsi="Courier New" w:cs="Courier New"/>
      <w:sz w:val="20"/>
      <w:szCs w:val="20"/>
    </w:rPr>
  </w:style>
  <w:style w:type="paragraph" w:styleId="HTML-cm">
    <w:name w:val="HTML Address"/>
    <w:basedOn w:val="Norml"/>
    <w:link w:val="HTML-cmChar"/>
    <w:uiPriority w:val="99"/>
    <w:rsid w:val="009263D2"/>
    <w:pPr>
      <w:spacing w:line="280" w:lineRule="exact"/>
      <w:jc w:val="both"/>
    </w:pPr>
    <w:rPr>
      <w:rFonts w:eastAsia="Calibri"/>
      <w:i/>
      <w:iCs/>
      <w:noProof/>
      <w:szCs w:val="24"/>
    </w:rPr>
  </w:style>
  <w:style w:type="character" w:customStyle="1" w:styleId="HTML-cmChar">
    <w:name w:val="HTML-cím Char"/>
    <w:link w:val="HTML-cm"/>
    <w:uiPriority w:val="99"/>
    <w:rsid w:val="009263D2"/>
    <w:rPr>
      <w:rFonts w:eastAsia="Calibri"/>
      <w:i/>
      <w:iCs/>
      <w:noProof/>
      <w:sz w:val="24"/>
      <w:szCs w:val="24"/>
    </w:rPr>
  </w:style>
  <w:style w:type="character" w:styleId="HTML-definci">
    <w:name w:val="HTML Definition"/>
    <w:uiPriority w:val="99"/>
    <w:rsid w:val="009263D2"/>
    <w:rPr>
      <w:rFonts w:cs="Times New Roman"/>
      <w:i/>
      <w:iCs/>
    </w:rPr>
  </w:style>
  <w:style w:type="character" w:styleId="HTML-idzet">
    <w:name w:val="HTML Cite"/>
    <w:uiPriority w:val="99"/>
    <w:rsid w:val="009263D2"/>
    <w:rPr>
      <w:rFonts w:cs="Times New Roman"/>
      <w:i/>
      <w:iCs/>
    </w:rPr>
  </w:style>
  <w:style w:type="character" w:styleId="HTML-rgp">
    <w:name w:val="HTML Typewriter"/>
    <w:uiPriority w:val="99"/>
    <w:rsid w:val="009263D2"/>
    <w:rPr>
      <w:rFonts w:ascii="Courier New" w:hAnsi="Courier New" w:cs="Courier New"/>
      <w:sz w:val="20"/>
      <w:szCs w:val="20"/>
    </w:rPr>
  </w:style>
  <w:style w:type="character" w:styleId="HTML-kd">
    <w:name w:val="HTML Code"/>
    <w:uiPriority w:val="99"/>
    <w:rsid w:val="009263D2"/>
    <w:rPr>
      <w:rFonts w:ascii="Courier New" w:hAnsi="Courier New" w:cs="Courier New"/>
      <w:sz w:val="20"/>
      <w:szCs w:val="20"/>
    </w:rPr>
  </w:style>
  <w:style w:type="character" w:styleId="HTML-minta">
    <w:name w:val="HTML Sample"/>
    <w:uiPriority w:val="99"/>
    <w:rsid w:val="009263D2"/>
    <w:rPr>
      <w:rFonts w:ascii="Courier New" w:hAnsi="Courier New" w:cs="Courier New"/>
    </w:rPr>
  </w:style>
  <w:style w:type="character" w:styleId="HTML-mozaiksz">
    <w:name w:val="HTML Acronym"/>
    <w:uiPriority w:val="99"/>
    <w:rsid w:val="009263D2"/>
    <w:rPr>
      <w:rFonts w:cs="Times New Roman"/>
    </w:rPr>
  </w:style>
  <w:style w:type="character" w:styleId="HTML-vltoz">
    <w:name w:val="HTML Variable"/>
    <w:uiPriority w:val="99"/>
    <w:rsid w:val="009263D2"/>
    <w:rPr>
      <w:rFonts w:cs="Times New Roman"/>
      <w:i/>
      <w:iCs/>
    </w:rPr>
  </w:style>
  <w:style w:type="character" w:styleId="Kiemels">
    <w:name w:val="Emphasis"/>
    <w:uiPriority w:val="99"/>
    <w:qFormat/>
    <w:locked/>
    <w:rsid w:val="009263D2"/>
    <w:rPr>
      <w:rFonts w:cs="Times New Roman"/>
      <w:i/>
      <w:iCs/>
    </w:rPr>
  </w:style>
  <w:style w:type="table" w:styleId="Klasszikustblzat1">
    <w:name w:val="Table Classic 1"/>
    <w:basedOn w:val="Normltblzat"/>
    <w:uiPriority w:val="99"/>
    <w:rsid w:val="009263D2"/>
    <w:rPr>
      <w:rFonts w:eastAsia="Calibri"/>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Klasszikustblzat2">
    <w:name w:val="Table Classic 2"/>
    <w:basedOn w:val="Normltblzat"/>
    <w:uiPriority w:val="99"/>
    <w:rsid w:val="009263D2"/>
    <w:rPr>
      <w:rFonts w:eastAsia="Calibri"/>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szikustblzat3">
    <w:name w:val="Table Classic 3"/>
    <w:basedOn w:val="Normltblzat"/>
    <w:uiPriority w:val="99"/>
    <w:rsid w:val="009263D2"/>
    <w:rPr>
      <w:rFonts w:eastAsia="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Klasszikustblzat4">
    <w:name w:val="Table Classic 4"/>
    <w:basedOn w:val="Normltblzat"/>
    <w:uiPriority w:val="99"/>
    <w:rsid w:val="009263D2"/>
    <w:rPr>
      <w:rFonts w:eastAsia="Calibri"/>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Lista5">
    <w:name w:val="List 5"/>
    <w:basedOn w:val="Norml"/>
    <w:uiPriority w:val="99"/>
    <w:rsid w:val="009263D2"/>
    <w:pPr>
      <w:spacing w:line="280" w:lineRule="exact"/>
      <w:ind w:left="1415" w:hanging="283"/>
      <w:jc w:val="both"/>
    </w:pPr>
    <w:rPr>
      <w:rFonts w:eastAsia="Calibri"/>
      <w:noProof/>
      <w:szCs w:val="24"/>
      <w:lang w:eastAsia="hu-HU"/>
    </w:rPr>
  </w:style>
  <w:style w:type="paragraph" w:styleId="Listafolytatsa3">
    <w:name w:val="List Continue 3"/>
    <w:basedOn w:val="Norml"/>
    <w:uiPriority w:val="99"/>
    <w:rsid w:val="009263D2"/>
    <w:pPr>
      <w:spacing w:after="120" w:line="280" w:lineRule="exact"/>
      <w:ind w:left="849"/>
      <w:jc w:val="both"/>
    </w:pPr>
    <w:rPr>
      <w:rFonts w:eastAsia="Calibri"/>
      <w:noProof/>
      <w:szCs w:val="24"/>
      <w:lang w:eastAsia="hu-HU"/>
    </w:rPr>
  </w:style>
  <w:style w:type="paragraph" w:styleId="Listafolytatsa4">
    <w:name w:val="List Continue 4"/>
    <w:basedOn w:val="Norml"/>
    <w:uiPriority w:val="99"/>
    <w:rsid w:val="009263D2"/>
    <w:pPr>
      <w:spacing w:after="120" w:line="280" w:lineRule="exact"/>
      <w:ind w:left="1132"/>
      <w:jc w:val="both"/>
    </w:pPr>
    <w:rPr>
      <w:rFonts w:eastAsia="Calibri"/>
      <w:noProof/>
      <w:szCs w:val="24"/>
      <w:lang w:eastAsia="hu-HU"/>
    </w:rPr>
  </w:style>
  <w:style w:type="paragraph" w:styleId="Listafolytatsa5">
    <w:name w:val="List Continue 5"/>
    <w:basedOn w:val="Norml"/>
    <w:uiPriority w:val="99"/>
    <w:rsid w:val="009263D2"/>
    <w:pPr>
      <w:spacing w:after="120" w:line="280" w:lineRule="exact"/>
      <w:ind w:left="1415"/>
      <w:jc w:val="both"/>
    </w:pPr>
    <w:rPr>
      <w:rFonts w:eastAsia="Calibri"/>
      <w:noProof/>
      <w:szCs w:val="24"/>
      <w:lang w:eastAsia="hu-HU"/>
    </w:rPr>
  </w:style>
  <w:style w:type="table" w:styleId="Listaszertblzat1">
    <w:name w:val="Table List 1"/>
    <w:basedOn w:val="Normltblzat"/>
    <w:uiPriority w:val="99"/>
    <w:rsid w:val="009263D2"/>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2">
    <w:name w:val="Table List 2"/>
    <w:basedOn w:val="Normltblzat"/>
    <w:uiPriority w:val="99"/>
    <w:rsid w:val="009263D2"/>
    <w:rPr>
      <w:rFonts w:eastAsia="Calibri"/>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3">
    <w:name w:val="Table List 3"/>
    <w:basedOn w:val="Normltblzat"/>
    <w:uiPriority w:val="99"/>
    <w:rsid w:val="009263D2"/>
    <w:rPr>
      <w:rFonts w:eastAsia="Calibri"/>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istaszertblzat4">
    <w:name w:val="Table List 4"/>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uiPriority w:val="99"/>
    <w:rsid w:val="009263D2"/>
    <w:rPr>
      <w:rFonts w:eastAsia="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Listaszertblzat6">
    <w:name w:val="Table List 6"/>
    <w:basedOn w:val="Normltblzat"/>
    <w:uiPriority w:val="99"/>
    <w:rsid w:val="009263D2"/>
    <w:rPr>
      <w:rFonts w:eastAsia="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Listaszertblzat7">
    <w:name w:val="Table List 7"/>
    <w:basedOn w:val="Normltblzat"/>
    <w:uiPriority w:val="99"/>
    <w:rsid w:val="009263D2"/>
    <w:rPr>
      <w:rFonts w:eastAsia="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Listaszertblzat8">
    <w:name w:val="Table List 8"/>
    <w:basedOn w:val="Normltblzat"/>
    <w:uiPriority w:val="99"/>
    <w:rsid w:val="009263D2"/>
    <w:rPr>
      <w:rFonts w:eastAsia="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uiPriority w:val="99"/>
    <w:rsid w:val="009263D2"/>
    <w:pPr>
      <w:spacing w:line="280" w:lineRule="exact"/>
      <w:jc w:val="both"/>
    </w:pPr>
    <w:rPr>
      <w:rFonts w:eastAsia="Calibri"/>
      <w:noProof/>
      <w:szCs w:val="24"/>
    </w:rPr>
  </w:style>
  <w:style w:type="character" w:customStyle="1" w:styleId="MegjegyzsfejChar">
    <w:name w:val="Megjegyzésfej Char"/>
    <w:link w:val="Megjegyzsfej"/>
    <w:uiPriority w:val="99"/>
    <w:rsid w:val="009263D2"/>
    <w:rPr>
      <w:rFonts w:eastAsia="Calibri"/>
      <w:noProof/>
      <w:sz w:val="24"/>
      <w:szCs w:val="24"/>
    </w:rPr>
  </w:style>
  <w:style w:type="paragraph" w:styleId="Megszlts">
    <w:name w:val="Salutation"/>
    <w:basedOn w:val="Norml"/>
    <w:next w:val="Norml"/>
    <w:link w:val="MegszltsChar"/>
    <w:uiPriority w:val="99"/>
    <w:rsid w:val="009263D2"/>
    <w:pPr>
      <w:spacing w:line="280" w:lineRule="exact"/>
      <w:jc w:val="both"/>
    </w:pPr>
    <w:rPr>
      <w:rFonts w:eastAsia="Calibri"/>
      <w:noProof/>
      <w:szCs w:val="24"/>
    </w:rPr>
  </w:style>
  <w:style w:type="character" w:customStyle="1" w:styleId="MegszltsChar">
    <w:name w:val="Megszólítás Char"/>
    <w:link w:val="Megszlts"/>
    <w:uiPriority w:val="99"/>
    <w:rsid w:val="009263D2"/>
    <w:rPr>
      <w:rFonts w:eastAsia="Calibri"/>
      <w:noProof/>
      <w:sz w:val="24"/>
      <w:szCs w:val="24"/>
    </w:rPr>
  </w:style>
  <w:style w:type="table" w:styleId="Moderntblzat">
    <w:name w:val="Table Contemporary"/>
    <w:basedOn w:val="Normltblzat"/>
    <w:uiPriority w:val="99"/>
    <w:rsid w:val="009263D2"/>
    <w:rPr>
      <w:rFonts w:eastAsia="Calibri"/>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uiPriority w:val="99"/>
    <w:rsid w:val="009263D2"/>
    <w:rPr>
      <w:rFonts w:eastAsia="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2">
    <w:name w:val="Table Columns 2"/>
    <w:basedOn w:val="Normltblzat"/>
    <w:uiPriority w:val="99"/>
    <w:rsid w:val="009263D2"/>
    <w:rPr>
      <w:rFonts w:eastAsia="Calibri"/>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3">
    <w:name w:val="Table Columns 3"/>
    <w:basedOn w:val="Normltblzat"/>
    <w:uiPriority w:val="99"/>
    <w:rsid w:val="009263D2"/>
    <w:rPr>
      <w:rFonts w:eastAsia="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Oszlopostblzat4">
    <w:name w:val="Table Columns 4"/>
    <w:basedOn w:val="Normltblzat"/>
    <w:uiPriority w:val="99"/>
    <w:rsid w:val="009263D2"/>
    <w:rPr>
      <w:rFonts w:eastAsia="Calibri"/>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Oszlopostblzat5">
    <w:name w:val="Table Columns 5"/>
    <w:basedOn w:val="Normltblzat"/>
    <w:uiPriority w:val="99"/>
    <w:rsid w:val="009263D2"/>
    <w:rPr>
      <w:rFonts w:eastAsia="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Profitblzat">
    <w:name w:val="Table Professional"/>
    <w:basedOn w:val="Normltblzat"/>
    <w:uiPriority w:val="99"/>
    <w:rsid w:val="009263D2"/>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uiPriority w:val="99"/>
    <w:rsid w:val="009263D2"/>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Rcsostblzat2">
    <w:name w:val="Table Grid 2"/>
    <w:basedOn w:val="Normltblzat"/>
    <w:uiPriority w:val="99"/>
    <w:rsid w:val="009263D2"/>
    <w:rPr>
      <w:rFonts w:eastAsia="Calibri"/>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3">
    <w:name w:val="Table Grid 3"/>
    <w:basedOn w:val="Normltblzat"/>
    <w:uiPriority w:val="99"/>
    <w:rsid w:val="009263D2"/>
    <w:rPr>
      <w:rFonts w:eastAsia="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4">
    <w:name w:val="Table Grid 4"/>
    <w:basedOn w:val="Normltblzat"/>
    <w:uiPriority w:val="99"/>
    <w:rsid w:val="009263D2"/>
    <w:rPr>
      <w:rFonts w:eastAsia="Calibri"/>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Rcsostblzat5">
    <w:name w:val="Table Grid 5"/>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6">
    <w:name w:val="Table Grid 6"/>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7">
    <w:name w:val="Table Grid 7"/>
    <w:basedOn w:val="Normltblzat"/>
    <w:uiPriority w:val="99"/>
    <w:rsid w:val="009263D2"/>
    <w:rPr>
      <w:rFonts w:eastAsia="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8">
    <w:name w:val="Table Grid 8"/>
    <w:basedOn w:val="Normltblzat"/>
    <w:uiPriority w:val="99"/>
    <w:rsid w:val="009263D2"/>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styleId="Sorszma">
    <w:name w:val="line number"/>
    <w:uiPriority w:val="99"/>
    <w:rsid w:val="009263D2"/>
    <w:rPr>
      <w:rFonts w:cs="Times New Roman"/>
    </w:rPr>
  </w:style>
  <w:style w:type="paragraph" w:styleId="Szmozottlista2">
    <w:name w:val="List Number 2"/>
    <w:basedOn w:val="Norml"/>
    <w:uiPriority w:val="99"/>
    <w:rsid w:val="009263D2"/>
    <w:pPr>
      <w:numPr>
        <w:numId w:val="5"/>
      </w:numPr>
      <w:spacing w:line="280" w:lineRule="exact"/>
      <w:jc w:val="both"/>
    </w:pPr>
    <w:rPr>
      <w:rFonts w:eastAsia="Calibri"/>
      <w:noProof/>
      <w:szCs w:val="24"/>
      <w:lang w:eastAsia="hu-HU"/>
    </w:rPr>
  </w:style>
  <w:style w:type="paragraph" w:styleId="Szmozottlista3">
    <w:name w:val="List Number 3"/>
    <w:basedOn w:val="Norml"/>
    <w:uiPriority w:val="99"/>
    <w:rsid w:val="009263D2"/>
    <w:pPr>
      <w:numPr>
        <w:numId w:val="6"/>
      </w:numPr>
      <w:spacing w:line="280" w:lineRule="exact"/>
      <w:jc w:val="both"/>
    </w:pPr>
    <w:rPr>
      <w:rFonts w:eastAsia="Calibri"/>
      <w:noProof/>
      <w:szCs w:val="24"/>
      <w:lang w:eastAsia="hu-HU"/>
    </w:rPr>
  </w:style>
  <w:style w:type="paragraph" w:styleId="Szmozottlista4">
    <w:name w:val="List Number 4"/>
    <w:basedOn w:val="Norml"/>
    <w:uiPriority w:val="99"/>
    <w:rsid w:val="009263D2"/>
    <w:pPr>
      <w:numPr>
        <w:numId w:val="7"/>
      </w:numPr>
      <w:spacing w:line="280" w:lineRule="exact"/>
      <w:jc w:val="both"/>
    </w:pPr>
    <w:rPr>
      <w:rFonts w:eastAsia="Calibri"/>
      <w:noProof/>
      <w:szCs w:val="24"/>
      <w:lang w:eastAsia="hu-HU"/>
    </w:rPr>
  </w:style>
  <w:style w:type="paragraph" w:styleId="Szmozottlista5">
    <w:name w:val="List Number 5"/>
    <w:basedOn w:val="Norml"/>
    <w:uiPriority w:val="99"/>
    <w:rsid w:val="009263D2"/>
    <w:pPr>
      <w:numPr>
        <w:numId w:val="8"/>
      </w:numPr>
      <w:tabs>
        <w:tab w:val="clear" w:pos="360"/>
        <w:tab w:val="num" w:pos="1492"/>
      </w:tabs>
      <w:spacing w:line="280" w:lineRule="exact"/>
      <w:ind w:left="1492"/>
      <w:jc w:val="both"/>
    </w:pPr>
    <w:rPr>
      <w:rFonts w:eastAsia="Calibri"/>
      <w:noProof/>
      <w:szCs w:val="24"/>
      <w:lang w:eastAsia="hu-HU"/>
    </w:rPr>
  </w:style>
  <w:style w:type="paragraph" w:styleId="Szvegtrzselssora">
    <w:name w:val="Body Text First Indent"/>
    <w:basedOn w:val="Szvegtrzs"/>
    <w:link w:val="SzvegtrzselssoraChar"/>
    <w:uiPriority w:val="99"/>
    <w:rsid w:val="009263D2"/>
    <w:pPr>
      <w:spacing w:after="120" w:line="280" w:lineRule="exact"/>
      <w:ind w:firstLine="210"/>
      <w:jc w:val="both"/>
    </w:pPr>
    <w:rPr>
      <w:rFonts w:eastAsia="Calibri"/>
      <w:noProof/>
      <w:szCs w:val="24"/>
    </w:rPr>
  </w:style>
  <w:style w:type="character" w:customStyle="1" w:styleId="SzvegtrzsChar2">
    <w:name w:val="Szövegtörzs Char2"/>
    <w:aliases w:val="Body Text3 Char2,Char3 Char2,Char6 Char Char Char2, Char11 Char2,Szövegtörzs1 Char2,Char6 Char1,Char11 Char Char Char1"/>
    <w:link w:val="Szvegtrzs"/>
    <w:uiPriority w:val="99"/>
    <w:rsid w:val="009263D2"/>
    <w:rPr>
      <w:sz w:val="24"/>
      <w:lang w:eastAsia="en-US"/>
    </w:rPr>
  </w:style>
  <w:style w:type="character" w:customStyle="1" w:styleId="SzvegtrzselssoraChar">
    <w:name w:val="Szövegtörzs első sora Char"/>
    <w:link w:val="Szvegtrzselssora"/>
    <w:uiPriority w:val="99"/>
    <w:rsid w:val="009263D2"/>
    <w:rPr>
      <w:rFonts w:eastAsia="Calibri"/>
      <w:noProof/>
      <w:sz w:val="24"/>
      <w:szCs w:val="24"/>
      <w:lang w:eastAsia="en-US"/>
    </w:rPr>
  </w:style>
  <w:style w:type="paragraph" w:styleId="Szvegtrzselssora2">
    <w:name w:val="Body Text First Indent 2"/>
    <w:basedOn w:val="Szvegtrzsbehzssal"/>
    <w:link w:val="Szvegtrzselssora2Char"/>
    <w:uiPriority w:val="99"/>
    <w:rsid w:val="009263D2"/>
    <w:pPr>
      <w:spacing w:after="120" w:line="280" w:lineRule="exact"/>
      <w:ind w:left="283" w:firstLine="210"/>
      <w:jc w:val="both"/>
    </w:pPr>
    <w:rPr>
      <w:rFonts w:eastAsia="Calibri"/>
      <w:noProof/>
      <w:szCs w:val="24"/>
    </w:rPr>
  </w:style>
  <w:style w:type="character" w:customStyle="1" w:styleId="SzvegtrzsbehzssalChar1">
    <w:name w:val="Szövegtörzs behúzással Char1"/>
    <w:aliases w:val="alap Char2,alap1 Char2,alap2 Char2,alap3 Char1"/>
    <w:link w:val="Szvegtrzsbehzssal"/>
    <w:uiPriority w:val="99"/>
    <w:rsid w:val="009263D2"/>
    <w:rPr>
      <w:sz w:val="24"/>
      <w:lang w:eastAsia="en-US"/>
    </w:rPr>
  </w:style>
  <w:style w:type="character" w:customStyle="1" w:styleId="Szvegtrzselssora2Char">
    <w:name w:val="Szövegtörzs első sora 2 Char"/>
    <w:link w:val="Szvegtrzselssora2"/>
    <w:uiPriority w:val="99"/>
    <w:rsid w:val="009263D2"/>
    <w:rPr>
      <w:rFonts w:eastAsia="Calibri"/>
      <w:noProof/>
      <w:sz w:val="24"/>
      <w:szCs w:val="24"/>
      <w:lang w:eastAsia="en-US"/>
    </w:rPr>
  </w:style>
  <w:style w:type="table" w:styleId="Tarkatblzat1">
    <w:name w:val="Table Colorful 1"/>
    <w:basedOn w:val="Normltblzat"/>
    <w:uiPriority w:val="99"/>
    <w:rsid w:val="009263D2"/>
    <w:rPr>
      <w:rFonts w:eastAsia="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2">
    <w:name w:val="Table Colorful 2"/>
    <w:basedOn w:val="Normltblzat"/>
    <w:uiPriority w:val="99"/>
    <w:rsid w:val="009263D2"/>
    <w:rPr>
      <w:rFonts w:eastAsia="Calibri"/>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3">
    <w:name w:val="Table Colorful 3"/>
    <w:basedOn w:val="Normltblzat"/>
    <w:uiPriority w:val="99"/>
    <w:rsid w:val="009263D2"/>
    <w:rPr>
      <w:rFonts w:eastAsia="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uiPriority w:val="99"/>
    <w:rsid w:val="009263D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hatstblzat1">
    <w:name w:val="Table 3D effects 1"/>
    <w:basedOn w:val="Normltblzat"/>
    <w:uiPriority w:val="99"/>
    <w:rsid w:val="009263D2"/>
    <w:rPr>
      <w:rFonts w:eastAsia="Calibri"/>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uiPriority w:val="99"/>
    <w:rsid w:val="009263D2"/>
    <w:rPr>
      <w:rFonts w:eastAsia="Calibri"/>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rhatstblzat3">
    <w:name w:val="Table 3D effects 3"/>
    <w:basedOn w:val="Normltblzat"/>
    <w:uiPriority w:val="99"/>
    <w:rsid w:val="009263D2"/>
    <w:rPr>
      <w:rFonts w:eastAsia="Calibri"/>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zenetfej">
    <w:name w:val="Message Header"/>
    <w:basedOn w:val="Norml"/>
    <w:link w:val="zenetfejChar"/>
    <w:uiPriority w:val="99"/>
    <w:rsid w:val="009263D2"/>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jc w:val="both"/>
    </w:pPr>
    <w:rPr>
      <w:rFonts w:ascii="Arial" w:eastAsia="Calibri" w:hAnsi="Arial"/>
      <w:noProof/>
      <w:szCs w:val="24"/>
    </w:rPr>
  </w:style>
  <w:style w:type="character" w:customStyle="1" w:styleId="zenetfejChar">
    <w:name w:val="Üzenetfej Char"/>
    <w:link w:val="zenetfej"/>
    <w:uiPriority w:val="99"/>
    <w:rsid w:val="009263D2"/>
    <w:rPr>
      <w:rFonts w:ascii="Arial" w:eastAsia="Calibri" w:hAnsi="Arial" w:cs="Arial"/>
      <w:noProof/>
      <w:sz w:val="24"/>
      <w:szCs w:val="24"/>
      <w:shd w:val="pct20" w:color="auto" w:fill="auto"/>
    </w:rPr>
  </w:style>
  <w:style w:type="table" w:styleId="Webestblzat1">
    <w:name w:val="Table Web 1"/>
    <w:basedOn w:val="Normltblzat"/>
    <w:uiPriority w:val="99"/>
    <w:rsid w:val="009263D2"/>
    <w:rPr>
      <w:rFonts w:eastAsia="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2">
    <w:name w:val="Table Web 2"/>
    <w:basedOn w:val="Normltblzat"/>
    <w:uiPriority w:val="99"/>
    <w:rsid w:val="009263D2"/>
    <w:rPr>
      <w:rFonts w:eastAsia="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3">
    <w:name w:val="Table Web 3"/>
    <w:basedOn w:val="Normltblzat"/>
    <w:uiPriority w:val="99"/>
    <w:rsid w:val="009263D2"/>
    <w:rPr>
      <w:rFonts w:eastAsia="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lusCmsor1">
    <w:name w:val="Stílus Címsor 1"/>
    <w:next w:val="szoveg"/>
    <w:uiPriority w:val="99"/>
    <w:rsid w:val="009263D2"/>
    <w:pPr>
      <w:keepNext/>
      <w:pageBreakBefore/>
      <w:spacing w:after="140" w:line="420" w:lineRule="exact"/>
    </w:pPr>
    <w:rPr>
      <w:rFonts w:eastAsia="Calibri"/>
      <w:b/>
      <w:bCs/>
      <w:kern w:val="32"/>
      <w:sz w:val="32"/>
      <w:szCs w:val="32"/>
    </w:rPr>
  </w:style>
  <w:style w:type="character" w:customStyle="1" w:styleId="szovegChar">
    <w:name w:val="szoveg Char"/>
    <w:link w:val="szoveg"/>
    <w:uiPriority w:val="99"/>
    <w:locked/>
    <w:rsid w:val="009263D2"/>
    <w:rPr>
      <w:rFonts w:eastAsia="Calibri"/>
      <w:noProof/>
      <w:sz w:val="24"/>
      <w:szCs w:val="24"/>
      <w:lang w:bidi="ar-SA"/>
    </w:rPr>
  </w:style>
  <w:style w:type="character" w:customStyle="1" w:styleId="CharChar21">
    <w:name w:val="Char Char21"/>
    <w:uiPriority w:val="99"/>
    <w:rsid w:val="009263D2"/>
    <w:rPr>
      <w:rFonts w:ascii="Arial" w:hAnsi="Arial" w:cs="Arial"/>
      <w:b/>
      <w:bCs/>
      <w:i/>
      <w:iCs/>
      <w:sz w:val="28"/>
      <w:szCs w:val="28"/>
      <w:lang w:val="hu-HU" w:eastAsia="hu-HU"/>
    </w:rPr>
  </w:style>
  <w:style w:type="paragraph" w:customStyle="1" w:styleId="fejlc17">
    <w:name w:val="fejléc1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
    <w:name w:val="Élőfej Char Char1"/>
    <w:uiPriority w:val="99"/>
    <w:rsid w:val="009263D2"/>
    <w:rPr>
      <w:rFonts w:cs="Times New Roman"/>
      <w:sz w:val="24"/>
      <w:szCs w:val="24"/>
      <w:lang w:val="hu-HU" w:eastAsia="hu-HU"/>
    </w:rPr>
  </w:style>
  <w:style w:type="character" w:customStyle="1" w:styleId="CharChar11">
    <w:name w:val="Char Char11"/>
    <w:uiPriority w:val="99"/>
    <w:rsid w:val="009263D2"/>
    <w:rPr>
      <w:rFonts w:cs="Times New Roman"/>
      <w:sz w:val="24"/>
      <w:szCs w:val="24"/>
      <w:lang w:val="hu-HU" w:eastAsia="hu-HU"/>
    </w:rPr>
  </w:style>
  <w:style w:type="paragraph" w:customStyle="1" w:styleId="CharCharCharChar2">
    <w:name w:val="Char Char Char Char2"/>
    <w:basedOn w:val="Norml"/>
    <w:uiPriority w:val="99"/>
    <w:rsid w:val="009263D2"/>
    <w:pPr>
      <w:spacing w:line="280" w:lineRule="exact"/>
      <w:jc w:val="both"/>
    </w:pPr>
    <w:rPr>
      <w:rFonts w:eastAsia="Calibri"/>
      <w:noProof/>
      <w:szCs w:val="24"/>
      <w:lang w:val="pl-PL" w:eastAsia="pl-PL"/>
    </w:rPr>
  </w:style>
  <w:style w:type="paragraph" w:customStyle="1" w:styleId="xl2412">
    <w:name w:val="xl24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
    <w:name w:val="xl251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
    <w:name w:val="xl26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
    <w:name w:val="xl27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
    <w:name w:val="xl2810"/>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
    <w:name w:val="xl292"/>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
    <w:name w:val="xl30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
    <w:name w:val="xl31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
    <w:name w:val="xl322"/>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
    <w:name w:val="xl33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
    <w:name w:val="xl3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
    <w:name w:val="xl3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
    <w:name w:val="xl36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
    <w:name w:val="xl37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
    <w:name w:val="xl3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
    <w:name w:val="xl392"/>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
    <w:name w:val="xl402"/>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
    <w:name w:val="xl412"/>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
    <w:name w:val="xl422"/>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
    <w:name w:val="xl432"/>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
    <w:name w:val="xl44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
    <w:name w:val="xl45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
    <w:name w:val="xl462"/>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
    <w:name w:val="xl47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
    <w:name w:val="xl482"/>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
    <w:name w:val="xl49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
    <w:name w:val="xl50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
    <w:name w:val="xl51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
    <w:name w:val="xl522"/>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
    <w:name w:val="xl53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
    <w:name w:val="xl54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
    <w:name w:val="xl5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
    <w:name w:val="xl562"/>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
    <w:name w:val="xl57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
    <w:name w:val="xl58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
    <w:name w:val="xl59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
    <w:name w:val="xl60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
    <w:name w:val="xl61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
    <w:name w:val="xl62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
    <w:name w:val="xl632"/>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
    <w:name w:val="xl64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
    <w:name w:val="xl65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
    <w:name w:val="xl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
    <w:name w:val="xl67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
    <w:name w:val="xl68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
    <w:name w:val="xl6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
    <w:name w:val="xl7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
    <w:name w:val="xl71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
    <w:name w:val="xl72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
    <w:name w:val="xl73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
    <w:name w:val="xl74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
    <w:name w:val="xl752"/>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
    <w:name w:val="xl762"/>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
    <w:name w:val="xl772"/>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
    <w:name w:val="xl78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
    <w:name w:val="xl79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
    <w:name w:val="xl80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
    <w:name w:val="xl8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
    <w:name w:val="xl822"/>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
    <w:name w:val="xl832"/>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
    <w:name w:val="xl842"/>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
    <w:name w:val="xl852"/>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
    <w:name w:val="xl862"/>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
    <w:name w:val="xl8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
    <w:name w:val="xl88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
    <w:name w:val="xl89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
    <w:name w:val="xl902"/>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
    <w:name w:val="xl912"/>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
    <w:name w:val="xl92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
    <w:name w:val="xl93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
    <w:name w:val="xl94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
    <w:name w:val="xl95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
    <w:name w:val="xl962"/>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
    <w:name w:val="xl972"/>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
    <w:name w:val="xl982"/>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
    <w:name w:val="xl99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
    <w:name w:val="xl10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
    <w:name w:val="xl1012"/>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
    <w:name w:val="xl102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
    <w:name w:val="xl10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
    <w:name w:val="xl10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
    <w:name w:val="xl10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
    <w:name w:val="xl106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
    <w:name w:val="xl10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
    <w:name w:val="xl10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
    <w:name w:val="xl10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
    <w:name w:val="xl1102"/>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
    <w:name w:val="xl111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
    <w:name w:val="xl11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
    <w:name w:val="xl11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
    <w:name w:val="xl114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
    <w:name w:val="xl11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
    <w:name w:val="xl1162"/>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
    <w:name w:val="xl117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
    <w:name w:val="xl118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
    <w:name w:val="xl119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
    <w:name w:val="xl1202"/>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
    <w:name w:val="xl12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
    <w:name w:val="xl122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
    <w:name w:val="xl123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
    <w:name w:val="xl124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
    <w:name w:val="xl125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
    <w:name w:val="xl1262"/>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
    <w:name w:val="xl12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
    <w:name w:val="xl12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
    <w:name w:val="xl12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
    <w:name w:val="xl130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
    <w:name w:val="xl131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
    <w:name w:val="xl13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
    <w:name w:val="xl1332"/>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
    <w:name w:val="xl1342"/>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
    <w:name w:val="xl1352"/>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
    <w:name w:val="xl1362"/>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
    <w:name w:val="xl13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
    <w:name w:val="xl138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
    <w:name w:val="xl1392"/>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
    <w:name w:val="xl140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
    <w:name w:val="xl1412"/>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
    <w:name w:val="xl142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
    <w:name w:val="xl143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
    <w:name w:val="xl144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
    <w:name w:val="xl145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
    <w:name w:val="xl1462"/>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
    <w:name w:val="xl14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
    <w:name w:val="xl148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
    <w:name w:val="xl149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
    <w:name w:val="xl150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
    <w:name w:val="xl151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
    <w:name w:val="xl152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
    <w:name w:val="xl153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
    <w:name w:val="xl15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
    <w:name w:val="xl155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
    <w:name w:val="xl156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
    <w:name w:val="xl157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
    <w:name w:val="xl15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
    <w:name w:val="xl15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
    <w:name w:val="xl160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
    <w:name w:val="xl16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
    <w:name w:val="xl162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
    <w:name w:val="xl163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
    <w:name w:val="xl1642"/>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
    <w:name w:val="xl165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
    <w:name w:val="xl1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
    <w:name w:val="xl16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
    <w:name w:val="xl168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
    <w:name w:val="xl169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
    <w:name w:val="xl17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
    <w:name w:val="xl17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
    <w:name w:val="xl172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
    <w:name w:val="xl173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
    <w:name w:val="xl17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
    <w:name w:val="xl175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
    <w:name w:val="xl176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
    <w:name w:val="xl17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
    <w:name w:val="xl17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
    <w:name w:val="xl1792"/>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
    <w:name w:val="xl180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
    <w:name w:val="xl18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
    <w:name w:val="xl18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
    <w:name w:val="xl18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
    <w:name w:val="xl184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
    <w:name w:val="xl185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
    <w:name w:val="xl186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
    <w:name w:val="xl187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
    <w:name w:val="xl188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
    <w:name w:val="xl189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
    <w:name w:val="xl1902"/>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
    <w:name w:val="xl191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
    <w:name w:val="xl19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
    <w:name w:val="xl19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
    <w:name w:val="xl194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
    <w:name w:val="xl195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
    <w:name w:val="xl196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
    <w:name w:val="xl197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
    <w:name w:val="xl1982"/>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
    <w:name w:val="xl19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
    <w:name w:val="xl2002"/>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
    <w:name w:val="xl2012"/>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
    <w:name w:val="xl202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
    <w:name w:val="xl203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
    <w:name w:val="xl204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
    <w:name w:val="xl2052"/>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
    <w:name w:val="xl2062"/>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
    <w:name w:val="xl2072"/>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
    <w:name w:val="xl208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
    <w:name w:val="xl20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
    <w:name w:val="xl210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
    <w:name w:val="xl211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
    <w:name w:val="xl212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
    <w:name w:val="xl213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
    <w:name w:val="xl214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
    <w:name w:val="xl215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
    <w:name w:val="xl2162"/>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
    <w:name w:val="xl217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
    <w:name w:val="xl218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
    <w:name w:val="xl21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
    <w:name w:val="xl220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
    <w:name w:val="xl22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
    <w:name w:val="xl222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
    <w:name w:val="xl22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
    <w:name w:val="xl224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
    <w:name w:val="xl22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
    <w:name w:val="xl226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
    <w:name w:val="xl227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
    <w:name w:val="xl228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
    <w:name w:val="xl22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
    <w:name w:val="font5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
    <w:name w:val="xl2213"/>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
    <w:name w:val="xl231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
    <w:name w:val="xl230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
    <w:name w:val="xl2313"/>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
    <w:name w:val="xl232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
    <w:name w:val="xl23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
    <w:name w:val="xl234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
    <w:name w:val="xl23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
    <w:name w:val="xl236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
    <w:name w:val="xl237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
    <w:name w:val="xl238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
    <w:name w:val="xl23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
    <w:name w:val="xl24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
    <w:name w:val="xl2413"/>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
    <w:name w:val="xl242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
    <w:name w:val="xl243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
    <w:name w:val="xl244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
    <w:name w:val="xl245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
    <w:name w:val="xl246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
    <w:name w:val="xl247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
    <w:name w:val="xl24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
    <w:name w:val="xl249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
    <w:name w:val="xl250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
    <w:name w:val="xl2513"/>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
    <w:name w:val="xl252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
    <w:name w:val="xl25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
    <w:name w:val="xl254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
    <w:name w:val="xl25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
    <w:name w:val="xl256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
    <w:name w:val="xl257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
    <w:name w:val="xl25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
    <w:name w:val="xl25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
    <w:name w:val="xl260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
    <w:name w:val="xl261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
    <w:name w:val="xl26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
    <w:name w:val="xl263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
    <w:name w:val="xl26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
    <w:name w:val="xl265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
    <w:name w:val="xl266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
    <w:name w:val="xl267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
    <w:name w:val="xl268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
    <w:name w:val="xl269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
    <w:name w:val="xl270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
    <w:name w:val="xl2712"/>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
    <w:name w:val="xl2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
    <w:name w:val="xl273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
    <w:name w:val="xl27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
    <w:name w:val="xl275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
    <w:name w:val="xl276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
    <w:name w:val="xl277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
    <w:name w:val="xl278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
    <w:name w:val="xl279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
    <w:name w:val="xl280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
    <w:name w:val="xl2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
    <w:name w:val="xl282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
    <w:name w:val="xl283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
    <w:name w:val="xl284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
    <w:name w:val="xl285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
    <w:name w:val="xl286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
    <w:name w:val="xl287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
    <w:name w:val="xl28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
    <w:name w:val="Táblázat2"/>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
    <w:name w:val="Stílus12"/>
    <w:basedOn w:val="Norml"/>
    <w:uiPriority w:val="99"/>
    <w:rsid w:val="009263D2"/>
    <w:pPr>
      <w:spacing w:line="280" w:lineRule="exact"/>
      <w:jc w:val="both"/>
    </w:pPr>
    <w:rPr>
      <w:rFonts w:eastAsia="Calibri"/>
      <w:noProof/>
      <w:szCs w:val="24"/>
      <w:lang w:val="de-DE" w:eastAsia="hu-HU"/>
    </w:rPr>
  </w:style>
  <w:style w:type="paragraph" w:customStyle="1" w:styleId="Default2">
    <w:name w:val="Default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
    <w:name w:val="Élõfej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
    <w:name w:val="Text12"/>
    <w:basedOn w:val="Norml"/>
    <w:uiPriority w:val="99"/>
    <w:rsid w:val="009263D2"/>
    <w:pPr>
      <w:spacing w:after="120" w:line="280" w:lineRule="exact"/>
      <w:jc w:val="both"/>
    </w:pPr>
    <w:rPr>
      <w:rFonts w:eastAsia="Calibri"/>
      <w:noProof/>
      <w:szCs w:val="24"/>
      <w:lang w:eastAsia="hu-HU"/>
    </w:rPr>
  </w:style>
  <w:style w:type="paragraph" w:customStyle="1" w:styleId="Franciajegyzet2">
    <w:name w:val="Francia_jegyzet2"/>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
    <w:name w:val="Preformatted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
    <w:name w:val="Cégnév2"/>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
    <w:name w:val="HTML Body2"/>
    <w:uiPriority w:val="99"/>
    <w:rsid w:val="009263D2"/>
    <w:rPr>
      <w:rFonts w:ascii="Arial" w:eastAsia="Calibri" w:hAnsi="Arial" w:cs="Arial"/>
      <w:lang w:val="en-US"/>
    </w:rPr>
  </w:style>
  <w:style w:type="paragraph" w:customStyle="1" w:styleId="BodyText312">
    <w:name w:val="Body Text 31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
    <w:name w:val="Body Text 2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
    <w:name w:val="Body Text 32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
    <w:name w:val="Body Text Indent 212"/>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
    <w:name w:val="Normal Hanging2"/>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
    <w:name w:val="Balloon Text12"/>
    <w:basedOn w:val="Norml"/>
    <w:uiPriority w:val="99"/>
    <w:rsid w:val="009263D2"/>
    <w:pPr>
      <w:spacing w:line="280" w:lineRule="exact"/>
      <w:jc w:val="both"/>
    </w:pPr>
    <w:rPr>
      <w:rFonts w:ascii="Tahoma" w:eastAsia="Calibri" w:hAnsi="Tahoma" w:cs="Tahoma"/>
      <w:noProof/>
      <w:sz w:val="16"/>
      <w:szCs w:val="16"/>
    </w:rPr>
  </w:style>
  <w:style w:type="paragraph" w:customStyle="1" w:styleId="eloads2">
    <w:name w:val="eloadás2"/>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
    <w:name w:val="Balloon Text4"/>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
    <w:name w:val="Normal2"/>
    <w:basedOn w:val="Norml"/>
    <w:uiPriority w:val="99"/>
    <w:rsid w:val="009263D2"/>
    <w:pPr>
      <w:spacing w:line="280" w:lineRule="exact"/>
      <w:jc w:val="both"/>
    </w:pPr>
    <w:rPr>
      <w:rFonts w:eastAsia="Calibri"/>
      <w:noProof/>
      <w:sz w:val="20"/>
      <w:lang w:eastAsia="hu-HU"/>
    </w:rPr>
  </w:style>
  <w:style w:type="paragraph" w:customStyle="1" w:styleId="BodyText2">
    <w:name w:val="Body Text2"/>
    <w:aliases w:val="Char2,Char5"/>
    <w:basedOn w:val="Norml"/>
    <w:uiPriority w:val="99"/>
    <w:rsid w:val="009263D2"/>
    <w:pPr>
      <w:spacing w:line="280" w:lineRule="exact"/>
      <w:jc w:val="both"/>
    </w:pPr>
    <w:rPr>
      <w:rFonts w:eastAsia="Calibri"/>
      <w:noProof/>
      <w:szCs w:val="24"/>
      <w:lang w:val="en-GB" w:eastAsia="hu-HU"/>
    </w:rPr>
  </w:style>
  <w:style w:type="paragraph" w:customStyle="1" w:styleId="BalloonText22">
    <w:name w:val="Balloon Text22"/>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
    <w:name w:val="menu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
    <w:name w:val="menu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
    <w:name w:val="menu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
    <w:name w:val="menu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
    <w:name w:val="menu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
    <w:name w:val="menu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
    <w:name w:val="menu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
    <w:name w:val="menu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
    <w:name w:val="menu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
    <w:name w:val="menubgc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
    <w:name w:val="menubgc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
    <w:name w:val="menubgc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
    <w:name w:val="menubgc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
    <w:name w:val="menubgc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
    <w:name w:val="menubgc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
    <w:name w:val="menubgc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
    <w:name w:val="menubgc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
    <w:name w:val="menubgc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
    <w:name w:val="maintable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
    <w:name w:val="menudiv2"/>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
    <w:name w:val="main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
    <w:name w:val="main2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
    <w:name w:val="main3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
    <w:name w:val="main4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
    <w:name w:val="main5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
    <w:name w:val="main6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
    <w:name w:val="main7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
    <w:name w:val="main8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
    <w:name w:val="mainmenu1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
    <w:name w:val="mainmenu2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
    <w:name w:val="mainmenu3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
    <w:name w:val="mainmenu4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
    <w:name w:val="mainmenu5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
    <w:name w:val="mainmenu6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
    <w:name w:val="mainmenu7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
    <w:name w:val="mainmenu8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
    <w:name w:val="header1h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
    <w:name w:val="header1h2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
    <w:name w:val="header1h3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
    <w:name w:val="topborder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
    <w:name w:val="leftm202"/>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
    <w:name w:val="leftm402"/>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
    <w:name w:val="pont2"/>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
    <w:name w:val="bibl2"/>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
    <w:name w:val="O?ia eaeiYiio 22"/>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
    <w:name w:val="Hanging indent2"/>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
    <w:name w:val="alcímsor12"/>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
    <w:name w:val="TTP Reference2"/>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
    <w:name w:val="2. szerzo2"/>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
    <w:name w:val="megjegyzések2"/>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
    <w:name w:val="WW-Előformázott szöveg12"/>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
    <w:name w:val="Body Text 23"/>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
    <w:name w:val="Előformázott szöveg2"/>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
    <w:name w:val="táblázatcím1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
    <w:name w:val="folyamatosszoveg2"/>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
    <w:name w:val="Listaszerű bekezdés2"/>
    <w:basedOn w:val="Norml"/>
    <w:uiPriority w:val="99"/>
    <w:qFormat/>
    <w:rsid w:val="009263D2"/>
    <w:pPr>
      <w:spacing w:after="200" w:line="276" w:lineRule="auto"/>
      <w:ind w:left="720"/>
      <w:jc w:val="both"/>
    </w:pPr>
    <w:rPr>
      <w:rFonts w:ascii="Calibri" w:hAnsi="Calibri" w:cs="Calibri"/>
      <w:noProof/>
      <w:sz w:val="22"/>
      <w:szCs w:val="22"/>
      <w:lang w:eastAsia="hu-HU"/>
    </w:rPr>
  </w:style>
  <w:style w:type="paragraph" w:customStyle="1" w:styleId="feketeszlsoegyenlo2">
    <w:name w:val="feketeszlsoegyenlo2"/>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
    <w:name w:val="szerzodesfelirat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
    <w:name w:val="szoveg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
    <w:name w:val="kiscim35"/>
    <w:next w:val="szoveg"/>
    <w:uiPriority w:val="99"/>
    <w:rsid w:val="009263D2"/>
    <w:pPr>
      <w:keepNext/>
      <w:spacing w:before="140" w:after="140" w:line="280" w:lineRule="exact"/>
      <w:jc w:val="both"/>
    </w:pPr>
    <w:rPr>
      <w:rFonts w:eastAsia="Calibri"/>
      <w:b/>
      <w:bCs/>
      <w:i/>
      <w:iCs/>
      <w:sz w:val="24"/>
      <w:szCs w:val="24"/>
    </w:rPr>
  </w:style>
  <w:style w:type="paragraph" w:customStyle="1" w:styleId="lista116">
    <w:name w:val="lista116"/>
    <w:basedOn w:val="Norml"/>
    <w:uiPriority w:val="99"/>
    <w:rsid w:val="009263D2"/>
    <w:pPr>
      <w:numPr>
        <w:numId w:val="11"/>
      </w:numPr>
      <w:autoSpaceDE w:val="0"/>
      <w:autoSpaceDN w:val="0"/>
      <w:adjustRightInd w:val="0"/>
      <w:spacing w:line="280" w:lineRule="exact"/>
      <w:ind w:hanging="180"/>
      <w:jc w:val="both"/>
    </w:pPr>
    <w:rPr>
      <w:rFonts w:eastAsia="Calibri"/>
      <w:noProof/>
      <w:szCs w:val="24"/>
      <w:lang w:eastAsia="hu-HU"/>
    </w:rPr>
  </w:style>
  <w:style w:type="paragraph" w:customStyle="1" w:styleId="lista0116">
    <w:name w:val="lista0116"/>
    <w:basedOn w:val="Norml"/>
    <w:uiPriority w:val="99"/>
    <w:rsid w:val="009263D2"/>
    <w:pPr>
      <w:numPr>
        <w:numId w:val="14"/>
      </w:numPr>
      <w:autoSpaceDE w:val="0"/>
      <w:autoSpaceDN w:val="0"/>
      <w:adjustRightInd w:val="0"/>
      <w:spacing w:line="280" w:lineRule="exact"/>
      <w:jc w:val="both"/>
    </w:pPr>
    <w:rPr>
      <w:rFonts w:eastAsia="Calibri"/>
      <w:noProof/>
      <w:szCs w:val="24"/>
      <w:lang w:eastAsia="hu-HU"/>
    </w:rPr>
  </w:style>
  <w:style w:type="paragraph" w:customStyle="1" w:styleId="kiscim216">
    <w:name w:val="kiscim21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
    <w:name w:val="táblacim16"/>
    <w:basedOn w:val="Norml"/>
    <w:uiPriority w:val="99"/>
    <w:rsid w:val="009263D2"/>
    <w:pPr>
      <w:spacing w:line="280" w:lineRule="exact"/>
      <w:jc w:val="both"/>
    </w:pPr>
    <w:rPr>
      <w:rFonts w:eastAsia="Calibri"/>
      <w:b/>
      <w:bCs/>
      <w:noProof/>
      <w:sz w:val="20"/>
      <w:lang w:eastAsia="hu-HU"/>
    </w:rPr>
  </w:style>
  <w:style w:type="paragraph" w:customStyle="1" w:styleId="kiscim117">
    <w:name w:val="kiscim117"/>
    <w:uiPriority w:val="99"/>
    <w:rsid w:val="009263D2"/>
    <w:pPr>
      <w:keepNext/>
      <w:spacing w:before="140" w:after="140" w:line="280" w:lineRule="exact"/>
    </w:pPr>
    <w:rPr>
      <w:rFonts w:eastAsia="Calibri"/>
      <w:b/>
      <w:bCs/>
      <w:sz w:val="24"/>
      <w:szCs w:val="24"/>
    </w:rPr>
  </w:style>
  <w:style w:type="character" w:customStyle="1" w:styleId="Cmsor2Char1">
    <w:name w:val="Címsor 2 Char1"/>
    <w:uiPriority w:val="99"/>
    <w:rsid w:val="009263D2"/>
    <w:rPr>
      <w:rFonts w:cs="Times New Roman"/>
      <w:b/>
      <w:bCs/>
      <w:i/>
      <w:iCs/>
      <w:sz w:val="28"/>
      <w:szCs w:val="28"/>
      <w:lang w:val="hu-HU" w:eastAsia="hu-HU"/>
    </w:rPr>
  </w:style>
  <w:style w:type="character" w:customStyle="1" w:styleId="kiscim2Char1">
    <w:name w:val="kiscim2 Char1"/>
    <w:uiPriority w:val="99"/>
    <w:rsid w:val="009263D2"/>
    <w:rPr>
      <w:rFonts w:cs="Times New Roman"/>
      <w:i/>
      <w:iCs/>
      <w:noProof/>
      <w:sz w:val="24"/>
      <w:szCs w:val="24"/>
      <w:lang w:val="hu-HU" w:eastAsia="hu-HU"/>
    </w:rPr>
  </w:style>
  <w:style w:type="paragraph" w:customStyle="1" w:styleId="xl24101">
    <w:name w:val="xl2410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
    <w:name w:val="xl251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
    <w:name w:val="xl2610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
    <w:name w:val="xl2710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
    <w:name w:val="xl289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
    <w:name w:val="xl29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
    <w:name w:val="xl3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
    <w:name w:val="xl3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
    <w:name w:val="xl32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
    <w:name w:val="xl33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
    <w:name w:val="xl34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
    <w:name w:val="xl35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
    <w:name w:val="xl36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
    <w:name w:val="xl37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
    <w:name w:val="xl38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
    <w:name w:val="xl39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
    <w:name w:val="xl40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
    <w:name w:val="xl4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
    <w:name w:val="xl42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
    <w:name w:val="xl43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
    <w:name w:val="xl44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
    <w:name w:val="xl45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
    <w:name w:val="xl46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
    <w:name w:val="xl47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
    <w:name w:val="xl48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
    <w:name w:val="xl49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
    <w:name w:val="xl5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
    <w:name w:val="xl5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
    <w:name w:val="xl52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
    <w:name w:val="xl53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
    <w:name w:val="xl54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
    <w:name w:val="xl55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
    <w:name w:val="xl56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
    <w:name w:val="xl57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
    <w:name w:val="xl58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
    <w:name w:val="xl59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
    <w:name w:val="xl60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
    <w:name w:val="xl6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
    <w:name w:val="xl62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
    <w:name w:val="xl63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
    <w:name w:val="xl64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
    <w:name w:val="xl65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
    <w:name w:val="xl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
    <w:name w:val="xl67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
    <w:name w:val="xl68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
    <w:name w:val="xl6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
    <w:name w:val="xl7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
    <w:name w:val="xl7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
    <w:name w:val="xl72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
    <w:name w:val="xl73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
    <w:name w:val="xl74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
    <w:name w:val="xl75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
    <w:name w:val="xl76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
    <w:name w:val="xl77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
    <w:name w:val="xl78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
    <w:name w:val="xl79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
    <w:name w:val="xl80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
    <w:name w:val="xl8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
    <w:name w:val="xl82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
    <w:name w:val="xl83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
    <w:name w:val="xl84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
    <w:name w:val="xl85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
    <w:name w:val="xl86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
    <w:name w:val="xl87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
    <w:name w:val="xl88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
    <w:name w:val="xl89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
    <w:name w:val="xl90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
    <w:name w:val="xl9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
    <w:name w:val="xl92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
    <w:name w:val="xl93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
    <w:name w:val="xl94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
    <w:name w:val="xl95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
    <w:name w:val="xl96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
    <w:name w:val="xl97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
    <w:name w:val="xl98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
    <w:name w:val="xl99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
    <w:name w:val="xl10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
    <w:name w:val="xl10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
    <w:name w:val="xl102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
    <w:name w:val="xl103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
    <w:name w:val="xl104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
    <w:name w:val="xl105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
    <w:name w:val="xl106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
    <w:name w:val="xl10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
    <w:name w:val="xl108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
    <w:name w:val="xl109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
    <w:name w:val="xl110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
    <w:name w:val="xl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
    <w:name w:val="xl112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
    <w:name w:val="xl11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
    <w:name w:val="xl114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
    <w:name w:val="xl115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
    <w:name w:val="xl116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
    <w:name w:val="xl117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
    <w:name w:val="xl118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
    <w:name w:val="xl119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
    <w:name w:val="xl120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
    <w:name w:val="xl12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
    <w:name w:val="xl122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
    <w:name w:val="xl123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
    <w:name w:val="xl124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
    <w:name w:val="xl125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
    <w:name w:val="xl126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
    <w:name w:val="xl127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
    <w:name w:val="xl12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
    <w:name w:val="xl129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
    <w:name w:val="xl130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
    <w:name w:val="xl13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
    <w:name w:val="xl132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
    <w:name w:val="xl133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
    <w:name w:val="xl134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
    <w:name w:val="xl135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
    <w:name w:val="xl136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
    <w:name w:val="xl13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
    <w:name w:val="xl138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
    <w:name w:val="xl139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
    <w:name w:val="xl140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
    <w:name w:val="xl14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
    <w:name w:val="xl142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
    <w:name w:val="xl143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
    <w:name w:val="xl144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
    <w:name w:val="xl145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
    <w:name w:val="xl146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
    <w:name w:val="xl14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
    <w:name w:val="xl148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
    <w:name w:val="xl149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
    <w:name w:val="xl150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
    <w:name w:val="xl15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
    <w:name w:val="xl152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
    <w:name w:val="xl153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
    <w:name w:val="xl15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
    <w:name w:val="xl155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
    <w:name w:val="xl156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
    <w:name w:val="xl157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
    <w:name w:val="xl15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
    <w:name w:val="xl15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
    <w:name w:val="xl160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
    <w:name w:val="xl16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
    <w:name w:val="xl162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
    <w:name w:val="xl163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
    <w:name w:val="xl164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
    <w:name w:val="xl165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
    <w:name w:val="xl1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
    <w:name w:val="xl16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
    <w:name w:val="xl168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
    <w:name w:val="xl169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
    <w:name w:val="xl17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
    <w:name w:val="xl17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
    <w:name w:val="xl172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
    <w:name w:val="xl173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
    <w:name w:val="xl17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
    <w:name w:val="xl175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
    <w:name w:val="xl176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
    <w:name w:val="xl177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
    <w:name w:val="xl178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
    <w:name w:val="xl179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
    <w:name w:val="xl180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
    <w:name w:val="xl18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
    <w:name w:val="xl18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
    <w:name w:val="xl18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
    <w:name w:val="xl184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
    <w:name w:val="xl185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
    <w:name w:val="xl186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
    <w:name w:val="xl187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
    <w:name w:val="xl188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
    <w:name w:val="xl189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
    <w:name w:val="xl190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
    <w:name w:val="xl19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
    <w:name w:val="xl19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
    <w:name w:val="xl19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
    <w:name w:val="xl194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
    <w:name w:val="xl195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
    <w:name w:val="xl196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
    <w:name w:val="xl197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
    <w:name w:val="xl198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
    <w:name w:val="xl19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
    <w:name w:val="xl200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
    <w:name w:val="xl20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
    <w:name w:val="xl202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
    <w:name w:val="xl203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
    <w:name w:val="xl204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
    <w:name w:val="xl205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
    <w:name w:val="xl206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
    <w:name w:val="xl207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
    <w:name w:val="xl208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
    <w:name w:val="xl209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
    <w:name w:val="xl210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
    <w:name w:val="xl2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
    <w:name w:val="xl212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
    <w:name w:val="xl213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
    <w:name w:val="xl214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
    <w:name w:val="xl215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
    <w:name w:val="xl216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
    <w:name w:val="xl217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
    <w:name w:val="xl218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
    <w:name w:val="xl219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
    <w:name w:val="xl220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
    <w:name w:val="xl22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
    <w:name w:val="xl222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
    <w:name w:val="xl2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
    <w:name w:val="xl224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
    <w:name w:val="xl22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
    <w:name w:val="xl226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
    <w:name w:val="xl227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
    <w:name w:val="xl228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
    <w:name w:val="xl229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
    <w:name w:val="font5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
    <w:name w:val="xl2210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
    <w:name w:val="xl231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
    <w:name w:val="xl230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
    <w:name w:val="xl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
    <w:name w:val="xl232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
    <w:name w:val="xl23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
    <w:name w:val="xl234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
    <w:name w:val="xl235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
    <w:name w:val="xl236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
    <w:name w:val="xl237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
    <w:name w:val="xl238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
    <w:name w:val="xl23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
    <w:name w:val="xl24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
    <w:name w:val="xl24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
    <w:name w:val="xl242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
    <w:name w:val="xl243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
    <w:name w:val="xl244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
    <w:name w:val="xl245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
    <w:name w:val="xl246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
    <w:name w:val="xl247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
    <w:name w:val="xl248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
    <w:name w:val="xl249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
    <w:name w:val="xl250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
    <w:name w:val="xl25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
    <w:name w:val="xl252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
    <w:name w:val="xl25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
    <w:name w:val="xl254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
    <w:name w:val="xl25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
    <w:name w:val="xl256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
    <w:name w:val="xl257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
    <w:name w:val="xl258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
    <w:name w:val="xl259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
    <w:name w:val="Táblázat11"/>
    <w:basedOn w:val="Norml"/>
    <w:uiPriority w:val="99"/>
    <w:rsid w:val="009263D2"/>
    <w:pPr>
      <w:tabs>
        <w:tab w:val="num" w:pos="644"/>
      </w:tabs>
      <w:jc w:val="center"/>
    </w:pPr>
    <w:rPr>
      <w:rFonts w:eastAsia="Calibri"/>
      <w:b/>
      <w:bCs/>
      <w:sz w:val="22"/>
      <w:szCs w:val="22"/>
      <w:lang w:eastAsia="hu-HU"/>
    </w:rPr>
  </w:style>
  <w:style w:type="paragraph" w:customStyle="1" w:styleId="Stlus111">
    <w:name w:val="Stílus111"/>
    <w:basedOn w:val="Norml"/>
    <w:uiPriority w:val="99"/>
    <w:rsid w:val="009263D2"/>
    <w:rPr>
      <w:rFonts w:eastAsia="Calibri"/>
      <w:szCs w:val="24"/>
      <w:lang w:val="de-DE" w:eastAsia="hu-HU"/>
    </w:rPr>
  </w:style>
  <w:style w:type="paragraph" w:customStyle="1" w:styleId="Default11">
    <w:name w:val="Default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
    <w:name w:val="Élõfej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
    <w:name w:val="Text111"/>
    <w:basedOn w:val="Norml"/>
    <w:uiPriority w:val="99"/>
    <w:rsid w:val="009263D2"/>
    <w:pPr>
      <w:spacing w:after="120"/>
      <w:jc w:val="both"/>
    </w:pPr>
    <w:rPr>
      <w:rFonts w:eastAsia="Calibri"/>
      <w:szCs w:val="24"/>
      <w:lang w:eastAsia="hu-HU"/>
    </w:rPr>
  </w:style>
  <w:style w:type="paragraph" w:customStyle="1" w:styleId="Franciajegyzet11">
    <w:name w:val="Francia_jegyzet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
    <w:name w:val="Preformatted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
    <w:name w:val="Cégnév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
    <w:name w:val="HTML Body11"/>
    <w:uiPriority w:val="99"/>
    <w:rsid w:val="009263D2"/>
    <w:rPr>
      <w:rFonts w:ascii="Arial" w:eastAsia="Calibri" w:hAnsi="Arial" w:cs="Arial"/>
      <w:lang w:val="en-US"/>
    </w:rPr>
  </w:style>
  <w:style w:type="paragraph" w:customStyle="1" w:styleId="BodyText3111">
    <w:name w:val="Body Text 3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
    <w:name w:val="Body Text 2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
    <w:name w:val="Body Text 32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
    <w:name w:val="Body Text Indent 2111"/>
    <w:basedOn w:val="Norml"/>
    <w:uiPriority w:val="99"/>
    <w:rsid w:val="009263D2"/>
    <w:pPr>
      <w:ind w:left="709" w:hanging="283"/>
      <w:jc w:val="both"/>
    </w:pPr>
    <w:rPr>
      <w:rFonts w:eastAsia="Calibri"/>
      <w:szCs w:val="24"/>
      <w:lang w:eastAsia="hu-HU"/>
    </w:rPr>
  </w:style>
  <w:style w:type="paragraph" w:customStyle="1" w:styleId="NormalHanging11">
    <w:name w:val="Normal Hanging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
    <w:name w:val="Balloon Text111"/>
    <w:basedOn w:val="Norml"/>
    <w:uiPriority w:val="99"/>
    <w:rsid w:val="009263D2"/>
    <w:rPr>
      <w:rFonts w:ascii="Tahoma" w:eastAsia="Calibri" w:hAnsi="Tahoma" w:cs="Tahoma"/>
      <w:sz w:val="16"/>
      <w:szCs w:val="16"/>
    </w:rPr>
  </w:style>
  <w:style w:type="paragraph" w:customStyle="1" w:styleId="eloads11">
    <w:name w:val="eloadás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
    <w:name w:val="Balloon Text31"/>
    <w:basedOn w:val="Norml"/>
    <w:uiPriority w:val="99"/>
    <w:rsid w:val="009263D2"/>
    <w:rPr>
      <w:rFonts w:ascii="Tahoma" w:eastAsia="Calibri" w:hAnsi="Tahoma" w:cs="Tahoma"/>
      <w:sz w:val="16"/>
      <w:szCs w:val="16"/>
      <w:lang w:eastAsia="hu-HU"/>
    </w:rPr>
  </w:style>
  <w:style w:type="paragraph" w:customStyle="1" w:styleId="Normal11">
    <w:name w:val="Normal11"/>
    <w:basedOn w:val="Norml"/>
    <w:uiPriority w:val="99"/>
    <w:rsid w:val="009263D2"/>
    <w:rPr>
      <w:rFonts w:eastAsia="Calibri"/>
      <w:sz w:val="20"/>
      <w:lang w:eastAsia="hu-HU"/>
    </w:rPr>
  </w:style>
  <w:style w:type="paragraph" w:customStyle="1" w:styleId="BodyText11">
    <w:name w:val="Body Text11"/>
    <w:aliases w:val="Char11"/>
    <w:basedOn w:val="Norml"/>
    <w:rsid w:val="009263D2"/>
    <w:pPr>
      <w:jc w:val="both"/>
    </w:pPr>
    <w:rPr>
      <w:rFonts w:eastAsia="Calibri"/>
      <w:szCs w:val="24"/>
      <w:lang w:val="en-GB" w:eastAsia="hu-HU"/>
    </w:rPr>
  </w:style>
  <w:style w:type="paragraph" w:customStyle="1" w:styleId="BalloonText211">
    <w:name w:val="Balloon Text211"/>
    <w:basedOn w:val="Norml"/>
    <w:uiPriority w:val="99"/>
    <w:rsid w:val="009263D2"/>
    <w:rPr>
      <w:rFonts w:ascii="Tahoma" w:eastAsia="Calibri" w:hAnsi="Tahoma" w:cs="Tahoma"/>
      <w:sz w:val="16"/>
      <w:szCs w:val="16"/>
      <w:lang w:eastAsia="hu-HU"/>
    </w:rPr>
  </w:style>
  <w:style w:type="paragraph" w:customStyle="1" w:styleId="menu011">
    <w:name w:val="menu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
    <w:name w:val="menu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
    <w:name w:val="menu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
    <w:name w:val="menu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
    <w:name w:val="menu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
    <w:name w:val="menu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
    <w:name w:val="menu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
    <w:name w:val="menu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
    <w:name w:val="menu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
    <w:name w:val="menubgc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
    <w:name w:val="menubgc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
    <w:name w:val="menubgc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
    <w:name w:val="menubgc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
    <w:name w:val="menubgc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
    <w:name w:val="menubgc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
    <w:name w:val="menubgc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
    <w:name w:val="menubgc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
    <w:name w:val="menubgc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
    <w:name w:val="maintable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
    <w:name w:val="menudiv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
    <w:name w:val="main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
    <w:name w:val="main2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
    <w:name w:val="main3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
    <w:name w:val="main4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
    <w:name w:val="main5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
    <w:name w:val="main6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
    <w:name w:val="main7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
    <w:name w:val="main8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
    <w:name w:val="mainmenu1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
    <w:name w:val="mainmenu2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
    <w:name w:val="mainmenu3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
    <w:name w:val="mainmenu4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
    <w:name w:val="mainmenu5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
    <w:name w:val="mainmenu6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
    <w:name w:val="mainmenu7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
    <w:name w:val="mainmenu8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
    <w:name w:val="header1h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
    <w:name w:val="header1h2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
    <w:name w:val="header1h3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
    <w:name w:val="topborder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
    <w:name w:val="leftm20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
    <w:name w:val="leftm40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
    <w:name w:val="pont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
    <w:name w:val="bibl11"/>
    <w:basedOn w:val="Norml"/>
    <w:uiPriority w:val="99"/>
    <w:rsid w:val="009263D2"/>
    <w:pPr>
      <w:spacing w:before="120"/>
      <w:ind w:left="284" w:hanging="284"/>
    </w:pPr>
    <w:rPr>
      <w:rFonts w:eastAsia="Calibri"/>
      <w:szCs w:val="24"/>
      <w:lang w:eastAsia="hu-HU"/>
    </w:rPr>
  </w:style>
  <w:style w:type="paragraph" w:customStyle="1" w:styleId="OiaeaeiYiio211">
    <w:name w:val="O?ia eaeiYiio 211"/>
    <w:basedOn w:val="Norml"/>
    <w:uiPriority w:val="99"/>
    <w:rsid w:val="009263D2"/>
    <w:pPr>
      <w:widowControl w:val="0"/>
      <w:jc w:val="right"/>
    </w:pPr>
    <w:rPr>
      <w:rFonts w:eastAsia="Calibri"/>
      <w:i/>
      <w:iCs/>
      <w:sz w:val="16"/>
      <w:szCs w:val="16"/>
      <w:lang w:val="en-US" w:eastAsia="hu-HU"/>
    </w:rPr>
  </w:style>
  <w:style w:type="paragraph" w:customStyle="1" w:styleId="Hangingindent11">
    <w:name w:val="Hanging indent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
    <w:name w:val="alcímsor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
    <w:name w:val="TTP Reference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
    <w:name w:val="2. szerzo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
    <w:name w:val="megjegyzések11"/>
    <w:basedOn w:val="Norml"/>
    <w:uiPriority w:val="99"/>
    <w:rsid w:val="009263D2"/>
    <w:pPr>
      <w:tabs>
        <w:tab w:val="num" w:pos="284"/>
      </w:tabs>
      <w:ind w:left="284"/>
    </w:pPr>
    <w:rPr>
      <w:rFonts w:eastAsia="Calibri"/>
      <w:szCs w:val="24"/>
      <w:lang w:val="en-US" w:eastAsia="hu-HU"/>
    </w:rPr>
  </w:style>
  <w:style w:type="paragraph" w:customStyle="1" w:styleId="WW-Elformzottszveg111">
    <w:name w:val="WW-Előformázott szöveg111"/>
    <w:basedOn w:val="Norml"/>
    <w:uiPriority w:val="99"/>
    <w:rsid w:val="009263D2"/>
    <w:pPr>
      <w:suppressAutoHyphens/>
    </w:pPr>
    <w:rPr>
      <w:rFonts w:ascii="Luxi Mono" w:hAnsi="Luxi Mono" w:cs="Luxi Mono"/>
      <w:szCs w:val="24"/>
      <w:lang w:val="ru-RU" w:eastAsia="ar-SA"/>
    </w:rPr>
  </w:style>
  <w:style w:type="paragraph" w:customStyle="1" w:styleId="BodyText221">
    <w:name w:val="Body Text 2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
    <w:name w:val="Előformázott szöveg11"/>
    <w:basedOn w:val="Norml"/>
    <w:uiPriority w:val="99"/>
    <w:rsid w:val="009263D2"/>
    <w:pPr>
      <w:suppressAutoHyphens/>
    </w:pPr>
    <w:rPr>
      <w:rFonts w:ascii="Nimbus Mono L" w:hAnsi="Nimbus Mono L" w:cs="Nimbus Mono L"/>
      <w:sz w:val="20"/>
      <w:lang w:eastAsia="hu-HU"/>
    </w:rPr>
  </w:style>
  <w:style w:type="paragraph" w:customStyle="1" w:styleId="tblzatcm18">
    <w:name w:val="táblázatcím18"/>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
    <w:name w:val="folyamatosszoveg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
    <w:name w:val="Listaszerű bekezdés11"/>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1">
    <w:name w:val="feketeszlsoegyenlo11"/>
    <w:basedOn w:val="Norml"/>
    <w:uiPriority w:val="99"/>
    <w:rsid w:val="009263D2"/>
    <w:pPr>
      <w:spacing w:before="100" w:beforeAutospacing="1" w:after="100" w:afterAutospacing="1"/>
    </w:pPr>
    <w:rPr>
      <w:rFonts w:eastAsia="Calibri"/>
      <w:szCs w:val="24"/>
      <w:lang w:eastAsia="hu-HU"/>
    </w:rPr>
  </w:style>
  <w:style w:type="paragraph" w:customStyle="1" w:styleId="szerzodesfelirat21">
    <w:name w:val="szerzodesfelirat21"/>
    <w:basedOn w:val="Norml"/>
    <w:uiPriority w:val="99"/>
    <w:rsid w:val="009263D2"/>
    <w:pPr>
      <w:spacing w:before="100" w:beforeAutospacing="1" w:after="100" w:afterAutospacing="1"/>
    </w:pPr>
    <w:rPr>
      <w:rFonts w:eastAsia="Calibri"/>
      <w:sz w:val="20"/>
      <w:lang w:eastAsia="hu-HU"/>
    </w:rPr>
  </w:style>
  <w:style w:type="paragraph" w:customStyle="1" w:styleId="fejlc18">
    <w:name w:val="fejléc1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
    <w:name w:val="kiscim36"/>
    <w:next w:val="Norml"/>
    <w:uiPriority w:val="99"/>
    <w:rsid w:val="009263D2"/>
    <w:pPr>
      <w:keepNext/>
      <w:spacing w:before="140" w:after="140" w:line="280" w:lineRule="exact"/>
      <w:jc w:val="both"/>
    </w:pPr>
    <w:rPr>
      <w:rFonts w:eastAsia="Calibri"/>
      <w:b/>
      <w:bCs/>
      <w:i/>
      <w:iCs/>
      <w:sz w:val="24"/>
      <w:szCs w:val="24"/>
    </w:rPr>
  </w:style>
  <w:style w:type="paragraph" w:customStyle="1" w:styleId="kiscim118">
    <w:name w:val="kiscim118"/>
    <w:uiPriority w:val="99"/>
    <w:rsid w:val="009263D2"/>
    <w:pPr>
      <w:keepNext/>
      <w:spacing w:before="140" w:after="140" w:line="280" w:lineRule="exact"/>
    </w:pPr>
    <w:rPr>
      <w:rFonts w:eastAsia="Calibri"/>
      <w:b/>
      <w:bCs/>
      <w:sz w:val="24"/>
      <w:szCs w:val="24"/>
    </w:rPr>
  </w:style>
  <w:style w:type="paragraph" w:customStyle="1" w:styleId="kiscim217">
    <w:name w:val="kiscim21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
    <w:name w:val="lista01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
    <w:name w:val="lista1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
    <w:name w:val="szoveg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
    <w:name w:val="táblacim17"/>
    <w:basedOn w:val="Norml"/>
    <w:uiPriority w:val="99"/>
    <w:rsid w:val="009263D2"/>
    <w:pPr>
      <w:spacing w:line="280" w:lineRule="exact"/>
      <w:jc w:val="both"/>
    </w:pPr>
    <w:rPr>
      <w:rFonts w:eastAsia="Calibri"/>
      <w:b/>
      <w:bCs/>
      <w:noProof/>
      <w:sz w:val="20"/>
      <w:lang w:eastAsia="hu-HU"/>
    </w:rPr>
  </w:style>
  <w:style w:type="paragraph" w:customStyle="1" w:styleId="tblzatcm21">
    <w:name w:val="táblázatcím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
    <w:name w:val="fejléc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
    <w:name w:val="táblázatcím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
    <w:name w:val="szoveg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
    <w:name w:val="kiscim41"/>
    <w:next w:val="szoveg"/>
    <w:uiPriority w:val="99"/>
    <w:rsid w:val="009263D2"/>
    <w:pPr>
      <w:keepNext/>
      <w:spacing w:before="140" w:after="140" w:line="280" w:lineRule="exact"/>
      <w:jc w:val="both"/>
    </w:pPr>
    <w:rPr>
      <w:rFonts w:eastAsia="Calibri"/>
      <w:b/>
      <w:bCs/>
      <w:i/>
      <w:iCs/>
      <w:sz w:val="24"/>
      <w:szCs w:val="24"/>
    </w:rPr>
  </w:style>
  <w:style w:type="paragraph" w:customStyle="1" w:styleId="lista121">
    <w:name w:val="lista12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
    <w:name w:val="lista012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
    <w:name w:val="kiscim2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
    <w:name w:val="táblacim21"/>
    <w:basedOn w:val="Norml"/>
    <w:uiPriority w:val="99"/>
    <w:rsid w:val="009263D2"/>
    <w:pPr>
      <w:spacing w:line="280" w:lineRule="exact"/>
      <w:jc w:val="both"/>
    </w:pPr>
    <w:rPr>
      <w:rFonts w:eastAsia="Calibri"/>
      <w:b/>
      <w:bCs/>
      <w:noProof/>
      <w:sz w:val="20"/>
      <w:lang w:eastAsia="hu-HU"/>
    </w:rPr>
  </w:style>
  <w:style w:type="paragraph" w:customStyle="1" w:styleId="kiscim121">
    <w:name w:val="kiscim121"/>
    <w:uiPriority w:val="99"/>
    <w:rsid w:val="009263D2"/>
    <w:pPr>
      <w:keepNext/>
      <w:spacing w:before="140" w:after="140" w:line="280" w:lineRule="exact"/>
    </w:pPr>
    <w:rPr>
      <w:rFonts w:eastAsia="Calibri"/>
      <w:b/>
      <w:bCs/>
      <w:sz w:val="24"/>
      <w:szCs w:val="24"/>
    </w:rPr>
  </w:style>
  <w:style w:type="paragraph" w:customStyle="1" w:styleId="fejlc31">
    <w:name w:val="fejléc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
    <w:name w:val="kiscim51"/>
    <w:next w:val="Norml"/>
    <w:uiPriority w:val="99"/>
    <w:rsid w:val="009263D2"/>
    <w:pPr>
      <w:keepNext/>
      <w:spacing w:before="140" w:after="140" w:line="280" w:lineRule="exact"/>
      <w:jc w:val="both"/>
    </w:pPr>
    <w:rPr>
      <w:rFonts w:eastAsia="Calibri"/>
      <w:b/>
      <w:bCs/>
      <w:i/>
      <w:iCs/>
      <w:sz w:val="24"/>
      <w:szCs w:val="24"/>
    </w:rPr>
  </w:style>
  <w:style w:type="paragraph" w:customStyle="1" w:styleId="kiscim131">
    <w:name w:val="kiscim131"/>
    <w:uiPriority w:val="99"/>
    <w:rsid w:val="009263D2"/>
    <w:pPr>
      <w:keepNext/>
      <w:spacing w:before="140" w:after="140" w:line="280" w:lineRule="exact"/>
    </w:pPr>
    <w:rPr>
      <w:rFonts w:eastAsia="Calibri"/>
      <w:b/>
      <w:bCs/>
      <w:sz w:val="24"/>
      <w:szCs w:val="24"/>
    </w:rPr>
  </w:style>
  <w:style w:type="paragraph" w:customStyle="1" w:styleId="kiscim231">
    <w:name w:val="kiscim2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
    <w:name w:val="lista013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
    <w:name w:val="lista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
    <w:name w:val="szoveg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
    <w:name w:val="táblacim31"/>
    <w:basedOn w:val="Norml"/>
    <w:uiPriority w:val="99"/>
    <w:rsid w:val="009263D2"/>
    <w:pPr>
      <w:spacing w:line="280" w:lineRule="exact"/>
      <w:jc w:val="both"/>
    </w:pPr>
    <w:rPr>
      <w:rFonts w:eastAsia="Calibri"/>
      <w:b/>
      <w:bCs/>
      <w:noProof/>
      <w:sz w:val="20"/>
      <w:lang w:eastAsia="hu-HU"/>
    </w:rPr>
  </w:style>
  <w:style w:type="paragraph" w:customStyle="1" w:styleId="tblzatcm41">
    <w:name w:val="táblázatcím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
    <w:name w:val="fejléc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
    <w:name w:val="kiscim61"/>
    <w:next w:val="Norml"/>
    <w:uiPriority w:val="99"/>
    <w:rsid w:val="009263D2"/>
    <w:pPr>
      <w:keepNext/>
      <w:spacing w:before="140" w:after="140" w:line="280" w:lineRule="exact"/>
      <w:jc w:val="both"/>
    </w:pPr>
    <w:rPr>
      <w:rFonts w:eastAsia="Calibri"/>
      <w:b/>
      <w:bCs/>
      <w:i/>
      <w:iCs/>
      <w:sz w:val="24"/>
      <w:szCs w:val="24"/>
    </w:rPr>
  </w:style>
  <w:style w:type="paragraph" w:customStyle="1" w:styleId="kiscim141">
    <w:name w:val="kiscim141"/>
    <w:uiPriority w:val="99"/>
    <w:rsid w:val="009263D2"/>
    <w:pPr>
      <w:keepNext/>
      <w:spacing w:before="140" w:after="140" w:line="280" w:lineRule="exact"/>
    </w:pPr>
    <w:rPr>
      <w:rFonts w:eastAsia="Calibri"/>
      <w:b/>
      <w:bCs/>
      <w:sz w:val="24"/>
      <w:szCs w:val="24"/>
    </w:rPr>
  </w:style>
  <w:style w:type="paragraph" w:customStyle="1" w:styleId="kiscim241">
    <w:name w:val="kiscim2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
    <w:name w:val="lista0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
    <w:name w:val="lista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
    <w:name w:val="szoveg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
    <w:name w:val="táblacim41"/>
    <w:basedOn w:val="Norml"/>
    <w:uiPriority w:val="99"/>
    <w:rsid w:val="009263D2"/>
    <w:pPr>
      <w:spacing w:line="280" w:lineRule="exact"/>
      <w:jc w:val="both"/>
    </w:pPr>
    <w:rPr>
      <w:rFonts w:eastAsia="Calibri"/>
      <w:b/>
      <w:bCs/>
      <w:noProof/>
      <w:sz w:val="20"/>
      <w:lang w:eastAsia="hu-HU"/>
    </w:rPr>
  </w:style>
  <w:style w:type="paragraph" w:customStyle="1" w:styleId="tblzatcm51">
    <w:name w:val="táblázatcím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
    <w:name w:val="fejléc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
    <w:name w:val="kiscim71"/>
    <w:next w:val="Norml"/>
    <w:uiPriority w:val="99"/>
    <w:rsid w:val="009263D2"/>
    <w:pPr>
      <w:keepNext/>
      <w:spacing w:before="140" w:after="140" w:line="280" w:lineRule="exact"/>
      <w:jc w:val="both"/>
    </w:pPr>
    <w:rPr>
      <w:rFonts w:eastAsia="Calibri"/>
      <w:b/>
      <w:bCs/>
      <w:i/>
      <w:iCs/>
      <w:sz w:val="24"/>
      <w:szCs w:val="24"/>
    </w:rPr>
  </w:style>
  <w:style w:type="paragraph" w:customStyle="1" w:styleId="kiscim151">
    <w:name w:val="kiscim151"/>
    <w:uiPriority w:val="99"/>
    <w:rsid w:val="009263D2"/>
    <w:pPr>
      <w:keepNext/>
      <w:spacing w:before="140" w:after="140" w:line="280" w:lineRule="exact"/>
    </w:pPr>
    <w:rPr>
      <w:rFonts w:eastAsia="Calibri"/>
      <w:b/>
      <w:bCs/>
      <w:sz w:val="24"/>
      <w:szCs w:val="24"/>
    </w:rPr>
  </w:style>
  <w:style w:type="paragraph" w:customStyle="1" w:styleId="kiscim251">
    <w:name w:val="kiscim2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
    <w:name w:val="lista0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
    <w:name w:val="lista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
    <w:name w:val="szoveg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
    <w:name w:val="táblacim51"/>
    <w:basedOn w:val="Norml"/>
    <w:uiPriority w:val="99"/>
    <w:rsid w:val="009263D2"/>
    <w:pPr>
      <w:spacing w:line="280" w:lineRule="exact"/>
      <w:jc w:val="both"/>
    </w:pPr>
    <w:rPr>
      <w:rFonts w:eastAsia="Calibri"/>
      <w:b/>
      <w:bCs/>
      <w:noProof/>
      <w:sz w:val="20"/>
      <w:lang w:eastAsia="hu-HU"/>
    </w:rPr>
  </w:style>
  <w:style w:type="paragraph" w:customStyle="1" w:styleId="tblzatcm61">
    <w:name w:val="táblázatcím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
    <w:name w:val="fejléc6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
    <w:name w:val="kiscim81"/>
    <w:next w:val="Norml"/>
    <w:uiPriority w:val="99"/>
    <w:rsid w:val="009263D2"/>
    <w:pPr>
      <w:keepNext/>
      <w:spacing w:before="140" w:after="140" w:line="280" w:lineRule="exact"/>
      <w:jc w:val="both"/>
    </w:pPr>
    <w:rPr>
      <w:rFonts w:eastAsia="Calibri"/>
      <w:b/>
      <w:bCs/>
      <w:i/>
      <w:iCs/>
      <w:sz w:val="24"/>
      <w:szCs w:val="24"/>
    </w:rPr>
  </w:style>
  <w:style w:type="paragraph" w:customStyle="1" w:styleId="kiscim161">
    <w:name w:val="kiscim161"/>
    <w:uiPriority w:val="99"/>
    <w:rsid w:val="009263D2"/>
    <w:pPr>
      <w:keepNext/>
      <w:spacing w:before="140" w:after="140" w:line="280" w:lineRule="exact"/>
    </w:pPr>
    <w:rPr>
      <w:rFonts w:eastAsia="Calibri"/>
      <w:b/>
      <w:bCs/>
      <w:sz w:val="24"/>
      <w:szCs w:val="24"/>
    </w:rPr>
  </w:style>
  <w:style w:type="paragraph" w:customStyle="1" w:styleId="kiscim261">
    <w:name w:val="kiscim2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
    <w:name w:val="lista0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
    <w:name w:val="lista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
    <w:name w:val="szoveg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
    <w:name w:val="táblacim61"/>
    <w:basedOn w:val="Norml"/>
    <w:uiPriority w:val="99"/>
    <w:rsid w:val="009263D2"/>
    <w:pPr>
      <w:spacing w:line="280" w:lineRule="exact"/>
      <w:jc w:val="both"/>
    </w:pPr>
    <w:rPr>
      <w:rFonts w:eastAsia="Calibri"/>
      <w:b/>
      <w:bCs/>
      <w:noProof/>
      <w:sz w:val="20"/>
      <w:lang w:eastAsia="hu-HU"/>
    </w:rPr>
  </w:style>
  <w:style w:type="paragraph" w:customStyle="1" w:styleId="tblzatcm71">
    <w:name w:val="táblázatcím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
    <w:name w:val="fejléc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
    <w:name w:val="kiscim91"/>
    <w:next w:val="Norml"/>
    <w:uiPriority w:val="99"/>
    <w:rsid w:val="009263D2"/>
    <w:pPr>
      <w:keepNext/>
      <w:spacing w:before="140" w:after="140" w:line="280" w:lineRule="exact"/>
      <w:jc w:val="both"/>
    </w:pPr>
    <w:rPr>
      <w:rFonts w:eastAsia="Calibri"/>
      <w:b/>
      <w:bCs/>
      <w:i/>
      <w:iCs/>
      <w:sz w:val="24"/>
      <w:szCs w:val="24"/>
    </w:rPr>
  </w:style>
  <w:style w:type="paragraph" w:customStyle="1" w:styleId="kiscim171">
    <w:name w:val="kiscim171"/>
    <w:uiPriority w:val="99"/>
    <w:rsid w:val="009263D2"/>
    <w:pPr>
      <w:keepNext/>
      <w:spacing w:before="140" w:after="140" w:line="280" w:lineRule="exact"/>
    </w:pPr>
    <w:rPr>
      <w:rFonts w:eastAsia="Calibri"/>
      <w:b/>
      <w:bCs/>
      <w:sz w:val="24"/>
      <w:szCs w:val="24"/>
    </w:rPr>
  </w:style>
  <w:style w:type="paragraph" w:customStyle="1" w:styleId="kiscim271">
    <w:name w:val="kiscim2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
    <w:name w:val="lista0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
    <w:name w:val="lista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
    <w:name w:val="szoveg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
    <w:name w:val="táblacim71"/>
    <w:basedOn w:val="Norml"/>
    <w:uiPriority w:val="99"/>
    <w:rsid w:val="009263D2"/>
    <w:pPr>
      <w:spacing w:line="280" w:lineRule="exact"/>
      <w:jc w:val="both"/>
    </w:pPr>
    <w:rPr>
      <w:rFonts w:eastAsia="Calibri"/>
      <w:b/>
      <w:bCs/>
      <w:noProof/>
      <w:sz w:val="20"/>
      <w:lang w:eastAsia="hu-HU"/>
    </w:rPr>
  </w:style>
  <w:style w:type="paragraph" w:customStyle="1" w:styleId="tblzatcm81">
    <w:name w:val="táblázatcím8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
    <w:name w:val="fejléc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
    <w:name w:val="kiscim101"/>
    <w:next w:val="Norml"/>
    <w:uiPriority w:val="99"/>
    <w:rsid w:val="009263D2"/>
    <w:pPr>
      <w:keepNext/>
      <w:spacing w:before="140" w:after="140" w:line="280" w:lineRule="exact"/>
      <w:jc w:val="both"/>
    </w:pPr>
    <w:rPr>
      <w:rFonts w:eastAsia="Calibri"/>
      <w:b/>
      <w:bCs/>
      <w:i/>
      <w:iCs/>
      <w:sz w:val="24"/>
      <w:szCs w:val="24"/>
    </w:rPr>
  </w:style>
  <w:style w:type="paragraph" w:customStyle="1" w:styleId="kiscim181">
    <w:name w:val="kiscim181"/>
    <w:uiPriority w:val="99"/>
    <w:rsid w:val="009263D2"/>
    <w:pPr>
      <w:keepNext/>
      <w:spacing w:before="140" w:after="140" w:line="280" w:lineRule="exact"/>
    </w:pPr>
    <w:rPr>
      <w:rFonts w:eastAsia="Calibri"/>
      <w:b/>
      <w:bCs/>
      <w:sz w:val="24"/>
      <w:szCs w:val="24"/>
    </w:rPr>
  </w:style>
  <w:style w:type="paragraph" w:customStyle="1" w:styleId="kiscim281">
    <w:name w:val="kiscim28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
    <w:name w:val="lista018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
    <w:name w:val="lista1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
    <w:name w:val="szoveg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
    <w:name w:val="táblacim81"/>
    <w:basedOn w:val="Norml"/>
    <w:uiPriority w:val="99"/>
    <w:rsid w:val="009263D2"/>
    <w:pPr>
      <w:spacing w:line="280" w:lineRule="exact"/>
      <w:jc w:val="both"/>
    </w:pPr>
    <w:rPr>
      <w:rFonts w:eastAsia="Calibri"/>
      <w:b/>
      <w:bCs/>
      <w:noProof/>
      <w:sz w:val="20"/>
      <w:lang w:eastAsia="hu-HU"/>
    </w:rPr>
  </w:style>
  <w:style w:type="paragraph" w:customStyle="1" w:styleId="tblzatcm91">
    <w:name w:val="táblázatcím9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
    <w:name w:val="fejléc9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
    <w:name w:val="kiscim191"/>
    <w:next w:val="Norml"/>
    <w:uiPriority w:val="99"/>
    <w:rsid w:val="009263D2"/>
    <w:pPr>
      <w:keepNext/>
      <w:spacing w:before="140" w:after="140" w:line="280" w:lineRule="exact"/>
      <w:jc w:val="both"/>
    </w:pPr>
    <w:rPr>
      <w:rFonts w:eastAsia="Calibri"/>
      <w:b/>
      <w:bCs/>
      <w:i/>
      <w:iCs/>
      <w:sz w:val="24"/>
      <w:szCs w:val="24"/>
    </w:rPr>
  </w:style>
  <w:style w:type="paragraph" w:customStyle="1" w:styleId="kiscim1101">
    <w:name w:val="kiscim1101"/>
    <w:uiPriority w:val="99"/>
    <w:rsid w:val="009263D2"/>
    <w:pPr>
      <w:keepNext/>
      <w:spacing w:before="140" w:after="140" w:line="280" w:lineRule="exact"/>
    </w:pPr>
    <w:rPr>
      <w:rFonts w:eastAsia="Calibri"/>
      <w:b/>
      <w:bCs/>
      <w:sz w:val="24"/>
      <w:szCs w:val="24"/>
    </w:rPr>
  </w:style>
  <w:style w:type="paragraph" w:customStyle="1" w:styleId="kiscim291">
    <w:name w:val="kiscim29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
    <w:name w:val="lista019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
    <w:name w:val="lista1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
    <w:name w:val="szoveg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
    <w:name w:val="táblacim91"/>
    <w:basedOn w:val="Norml"/>
    <w:uiPriority w:val="99"/>
    <w:rsid w:val="009263D2"/>
    <w:pPr>
      <w:spacing w:line="280" w:lineRule="exact"/>
      <w:jc w:val="both"/>
    </w:pPr>
    <w:rPr>
      <w:rFonts w:eastAsia="Calibri"/>
      <w:b/>
      <w:bCs/>
      <w:noProof/>
      <w:sz w:val="20"/>
      <w:lang w:eastAsia="hu-HU"/>
    </w:rPr>
  </w:style>
  <w:style w:type="paragraph" w:customStyle="1" w:styleId="tblzatcm101">
    <w:name w:val="táblázatcím10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
    <w:name w:val="fejléc10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
    <w:name w:val="kiscim201"/>
    <w:next w:val="Norml"/>
    <w:uiPriority w:val="99"/>
    <w:rsid w:val="009263D2"/>
    <w:pPr>
      <w:keepNext/>
      <w:spacing w:before="140" w:after="140" w:line="280" w:lineRule="exact"/>
      <w:jc w:val="both"/>
    </w:pPr>
    <w:rPr>
      <w:rFonts w:eastAsia="Calibri"/>
      <w:b/>
      <w:bCs/>
      <w:i/>
      <w:iCs/>
      <w:sz w:val="24"/>
      <w:szCs w:val="24"/>
    </w:rPr>
  </w:style>
  <w:style w:type="paragraph" w:customStyle="1" w:styleId="kiscim1111">
    <w:name w:val="kiscim1111"/>
    <w:uiPriority w:val="99"/>
    <w:rsid w:val="009263D2"/>
    <w:pPr>
      <w:keepNext/>
      <w:spacing w:before="140" w:after="140" w:line="280" w:lineRule="exact"/>
    </w:pPr>
    <w:rPr>
      <w:rFonts w:eastAsia="Calibri"/>
      <w:b/>
      <w:bCs/>
      <w:sz w:val="24"/>
      <w:szCs w:val="24"/>
    </w:rPr>
  </w:style>
  <w:style w:type="paragraph" w:customStyle="1" w:styleId="kiscim2101">
    <w:name w:val="kiscim210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
    <w:name w:val="lista011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
    <w:name w:val="lista1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
    <w:name w:val="szoveg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
    <w:name w:val="táblacim101"/>
    <w:basedOn w:val="Norml"/>
    <w:uiPriority w:val="99"/>
    <w:rsid w:val="009263D2"/>
    <w:pPr>
      <w:spacing w:line="280" w:lineRule="exact"/>
      <w:jc w:val="both"/>
    </w:pPr>
    <w:rPr>
      <w:rFonts w:eastAsia="Calibri"/>
      <w:b/>
      <w:bCs/>
      <w:noProof/>
      <w:sz w:val="20"/>
      <w:lang w:eastAsia="hu-HU"/>
    </w:rPr>
  </w:style>
  <w:style w:type="paragraph" w:customStyle="1" w:styleId="tblzatcm111">
    <w:name w:val="táblázatcím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
    <w:name w:val="fejléc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
    <w:name w:val="kiscim301"/>
    <w:next w:val="Norml"/>
    <w:uiPriority w:val="99"/>
    <w:rsid w:val="009263D2"/>
    <w:pPr>
      <w:keepNext/>
      <w:spacing w:before="140" w:after="140" w:line="280" w:lineRule="exact"/>
      <w:jc w:val="both"/>
    </w:pPr>
    <w:rPr>
      <w:rFonts w:eastAsia="Calibri"/>
      <w:b/>
      <w:bCs/>
      <w:i/>
      <w:iCs/>
      <w:sz w:val="24"/>
      <w:szCs w:val="24"/>
    </w:rPr>
  </w:style>
  <w:style w:type="paragraph" w:customStyle="1" w:styleId="kiscim1121">
    <w:name w:val="kiscim1121"/>
    <w:uiPriority w:val="99"/>
    <w:rsid w:val="009263D2"/>
    <w:pPr>
      <w:keepNext/>
      <w:spacing w:before="140" w:after="140" w:line="280" w:lineRule="exact"/>
    </w:pPr>
    <w:rPr>
      <w:rFonts w:eastAsia="Calibri"/>
      <w:b/>
      <w:bCs/>
      <w:sz w:val="24"/>
      <w:szCs w:val="24"/>
    </w:rPr>
  </w:style>
  <w:style w:type="paragraph" w:customStyle="1" w:styleId="kiscim2111">
    <w:name w:val="kiscim2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
    <w:name w:val="lista0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
    <w:name w:val="lista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
    <w:name w:val="szoveg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
    <w:name w:val="táblacim111"/>
    <w:basedOn w:val="Norml"/>
    <w:uiPriority w:val="99"/>
    <w:rsid w:val="009263D2"/>
    <w:pPr>
      <w:spacing w:line="280" w:lineRule="exact"/>
      <w:jc w:val="both"/>
    </w:pPr>
    <w:rPr>
      <w:rFonts w:eastAsia="Calibri"/>
      <w:b/>
      <w:bCs/>
      <w:noProof/>
      <w:sz w:val="20"/>
      <w:lang w:eastAsia="hu-HU"/>
    </w:rPr>
  </w:style>
  <w:style w:type="paragraph" w:customStyle="1" w:styleId="tblzatcm121">
    <w:name w:val="táblázatcím1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
    <w:name w:val="fejléc1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
    <w:name w:val="kiscim3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
    <w:name w:val="kiscim1131"/>
    <w:uiPriority w:val="99"/>
    <w:rsid w:val="009263D2"/>
    <w:pPr>
      <w:keepNext/>
      <w:spacing w:before="140" w:after="140" w:line="280" w:lineRule="exact"/>
    </w:pPr>
    <w:rPr>
      <w:rFonts w:eastAsia="Calibri"/>
      <w:b/>
      <w:bCs/>
      <w:sz w:val="24"/>
      <w:szCs w:val="24"/>
    </w:rPr>
  </w:style>
  <w:style w:type="paragraph" w:customStyle="1" w:styleId="kiscim2121">
    <w:name w:val="kiscim21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
    <w:name w:val="lista0112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
    <w:name w:val="lista1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
    <w:name w:val="szoveg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
    <w:name w:val="táblacim121"/>
    <w:basedOn w:val="Norml"/>
    <w:uiPriority w:val="99"/>
    <w:rsid w:val="009263D2"/>
    <w:pPr>
      <w:spacing w:line="280" w:lineRule="exact"/>
      <w:jc w:val="both"/>
    </w:pPr>
    <w:rPr>
      <w:rFonts w:eastAsia="Calibri"/>
      <w:b/>
      <w:bCs/>
      <w:noProof/>
      <w:sz w:val="20"/>
      <w:lang w:eastAsia="hu-HU"/>
    </w:rPr>
  </w:style>
  <w:style w:type="paragraph" w:customStyle="1" w:styleId="tblzatcm131">
    <w:name w:val="táblázatcím1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
    <w:name w:val="fejléc1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
    <w:name w:val="kiscim321"/>
    <w:next w:val="Norml"/>
    <w:uiPriority w:val="99"/>
    <w:rsid w:val="009263D2"/>
    <w:pPr>
      <w:keepNext/>
      <w:spacing w:before="140" w:after="140" w:line="280" w:lineRule="exact"/>
      <w:jc w:val="both"/>
    </w:pPr>
    <w:rPr>
      <w:rFonts w:eastAsia="Calibri"/>
      <w:b/>
      <w:bCs/>
      <w:i/>
      <w:iCs/>
      <w:sz w:val="24"/>
      <w:szCs w:val="24"/>
    </w:rPr>
  </w:style>
  <w:style w:type="paragraph" w:customStyle="1" w:styleId="kiscim1141">
    <w:name w:val="kiscim1141"/>
    <w:uiPriority w:val="99"/>
    <w:rsid w:val="009263D2"/>
    <w:pPr>
      <w:keepNext/>
      <w:spacing w:before="140" w:after="140" w:line="280" w:lineRule="exact"/>
    </w:pPr>
    <w:rPr>
      <w:rFonts w:eastAsia="Calibri"/>
      <w:b/>
      <w:bCs/>
      <w:sz w:val="24"/>
      <w:szCs w:val="24"/>
    </w:rPr>
  </w:style>
  <w:style w:type="paragraph" w:customStyle="1" w:styleId="kiscim2131">
    <w:name w:val="kiscim21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
    <w:name w:val="lista0113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
    <w:name w:val="lista1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
    <w:name w:val="szoveg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
    <w:name w:val="táblacim131"/>
    <w:basedOn w:val="Norml"/>
    <w:uiPriority w:val="99"/>
    <w:rsid w:val="009263D2"/>
    <w:pPr>
      <w:spacing w:line="280" w:lineRule="exact"/>
      <w:jc w:val="both"/>
    </w:pPr>
    <w:rPr>
      <w:rFonts w:eastAsia="Calibri"/>
      <w:b/>
      <w:bCs/>
      <w:noProof/>
      <w:sz w:val="20"/>
      <w:lang w:eastAsia="hu-HU"/>
    </w:rPr>
  </w:style>
  <w:style w:type="paragraph" w:customStyle="1" w:styleId="tblzatcm141">
    <w:name w:val="táblázatcím1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
    <w:name w:val="fejléc1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
    <w:name w:val="kiscim331"/>
    <w:next w:val="Norml"/>
    <w:uiPriority w:val="99"/>
    <w:rsid w:val="009263D2"/>
    <w:pPr>
      <w:keepNext/>
      <w:spacing w:before="140" w:after="140" w:line="280" w:lineRule="exact"/>
      <w:jc w:val="both"/>
    </w:pPr>
    <w:rPr>
      <w:rFonts w:eastAsia="Calibri"/>
      <w:b/>
      <w:bCs/>
      <w:i/>
      <w:iCs/>
      <w:sz w:val="24"/>
      <w:szCs w:val="24"/>
    </w:rPr>
  </w:style>
  <w:style w:type="paragraph" w:customStyle="1" w:styleId="kiscim1151">
    <w:name w:val="kiscim1151"/>
    <w:uiPriority w:val="99"/>
    <w:rsid w:val="009263D2"/>
    <w:pPr>
      <w:keepNext/>
      <w:spacing w:before="140" w:after="140" w:line="280" w:lineRule="exact"/>
    </w:pPr>
    <w:rPr>
      <w:rFonts w:eastAsia="Calibri"/>
      <w:b/>
      <w:bCs/>
      <w:sz w:val="24"/>
      <w:szCs w:val="24"/>
    </w:rPr>
  </w:style>
  <w:style w:type="paragraph" w:customStyle="1" w:styleId="kiscim2141">
    <w:name w:val="kiscim21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
    <w:name w:val="lista01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
    <w:name w:val="lista1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
    <w:name w:val="szoveg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
    <w:name w:val="táblacim141"/>
    <w:basedOn w:val="Norml"/>
    <w:uiPriority w:val="99"/>
    <w:rsid w:val="009263D2"/>
    <w:pPr>
      <w:spacing w:line="280" w:lineRule="exact"/>
      <w:jc w:val="both"/>
    </w:pPr>
    <w:rPr>
      <w:rFonts w:eastAsia="Calibri"/>
      <w:b/>
      <w:bCs/>
      <w:noProof/>
      <w:sz w:val="20"/>
      <w:lang w:eastAsia="hu-HU"/>
    </w:rPr>
  </w:style>
  <w:style w:type="paragraph" w:customStyle="1" w:styleId="tblzatcm151">
    <w:name w:val="táblázatcím1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
    <w:name w:val="fejléc1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
    <w:name w:val="kiscim341"/>
    <w:next w:val="Norml"/>
    <w:uiPriority w:val="99"/>
    <w:rsid w:val="009263D2"/>
    <w:pPr>
      <w:keepNext/>
      <w:spacing w:before="140" w:after="140" w:line="280" w:lineRule="exact"/>
      <w:jc w:val="both"/>
    </w:pPr>
    <w:rPr>
      <w:rFonts w:eastAsia="Calibri"/>
      <w:b/>
      <w:bCs/>
      <w:i/>
      <w:iCs/>
      <w:sz w:val="24"/>
      <w:szCs w:val="24"/>
    </w:rPr>
  </w:style>
  <w:style w:type="paragraph" w:customStyle="1" w:styleId="kiscim1161">
    <w:name w:val="kiscim1161"/>
    <w:uiPriority w:val="99"/>
    <w:rsid w:val="009263D2"/>
    <w:pPr>
      <w:keepNext/>
      <w:spacing w:before="140" w:after="140" w:line="280" w:lineRule="exact"/>
    </w:pPr>
    <w:rPr>
      <w:rFonts w:eastAsia="Calibri"/>
      <w:b/>
      <w:bCs/>
      <w:sz w:val="24"/>
      <w:szCs w:val="24"/>
    </w:rPr>
  </w:style>
  <w:style w:type="paragraph" w:customStyle="1" w:styleId="kiscim2151">
    <w:name w:val="kiscim21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
    <w:name w:val="lista01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
    <w:name w:val="lista1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
    <w:name w:val="szoveg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
    <w:name w:val="táblacim151"/>
    <w:basedOn w:val="Norml"/>
    <w:uiPriority w:val="99"/>
    <w:rsid w:val="009263D2"/>
    <w:pPr>
      <w:spacing w:line="280" w:lineRule="exact"/>
      <w:jc w:val="both"/>
    </w:pPr>
    <w:rPr>
      <w:rFonts w:eastAsia="Calibri"/>
      <w:b/>
      <w:bCs/>
      <w:noProof/>
      <w:sz w:val="20"/>
      <w:lang w:eastAsia="hu-HU"/>
    </w:rPr>
  </w:style>
  <w:style w:type="paragraph" w:customStyle="1" w:styleId="tblzatcm161">
    <w:name w:val="táblázatcím1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
    <w:name w:val="fejléc161"/>
    <w:basedOn w:val="Norml"/>
    <w:autoRedefine/>
    <w:uiPriority w:val="99"/>
    <w:rsid w:val="009263D2"/>
    <w:pPr>
      <w:tabs>
        <w:tab w:val="right" w:pos="9000"/>
      </w:tabs>
    </w:pPr>
    <w:rPr>
      <w:rFonts w:eastAsia="Calibri"/>
      <w:i/>
      <w:iCs/>
      <w:sz w:val="20"/>
      <w:u w:val="single"/>
      <w:lang w:eastAsia="hu-HU"/>
    </w:rPr>
  </w:style>
  <w:style w:type="paragraph" w:customStyle="1" w:styleId="vonalastblzat1">
    <w:name w:val="vonalas táblázat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
    <w:name w:val="kepzesi1_cimfele1"/>
    <w:uiPriority w:val="99"/>
    <w:rsid w:val="009263D2"/>
    <w:pPr>
      <w:keepNext/>
      <w:spacing w:after="70" w:line="280" w:lineRule="exact"/>
      <w:jc w:val="both"/>
    </w:pPr>
    <w:rPr>
      <w:rFonts w:eastAsia="Calibri"/>
      <w:noProof/>
      <w:sz w:val="24"/>
      <w:szCs w:val="24"/>
    </w:rPr>
  </w:style>
  <w:style w:type="paragraph" w:customStyle="1" w:styleId="Stluskepzesi1cimfeleFlkvr1">
    <w:name w:val="Stílus kepzesi1_cimfele + Félkövér1"/>
    <w:basedOn w:val="kepzesi1cimfele"/>
    <w:autoRedefine/>
    <w:uiPriority w:val="99"/>
    <w:rsid w:val="009263D2"/>
    <w:pPr>
      <w:spacing w:before="70" w:after="0"/>
    </w:pPr>
    <w:rPr>
      <w:b/>
      <w:bCs/>
    </w:rPr>
  </w:style>
  <w:style w:type="character" w:customStyle="1" w:styleId="kepzesi1cimfeleChar1">
    <w:name w:val="kepzesi1_cimfele Char1"/>
    <w:uiPriority w:val="99"/>
    <w:rsid w:val="009263D2"/>
    <w:rPr>
      <w:rFonts w:cs="Times New Roman"/>
      <w:noProof/>
      <w:sz w:val="24"/>
      <w:szCs w:val="24"/>
      <w:lang w:val="hu-HU" w:eastAsia="hu-HU"/>
    </w:rPr>
  </w:style>
  <w:style w:type="character" w:customStyle="1" w:styleId="Stluskepzesi1cimfeleFlkvrChar1">
    <w:name w:val="Stílus kepzesi1_cimfele + Félkövér Char1"/>
    <w:uiPriority w:val="99"/>
    <w:rsid w:val="009263D2"/>
    <w:rPr>
      <w:rFonts w:ascii="Times New Roman" w:hAnsi="Times New Roman"/>
      <w:b/>
      <w:bCs/>
      <w:noProof/>
      <w:sz w:val="24"/>
      <w:szCs w:val="24"/>
      <w:lang w:val="hu-HU" w:eastAsia="hu-HU" w:bidi="ar-SA"/>
    </w:rPr>
  </w:style>
  <w:style w:type="paragraph" w:customStyle="1" w:styleId="Stluskepzesi1cimfele1">
    <w:name w:val="Stílus kepzesi1_cimfele1"/>
    <w:basedOn w:val="kepzesi1cimfele"/>
    <w:autoRedefine/>
    <w:uiPriority w:val="99"/>
    <w:rsid w:val="009263D2"/>
    <w:pPr>
      <w:spacing w:before="140"/>
    </w:pPr>
    <w:rPr>
      <w:b/>
      <w:bCs/>
    </w:rPr>
  </w:style>
  <w:style w:type="character" w:customStyle="1" w:styleId="Stluskepzesi1cimfeleChar1">
    <w:name w:val="Stílus kepzesi1_cimfele Char1"/>
    <w:uiPriority w:val="99"/>
    <w:rsid w:val="009263D2"/>
    <w:rPr>
      <w:rFonts w:ascii="Times New Roman" w:hAnsi="Times New Roman"/>
      <w:b/>
      <w:bCs/>
      <w:noProof/>
      <w:sz w:val="24"/>
      <w:szCs w:val="24"/>
      <w:lang w:val="hu-HU" w:eastAsia="hu-HU" w:bidi="ar-SA"/>
    </w:rPr>
  </w:style>
  <w:style w:type="paragraph" w:customStyle="1" w:styleId="StlusCmsor11">
    <w:name w:val="Stílus Címsor 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
    <w:name w:val="szoveg Char1"/>
    <w:uiPriority w:val="99"/>
    <w:rsid w:val="009263D2"/>
    <w:rPr>
      <w:rFonts w:cs="Times New Roman"/>
      <w:noProof/>
      <w:sz w:val="24"/>
      <w:szCs w:val="24"/>
      <w:lang w:val="hu-HU" w:eastAsia="hu-HU"/>
    </w:rPr>
  </w:style>
  <w:style w:type="character" w:customStyle="1" w:styleId="tartalom">
    <w:name w:val="tartalom"/>
    <w:uiPriority w:val="99"/>
    <w:rsid w:val="009263D2"/>
    <w:rPr>
      <w:rFonts w:cs="Times New Roman"/>
    </w:rPr>
  </w:style>
  <w:style w:type="character" w:customStyle="1" w:styleId="StlusFlkvr">
    <w:name w:val="Stílus Félkövér"/>
    <w:uiPriority w:val="99"/>
    <w:rsid w:val="009263D2"/>
    <w:rPr>
      <w:rFonts w:cs="Times New Roman"/>
      <w:b/>
      <w:bCs/>
    </w:rPr>
  </w:style>
  <w:style w:type="character" w:customStyle="1" w:styleId="ver10">
    <w:name w:val="ver10"/>
    <w:uiPriority w:val="99"/>
    <w:rsid w:val="009263D2"/>
    <w:rPr>
      <w:rFonts w:cs="Times New Roman"/>
    </w:rPr>
  </w:style>
  <w:style w:type="character" w:customStyle="1" w:styleId="producttitlebold1">
    <w:name w:val="producttitlebold1"/>
    <w:uiPriority w:val="99"/>
    <w:rsid w:val="009263D2"/>
    <w:rPr>
      <w:rFonts w:ascii="Arial" w:hAnsi="Arial" w:cs="Arial"/>
      <w:b/>
      <w:bCs/>
      <w:color w:val="auto"/>
      <w:sz w:val="20"/>
      <w:szCs w:val="20"/>
    </w:rPr>
  </w:style>
  <w:style w:type="character" w:customStyle="1" w:styleId="h">
    <w:name w:val="h"/>
    <w:uiPriority w:val="99"/>
    <w:rsid w:val="009263D2"/>
    <w:rPr>
      <w:rFonts w:cs="Times New Roman"/>
    </w:rPr>
  </w:style>
  <w:style w:type="character" w:customStyle="1" w:styleId="FormField">
    <w:name w:val="FormField"/>
    <w:uiPriority w:val="99"/>
    <w:rsid w:val="009263D2"/>
    <w:rPr>
      <w:rFonts w:ascii="Times New Roman" w:hAnsi="Times New Roman" w:cs="Times New Roman"/>
      <w:sz w:val="18"/>
      <w:szCs w:val="18"/>
    </w:rPr>
  </w:style>
  <w:style w:type="paragraph" w:customStyle="1" w:styleId="Szvegtrzsbehzssal1">
    <w:name w:val="Szövegtörzs behúzással1"/>
    <w:basedOn w:val="Norml"/>
    <w:uiPriority w:val="99"/>
    <w:rsid w:val="009263D2"/>
    <w:pPr>
      <w:keepNext/>
      <w:keepLines/>
      <w:ind w:left="708"/>
      <w:jc w:val="both"/>
    </w:pPr>
    <w:rPr>
      <w:rFonts w:ascii="TimesCE" w:eastAsia="Calibri" w:hAnsi="TimesCE" w:cs="TimesCE"/>
      <w:szCs w:val="24"/>
      <w:lang w:val="en-GB" w:eastAsia="hu-HU"/>
    </w:rPr>
  </w:style>
  <w:style w:type="paragraph" w:customStyle="1" w:styleId="Nv">
    <w:name w:val="Név"/>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
    <w:name w:val="eredmny"/>
    <w:basedOn w:val="Norml"/>
    <w:uiPriority w:val="99"/>
    <w:rsid w:val="009263D2"/>
    <w:pPr>
      <w:spacing w:before="100" w:beforeAutospacing="1" w:after="100" w:afterAutospacing="1"/>
    </w:pPr>
    <w:rPr>
      <w:rFonts w:eastAsia="Calibri"/>
      <w:szCs w:val="24"/>
      <w:lang w:eastAsia="hu-HU"/>
    </w:rPr>
  </w:style>
  <w:style w:type="character" w:customStyle="1" w:styleId="title1">
    <w:name w:val="title1"/>
    <w:uiPriority w:val="99"/>
    <w:rsid w:val="009263D2"/>
    <w:rPr>
      <w:rFonts w:ascii="Arial" w:hAnsi="Arial" w:cs="Arial"/>
      <w:b/>
      <w:bCs/>
      <w:sz w:val="31"/>
      <w:szCs w:val="31"/>
    </w:rPr>
  </w:style>
  <w:style w:type="paragraph" w:customStyle="1" w:styleId="irod">
    <w:name w:val="irod"/>
    <w:basedOn w:val="Norml"/>
    <w:uiPriority w:val="99"/>
    <w:rsid w:val="009263D2"/>
    <w:pPr>
      <w:spacing w:before="60"/>
      <w:ind w:left="284" w:hanging="284"/>
      <w:jc w:val="both"/>
    </w:pPr>
    <w:rPr>
      <w:rFonts w:eastAsia="Calibri"/>
      <w:sz w:val="22"/>
      <w:szCs w:val="22"/>
      <w:lang w:eastAsia="hu-HU"/>
    </w:rPr>
  </w:style>
  <w:style w:type="paragraph" w:customStyle="1" w:styleId="WW-Csakszveg">
    <w:name w:val="WW-Csak szöveg"/>
    <w:basedOn w:val="Norml"/>
    <w:uiPriority w:val="99"/>
    <w:rsid w:val="009263D2"/>
    <w:pPr>
      <w:widowControl w:val="0"/>
      <w:suppressAutoHyphens/>
    </w:pPr>
    <w:rPr>
      <w:rFonts w:ascii="Courier New" w:hAnsi="Courier New" w:cs="Courier New"/>
      <w:szCs w:val="24"/>
      <w:lang w:eastAsia="hu-HU"/>
    </w:rPr>
  </w:style>
  <w:style w:type="character" w:customStyle="1" w:styleId="pagetitle">
    <w:name w:val="pagetitle"/>
    <w:uiPriority w:val="99"/>
    <w:rsid w:val="009263D2"/>
    <w:rPr>
      <w:rFonts w:cs="Times New Roman"/>
    </w:rPr>
  </w:style>
  <w:style w:type="paragraph" w:customStyle="1" w:styleId="Nev">
    <w:name w:val="Nev"/>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
    <w:name w:val="Cim"/>
    <w:basedOn w:val="Norml"/>
    <w:uiPriority w:val="99"/>
    <w:rsid w:val="009263D2"/>
    <w:pPr>
      <w:keepNext/>
      <w:keepLines/>
      <w:ind w:left="709"/>
    </w:pPr>
    <w:rPr>
      <w:rFonts w:ascii="HTimes" w:eastAsia="Calibri" w:hAnsi="HTimes" w:cs="HTimes"/>
      <w:sz w:val="20"/>
      <w:lang w:val="da-DK" w:eastAsia="hu-HU"/>
    </w:rPr>
  </w:style>
  <w:style w:type="paragraph" w:customStyle="1" w:styleId="Kiado">
    <w:name w:val="Kiado"/>
    <w:basedOn w:val="Norml"/>
    <w:uiPriority w:val="99"/>
    <w:rsid w:val="009263D2"/>
    <w:pPr>
      <w:keepLines/>
      <w:ind w:left="709"/>
    </w:pPr>
    <w:rPr>
      <w:rFonts w:ascii="HTimes" w:eastAsia="Calibri" w:hAnsi="HTimes" w:cs="HTimes"/>
      <w:sz w:val="16"/>
      <w:szCs w:val="16"/>
      <w:lang w:val="da-DK" w:eastAsia="hu-HU"/>
    </w:rPr>
  </w:style>
  <w:style w:type="paragraph" w:customStyle="1" w:styleId="Szvegtrzs212">
    <w:name w:val="Szövegtörzs 212"/>
    <w:basedOn w:val="Norml"/>
    <w:uiPriority w:val="99"/>
    <w:rsid w:val="009263D2"/>
    <w:pPr>
      <w:suppressAutoHyphens/>
      <w:spacing w:after="120"/>
      <w:ind w:left="283"/>
    </w:pPr>
    <w:rPr>
      <w:rFonts w:eastAsia="SimSun"/>
      <w:szCs w:val="24"/>
      <w:lang w:eastAsia="ar-SA"/>
    </w:rPr>
  </w:style>
  <w:style w:type="character" w:customStyle="1" w:styleId="Kiemelt">
    <w:name w:val="Kiemelt"/>
    <w:uiPriority w:val="99"/>
    <w:rsid w:val="009263D2"/>
    <w:rPr>
      <w:i/>
    </w:rPr>
  </w:style>
  <w:style w:type="character" w:customStyle="1" w:styleId="Vastag">
    <w:name w:val="Vastag"/>
    <w:uiPriority w:val="99"/>
    <w:rsid w:val="009263D2"/>
    <w:rPr>
      <w:b/>
    </w:rPr>
  </w:style>
  <w:style w:type="paragraph" w:customStyle="1" w:styleId="AJInd0">
    <w:name w:val="AJ  Ind 0"/>
    <w:basedOn w:val="AJ01"/>
    <w:next w:val="AJ01"/>
    <w:uiPriority w:val="99"/>
    <w:rsid w:val="009263D2"/>
    <w:pPr>
      <w:spacing w:before="0"/>
      <w:ind w:firstLine="0"/>
    </w:pPr>
  </w:style>
  <w:style w:type="paragraph" w:customStyle="1" w:styleId="AJ01">
    <w:name w:val="AJ  0/1"/>
    <w:basedOn w:val="Norml"/>
    <w:uiPriority w:val="99"/>
    <w:rsid w:val="009263D2"/>
    <w:pPr>
      <w:spacing w:before="120"/>
      <w:ind w:firstLine="567"/>
      <w:jc w:val="both"/>
    </w:pPr>
    <w:rPr>
      <w:rFonts w:eastAsia="Calibri"/>
      <w:sz w:val="22"/>
      <w:szCs w:val="22"/>
      <w:lang w:eastAsia="hu-HU"/>
    </w:rPr>
  </w:style>
  <w:style w:type="paragraph" w:customStyle="1" w:styleId="VTSorszmozott">
    <w:name w:val="VT Sorszámozott"/>
    <w:basedOn w:val="Norml"/>
    <w:uiPriority w:val="99"/>
    <w:rsid w:val="009263D2"/>
    <w:pPr>
      <w:numPr>
        <w:numId w:val="12"/>
      </w:numPr>
    </w:pPr>
    <w:rPr>
      <w:rFonts w:eastAsia="Calibri"/>
      <w:sz w:val="20"/>
      <w:lang w:val="en-US" w:eastAsia="hu-HU"/>
    </w:rPr>
  </w:style>
  <w:style w:type="paragraph" w:customStyle="1" w:styleId="Textbody">
    <w:name w:val="Text body"/>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Csakszveg1">
    <w:name w:val="Csak szöveg1"/>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paragraph" w:customStyle="1" w:styleId="Szvegblokk1">
    <w:name w:val="Szövegblokk1"/>
    <w:basedOn w:val="Norml"/>
    <w:uiPriority w:val="99"/>
    <w:rsid w:val="009263D2"/>
    <w:pPr>
      <w:widowControl w:val="0"/>
      <w:spacing w:before="600"/>
      <w:ind w:left="288" w:right="-432" w:hanging="288"/>
    </w:pPr>
    <w:rPr>
      <w:rFonts w:eastAsia="Calibri"/>
      <w:szCs w:val="24"/>
      <w:lang w:val="en-GB" w:eastAsia="zh-CN"/>
    </w:rPr>
  </w:style>
  <w:style w:type="character" w:customStyle="1" w:styleId="jtitle">
    <w:name w:val="jtitle"/>
    <w:uiPriority w:val="99"/>
    <w:rsid w:val="009263D2"/>
    <w:rPr>
      <w:rFonts w:cs="Times New Roman"/>
    </w:rPr>
  </w:style>
  <w:style w:type="character" w:customStyle="1" w:styleId="volume">
    <w:name w:val="volume"/>
    <w:uiPriority w:val="99"/>
    <w:rsid w:val="009263D2"/>
    <w:rPr>
      <w:rFonts w:cs="Times New Roman"/>
    </w:rPr>
  </w:style>
  <w:style w:type="character" w:customStyle="1" w:styleId="pages">
    <w:name w:val="pages"/>
    <w:uiPriority w:val="99"/>
    <w:rsid w:val="009263D2"/>
    <w:rPr>
      <w:rFonts w:cs="Times New Roman"/>
    </w:rPr>
  </w:style>
  <w:style w:type="character" w:customStyle="1" w:styleId="year">
    <w:name w:val="year"/>
    <w:uiPriority w:val="99"/>
    <w:rsid w:val="009263D2"/>
    <w:rPr>
      <w:rFonts w:cs="Times New Roman"/>
    </w:rPr>
  </w:style>
  <w:style w:type="paragraph" w:customStyle="1" w:styleId="gyurka">
    <w:name w:val="gyurka"/>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
    <w:name w:val="Standard"/>
    <w:uiPriority w:val="99"/>
    <w:rsid w:val="009263D2"/>
    <w:pPr>
      <w:widowControl w:val="0"/>
    </w:pPr>
    <w:rPr>
      <w:rFonts w:eastAsia="Calibri"/>
    </w:rPr>
  </w:style>
  <w:style w:type="paragraph" w:customStyle="1" w:styleId="Felsorols-1">
    <w:name w:val="Felsorolás-1"/>
    <w:basedOn w:val="Norml"/>
    <w:uiPriority w:val="99"/>
    <w:rsid w:val="009263D2"/>
    <w:pPr>
      <w:numPr>
        <w:numId w:val="13"/>
      </w:numPr>
      <w:spacing w:before="120"/>
      <w:jc w:val="both"/>
    </w:pPr>
    <w:rPr>
      <w:rFonts w:eastAsia="Calibri"/>
      <w:szCs w:val="24"/>
      <w:lang w:eastAsia="hu-HU"/>
    </w:rPr>
  </w:style>
  <w:style w:type="paragraph" w:customStyle="1" w:styleId="Norml11pt">
    <w:name w:val="Normál + 11 pt"/>
    <w:basedOn w:val="Norml"/>
    <w:link w:val="Norml11ptChar"/>
    <w:uiPriority w:val="99"/>
    <w:rsid w:val="009263D2"/>
    <w:pPr>
      <w:suppressLineNumbers/>
      <w:jc w:val="both"/>
    </w:pPr>
    <w:rPr>
      <w:rFonts w:eastAsia="Calibri"/>
      <w:caps/>
      <w:sz w:val="22"/>
      <w:szCs w:val="22"/>
    </w:rPr>
  </w:style>
  <w:style w:type="character" w:customStyle="1" w:styleId="Norml11ptChar">
    <w:name w:val="Normál + 11 pt Char"/>
    <w:link w:val="Norml11pt"/>
    <w:uiPriority w:val="99"/>
    <w:locked/>
    <w:rsid w:val="009263D2"/>
    <w:rPr>
      <w:rFonts w:eastAsia="Calibri"/>
      <w:caps/>
      <w:sz w:val="22"/>
      <w:szCs w:val="22"/>
    </w:rPr>
  </w:style>
  <w:style w:type="paragraph" w:customStyle="1" w:styleId="English">
    <w:name w:val="English"/>
    <w:basedOn w:val="Norml"/>
    <w:uiPriority w:val="99"/>
    <w:rsid w:val="009263D2"/>
    <w:rPr>
      <w:rFonts w:eastAsia="Calibri"/>
      <w:szCs w:val="24"/>
      <w:lang w:val="en-US"/>
    </w:rPr>
  </w:style>
  <w:style w:type="paragraph" w:customStyle="1" w:styleId="WW-Default">
    <w:name w:val="WW-Default"/>
    <w:uiPriority w:val="99"/>
    <w:rsid w:val="009263D2"/>
    <w:pPr>
      <w:widowControl w:val="0"/>
      <w:suppressAutoHyphens/>
      <w:autoSpaceDE w:val="0"/>
    </w:pPr>
    <w:rPr>
      <w:rFonts w:eastAsia="Calibri"/>
      <w:color w:val="000000"/>
      <w:sz w:val="24"/>
      <w:szCs w:val="24"/>
      <w:lang w:eastAsia="ar-SA"/>
    </w:rPr>
  </w:style>
  <w:style w:type="paragraph" w:customStyle="1" w:styleId="CM11">
    <w:name w:val="CM11"/>
    <w:basedOn w:val="WW-Default"/>
    <w:next w:val="WW-Default"/>
    <w:uiPriority w:val="99"/>
    <w:rsid w:val="009263D2"/>
    <w:pPr>
      <w:spacing w:line="231" w:lineRule="atLeast"/>
    </w:pPr>
    <w:rPr>
      <w:color w:val="auto"/>
    </w:rPr>
  </w:style>
  <w:style w:type="paragraph" w:customStyle="1" w:styleId="CM101">
    <w:name w:val="CM101"/>
    <w:basedOn w:val="WW-Default"/>
    <w:next w:val="WW-Default"/>
    <w:uiPriority w:val="99"/>
    <w:rsid w:val="009263D2"/>
    <w:pPr>
      <w:numPr>
        <w:numId w:val="15"/>
      </w:numPr>
      <w:tabs>
        <w:tab w:val="clear" w:pos="425"/>
      </w:tabs>
      <w:spacing w:after="228"/>
      <w:ind w:left="0" w:firstLine="0"/>
    </w:pPr>
    <w:rPr>
      <w:color w:val="auto"/>
    </w:rPr>
  </w:style>
  <w:style w:type="paragraph" w:customStyle="1" w:styleId="61">
    <w:name w:val="6.1."/>
    <w:basedOn w:val="Cmsor1"/>
    <w:uiPriority w:val="99"/>
    <w:rsid w:val="009263D2"/>
    <w:pPr>
      <w:keepNext w:val="0"/>
      <w:numPr>
        <w:numId w:val="16"/>
      </w:numPr>
      <w:autoSpaceDE w:val="0"/>
      <w:autoSpaceDN w:val="0"/>
      <w:adjustRightInd w:val="0"/>
      <w:spacing w:line="280" w:lineRule="atLeast"/>
      <w:jc w:val="both"/>
    </w:pPr>
    <w:rPr>
      <w:rFonts w:eastAsia="Calibri"/>
      <w:sz w:val="24"/>
      <w:szCs w:val="24"/>
      <w:lang w:eastAsia="hu-HU"/>
    </w:rPr>
  </w:style>
  <w:style w:type="character" w:customStyle="1" w:styleId="WW8Num7z0">
    <w:name w:val="WW8Num7z0"/>
    <w:uiPriority w:val="99"/>
    <w:rsid w:val="009263D2"/>
    <w:rPr>
      <w:rFonts w:ascii="Times New Roman" w:hAnsi="Times New Roman"/>
    </w:rPr>
  </w:style>
  <w:style w:type="character" w:customStyle="1" w:styleId="WW8Num3z0">
    <w:name w:val="WW8Num3z0"/>
    <w:uiPriority w:val="99"/>
    <w:rsid w:val="009263D2"/>
    <w:rPr>
      <w:rFonts w:ascii="Symbol" w:hAnsi="Symbol"/>
    </w:rPr>
  </w:style>
  <w:style w:type="character" w:customStyle="1" w:styleId="WW8Num3z1">
    <w:name w:val="WW8Num3z1"/>
    <w:uiPriority w:val="99"/>
    <w:rsid w:val="009263D2"/>
    <w:rPr>
      <w:rFonts w:ascii="Courier New" w:hAnsi="Courier New"/>
    </w:rPr>
  </w:style>
  <w:style w:type="character" w:customStyle="1" w:styleId="WW8Num3z2">
    <w:name w:val="WW8Num3z2"/>
    <w:uiPriority w:val="99"/>
    <w:rsid w:val="009263D2"/>
    <w:rPr>
      <w:rFonts w:ascii="Wingdings" w:hAnsi="Wingdings"/>
    </w:rPr>
  </w:style>
  <w:style w:type="character" w:customStyle="1" w:styleId="WW8Num6z0">
    <w:name w:val="WW8Num6z0"/>
    <w:uiPriority w:val="99"/>
    <w:rsid w:val="009263D2"/>
    <w:rPr>
      <w:rFonts w:ascii="Times New Roman" w:hAnsi="Times New Roman"/>
    </w:rPr>
  </w:style>
  <w:style w:type="character" w:customStyle="1" w:styleId="WW8Num6z1">
    <w:name w:val="WW8Num6z1"/>
    <w:uiPriority w:val="99"/>
    <w:rsid w:val="009263D2"/>
    <w:rPr>
      <w:rFonts w:ascii="Courier New" w:hAnsi="Courier New"/>
    </w:rPr>
  </w:style>
  <w:style w:type="character" w:customStyle="1" w:styleId="WW8Num6z2">
    <w:name w:val="WW8Num6z2"/>
    <w:uiPriority w:val="99"/>
    <w:rsid w:val="009263D2"/>
    <w:rPr>
      <w:rFonts w:ascii="Wingdings" w:hAnsi="Wingdings"/>
    </w:rPr>
  </w:style>
  <w:style w:type="character" w:customStyle="1" w:styleId="WW8Num6z3">
    <w:name w:val="WW8Num6z3"/>
    <w:uiPriority w:val="99"/>
    <w:rsid w:val="009263D2"/>
    <w:rPr>
      <w:rFonts w:ascii="Symbol" w:hAnsi="Symbol"/>
    </w:rPr>
  </w:style>
  <w:style w:type="character" w:customStyle="1" w:styleId="WW8Num7z1">
    <w:name w:val="WW8Num7z1"/>
    <w:uiPriority w:val="99"/>
    <w:rsid w:val="009263D2"/>
    <w:rPr>
      <w:rFonts w:ascii="Courier New" w:hAnsi="Courier New"/>
    </w:rPr>
  </w:style>
  <w:style w:type="character" w:customStyle="1" w:styleId="WW8Num7z2">
    <w:name w:val="WW8Num7z2"/>
    <w:uiPriority w:val="99"/>
    <w:rsid w:val="009263D2"/>
    <w:rPr>
      <w:rFonts w:ascii="Wingdings" w:hAnsi="Wingdings"/>
    </w:rPr>
  </w:style>
  <w:style w:type="character" w:customStyle="1" w:styleId="WW8Num7z3">
    <w:name w:val="WW8Num7z3"/>
    <w:uiPriority w:val="99"/>
    <w:rsid w:val="009263D2"/>
    <w:rPr>
      <w:rFonts w:ascii="Symbol" w:hAnsi="Symbol"/>
    </w:rPr>
  </w:style>
  <w:style w:type="character" w:customStyle="1" w:styleId="WW8Num8z0">
    <w:name w:val="WW8Num8z0"/>
    <w:uiPriority w:val="99"/>
    <w:rsid w:val="009263D2"/>
  </w:style>
  <w:style w:type="character" w:customStyle="1" w:styleId="Bekezdsalap-bettpusa">
    <w:name w:val="Bekezdés alap-betűtípusa"/>
    <w:uiPriority w:val="99"/>
    <w:rsid w:val="009263D2"/>
  </w:style>
  <w:style w:type="character" w:customStyle="1" w:styleId="xllead1">
    <w:name w:val="xllead1"/>
    <w:uiPriority w:val="99"/>
    <w:rsid w:val="009263D2"/>
    <w:rPr>
      <w:rFonts w:cs="Times New Roman"/>
      <w:sz w:val="22"/>
      <w:szCs w:val="22"/>
    </w:rPr>
  </w:style>
  <w:style w:type="paragraph" w:customStyle="1" w:styleId="Cmsor">
    <w:name w:val="Címsor"/>
    <w:basedOn w:val="Norml"/>
    <w:next w:val="Szvegtrzs"/>
    <w:uiPriority w:val="99"/>
    <w:rsid w:val="009263D2"/>
    <w:pPr>
      <w:keepNext/>
      <w:suppressAutoHyphens/>
      <w:spacing w:before="240" w:after="120"/>
    </w:pPr>
    <w:rPr>
      <w:rFonts w:ascii="Arial" w:hAnsi="Arial" w:cs="Arial"/>
      <w:sz w:val="28"/>
      <w:szCs w:val="28"/>
      <w:lang w:eastAsia="ar-SA"/>
    </w:rPr>
  </w:style>
  <w:style w:type="paragraph" w:customStyle="1" w:styleId="Felirat">
    <w:name w:val="Felirat"/>
    <w:basedOn w:val="Norml"/>
    <w:uiPriority w:val="99"/>
    <w:rsid w:val="009263D2"/>
    <w:pPr>
      <w:suppressLineNumbers/>
      <w:suppressAutoHyphens/>
      <w:spacing w:before="120" w:after="120"/>
    </w:pPr>
    <w:rPr>
      <w:rFonts w:eastAsia="Calibri"/>
      <w:i/>
      <w:iCs/>
      <w:szCs w:val="24"/>
      <w:lang w:eastAsia="ar-SA"/>
    </w:rPr>
  </w:style>
  <w:style w:type="paragraph" w:customStyle="1" w:styleId="Trgymutat">
    <w:name w:val="Tárgymutató"/>
    <w:basedOn w:val="Norml"/>
    <w:uiPriority w:val="99"/>
    <w:rsid w:val="009263D2"/>
    <w:pPr>
      <w:suppressLineNumbers/>
      <w:suppressAutoHyphens/>
    </w:pPr>
    <w:rPr>
      <w:rFonts w:eastAsia="Calibri"/>
      <w:szCs w:val="24"/>
      <w:lang w:eastAsia="ar-SA"/>
    </w:rPr>
  </w:style>
  <w:style w:type="paragraph" w:customStyle="1" w:styleId="Hivatkozsjegyzk1">
    <w:name w:val="Hivatkozásjegyzék1"/>
    <w:basedOn w:val="Norml"/>
    <w:next w:val="Norml"/>
    <w:uiPriority w:val="99"/>
    <w:rsid w:val="009263D2"/>
    <w:pPr>
      <w:suppressAutoHyphens/>
      <w:ind w:left="200" w:hanging="200"/>
    </w:pPr>
    <w:rPr>
      <w:rFonts w:eastAsia="Calibri"/>
      <w:sz w:val="20"/>
      <w:lang w:eastAsia="ar-SA"/>
    </w:rPr>
  </w:style>
  <w:style w:type="paragraph" w:customStyle="1" w:styleId="Csakszveg11">
    <w:name w:val="Csak szöveg11"/>
    <w:basedOn w:val="Norml"/>
    <w:uiPriority w:val="99"/>
    <w:rsid w:val="009263D2"/>
    <w:pPr>
      <w:suppressAutoHyphens/>
      <w:overflowPunct w:val="0"/>
      <w:autoSpaceDE w:val="0"/>
    </w:pPr>
    <w:rPr>
      <w:rFonts w:ascii="Courier New" w:eastAsia="Calibri" w:hAnsi="Courier New" w:cs="Courier New"/>
      <w:sz w:val="20"/>
      <w:lang w:eastAsia="ar-SA"/>
    </w:rPr>
  </w:style>
  <w:style w:type="paragraph" w:customStyle="1" w:styleId="harmadiksor">
    <w:name w:val="harmadik sor"/>
    <w:basedOn w:val="Norml"/>
    <w:uiPriority w:val="99"/>
    <w:rsid w:val="009263D2"/>
    <w:pPr>
      <w:suppressAutoHyphens/>
      <w:jc w:val="both"/>
    </w:pPr>
    <w:rPr>
      <w:rFonts w:eastAsia="Calibri"/>
      <w:b/>
      <w:bCs/>
      <w:smallCaps/>
      <w:szCs w:val="24"/>
      <w:lang w:eastAsia="ar-SA"/>
    </w:rPr>
  </w:style>
  <w:style w:type="paragraph" w:customStyle="1" w:styleId="Szvegtrzsbehzssal21">
    <w:name w:val="Szövegtörzs behúzással 21"/>
    <w:basedOn w:val="Norml"/>
    <w:uiPriority w:val="99"/>
    <w:rsid w:val="009263D2"/>
    <w:pPr>
      <w:suppressAutoHyphens/>
      <w:spacing w:after="120" w:line="480" w:lineRule="auto"/>
      <w:ind w:left="283"/>
    </w:pPr>
    <w:rPr>
      <w:rFonts w:eastAsia="Calibri"/>
      <w:szCs w:val="24"/>
      <w:lang w:eastAsia="ar-SA"/>
    </w:rPr>
  </w:style>
  <w:style w:type="paragraph" w:customStyle="1" w:styleId="WW-Hivatkozsjegyzk">
    <w:name w:val="WW-Hivatkozásjegyzék"/>
    <w:basedOn w:val="Norml"/>
    <w:next w:val="Norml"/>
    <w:uiPriority w:val="99"/>
    <w:rsid w:val="009263D2"/>
    <w:pPr>
      <w:suppressAutoHyphens/>
      <w:overflowPunct w:val="0"/>
      <w:autoSpaceDE w:val="0"/>
      <w:ind w:left="200" w:hanging="200"/>
    </w:pPr>
    <w:rPr>
      <w:rFonts w:eastAsia="Calibri"/>
      <w:sz w:val="20"/>
      <w:lang w:eastAsia="ar-SA"/>
    </w:rPr>
  </w:style>
  <w:style w:type="paragraph" w:customStyle="1" w:styleId="alcim">
    <w:name w:val="alcim"/>
    <w:basedOn w:val="Norml"/>
    <w:uiPriority w:val="99"/>
    <w:rsid w:val="009263D2"/>
    <w:pPr>
      <w:keepNext/>
      <w:suppressAutoHyphens/>
      <w:spacing w:before="240" w:after="120"/>
      <w:jc w:val="both"/>
    </w:pPr>
    <w:rPr>
      <w:rFonts w:eastAsia="Calibri"/>
      <w:b/>
      <w:bCs/>
      <w:szCs w:val="24"/>
      <w:lang w:eastAsia="ar-SA"/>
    </w:rPr>
  </w:style>
  <w:style w:type="paragraph" w:customStyle="1" w:styleId="Tblzattartalom">
    <w:name w:val="Táblázattartalom"/>
    <w:basedOn w:val="Norml"/>
    <w:uiPriority w:val="99"/>
    <w:rsid w:val="009263D2"/>
    <w:pPr>
      <w:suppressLineNumbers/>
      <w:suppressAutoHyphens/>
    </w:pPr>
    <w:rPr>
      <w:rFonts w:eastAsia="Calibri"/>
      <w:szCs w:val="24"/>
      <w:lang w:eastAsia="ar-SA"/>
    </w:rPr>
  </w:style>
  <w:style w:type="paragraph" w:customStyle="1" w:styleId="Tblzatfejlc">
    <w:name w:val="Táblázatfejléc"/>
    <w:basedOn w:val="Tblzattartalom"/>
    <w:uiPriority w:val="99"/>
    <w:rsid w:val="009263D2"/>
    <w:pPr>
      <w:jc w:val="center"/>
    </w:pPr>
    <w:rPr>
      <w:b/>
      <w:bCs/>
    </w:rPr>
  </w:style>
  <w:style w:type="paragraph" w:customStyle="1" w:styleId="Kerettartalom">
    <w:name w:val="Kerettartalom"/>
    <w:basedOn w:val="Szvegtrzs"/>
    <w:uiPriority w:val="99"/>
    <w:rsid w:val="009263D2"/>
    <w:pPr>
      <w:suppressAutoHyphens/>
    </w:pPr>
    <w:rPr>
      <w:rFonts w:ascii="Times New Roman félkövér" w:eastAsia="Calibri" w:hAnsi="Times New Roman félkövér" w:cs="Times New Roman félkövér"/>
      <w:b/>
      <w:bCs/>
      <w:szCs w:val="24"/>
      <w:lang w:eastAsia="ar-SA"/>
    </w:rPr>
  </w:style>
  <w:style w:type="character" w:customStyle="1" w:styleId="s21">
    <w:name w:val="s21"/>
    <w:uiPriority w:val="99"/>
    <w:rsid w:val="009263D2"/>
    <w:rPr>
      <w:rFonts w:ascii="Helvetica" w:hAnsi="Helvetica" w:cs="Helvetica"/>
      <w:sz w:val="23"/>
      <w:szCs w:val="23"/>
    </w:rPr>
  </w:style>
  <w:style w:type="paragraph" w:customStyle="1" w:styleId="szakirny">
    <w:name w:val="szakirány"/>
    <w:basedOn w:val="Norml"/>
    <w:autoRedefine/>
    <w:uiPriority w:val="99"/>
    <w:rsid w:val="009263D2"/>
    <w:pPr>
      <w:keepNext/>
      <w:outlineLvl w:val="2"/>
    </w:pPr>
    <w:rPr>
      <w:rFonts w:eastAsia="Calibri"/>
      <w:b/>
      <w:bCs/>
      <w:i/>
      <w:iCs/>
      <w:smallCaps/>
      <w:szCs w:val="24"/>
      <w:lang w:eastAsia="hu-HU"/>
    </w:rPr>
  </w:style>
  <w:style w:type="paragraph" w:customStyle="1" w:styleId="raszm">
    <w:name w:val="óraszám"/>
    <w:basedOn w:val="Cmsor3"/>
    <w:autoRedefine/>
    <w:uiPriority w:val="99"/>
    <w:rsid w:val="009263D2"/>
    <w:pPr>
      <w:ind w:left="708"/>
      <w:jc w:val="both"/>
    </w:pPr>
    <w:rPr>
      <w:rFonts w:ascii="Arial" w:eastAsia="Calibri" w:hAnsi="Arial" w:cs="Arial"/>
      <w:bCs/>
      <w:i w:val="0"/>
      <w:noProof w:val="0"/>
      <w:sz w:val="26"/>
      <w:szCs w:val="26"/>
      <w:lang w:eastAsia="hu-HU"/>
    </w:rPr>
  </w:style>
  <w:style w:type="paragraph" w:customStyle="1" w:styleId="tantrgynv">
    <w:name w:val="tantárgynév"/>
    <w:basedOn w:val="Norml"/>
    <w:autoRedefine/>
    <w:uiPriority w:val="99"/>
    <w:rsid w:val="009263D2"/>
    <w:pPr>
      <w:spacing w:before="240" w:after="60"/>
      <w:jc w:val="center"/>
      <w:outlineLvl w:val="0"/>
    </w:pPr>
    <w:rPr>
      <w:rFonts w:ascii="Arial" w:eastAsia="Calibri" w:hAnsi="Arial" w:cs="Arial"/>
      <w:b/>
      <w:bCs/>
      <w:caps/>
      <w:kern w:val="28"/>
      <w:sz w:val="40"/>
      <w:szCs w:val="40"/>
      <w:lang w:eastAsia="hu-HU"/>
    </w:rPr>
  </w:style>
  <w:style w:type="paragraph" w:customStyle="1" w:styleId="trgyoktat">
    <w:name w:val="tárgyoktató"/>
    <w:basedOn w:val="raszm"/>
    <w:autoRedefine/>
    <w:uiPriority w:val="99"/>
    <w:rsid w:val="009263D2"/>
    <w:pPr>
      <w:ind w:left="0"/>
      <w:jc w:val="center"/>
    </w:pPr>
  </w:style>
  <w:style w:type="paragraph" w:customStyle="1" w:styleId="modulcsoport">
    <w:name w:val="modulcsoport"/>
    <w:basedOn w:val="raszm"/>
    <w:autoRedefine/>
    <w:uiPriority w:val="99"/>
    <w:rsid w:val="009263D2"/>
    <w:rPr>
      <w:rFonts w:ascii="Calibri" w:hAnsi="Calibri" w:cs="Calibri"/>
      <w:b w:val="0"/>
      <w:bCs w:val="0"/>
      <w:i/>
      <w:iCs/>
    </w:rPr>
  </w:style>
  <w:style w:type="paragraph" w:customStyle="1" w:styleId="Bsc">
    <w:name w:val="Bsc"/>
    <w:basedOn w:val="szakirny"/>
    <w:autoRedefine/>
    <w:uiPriority w:val="99"/>
    <w:rsid w:val="009263D2"/>
    <w:pPr>
      <w:spacing w:before="120" w:after="120"/>
      <w:ind w:left="709"/>
    </w:pPr>
    <w:rPr>
      <w:rFonts w:ascii="Calibri" w:hAnsi="Calibri" w:cs="Calibri"/>
      <w:i w:val="0"/>
      <w:iCs w:val="0"/>
      <w:caps/>
      <w:smallCaps w:val="0"/>
      <w:sz w:val="26"/>
      <w:szCs w:val="26"/>
    </w:rPr>
  </w:style>
  <w:style w:type="paragraph" w:customStyle="1" w:styleId="debrecen">
    <w:name w:val="debrecen"/>
    <w:aliases w:val="2005"/>
    <w:basedOn w:val="Norml"/>
    <w:autoRedefine/>
    <w:uiPriority w:val="99"/>
    <w:rsid w:val="009263D2"/>
    <w:pPr>
      <w:spacing w:before="120"/>
      <w:jc w:val="center"/>
    </w:pPr>
    <w:rPr>
      <w:rFonts w:ascii="Arial" w:eastAsia="Calibri" w:hAnsi="Arial" w:cs="Arial"/>
      <w:b/>
      <w:bCs/>
      <w:szCs w:val="24"/>
      <w:lang w:eastAsia="hu-HU"/>
    </w:rPr>
  </w:style>
  <w:style w:type="paragraph" w:customStyle="1" w:styleId="Szvegtrzsbehzssal31">
    <w:name w:val="Szövegtörzs behúzással 31"/>
    <w:basedOn w:val="Norml"/>
    <w:uiPriority w:val="99"/>
    <w:rsid w:val="009263D2"/>
    <w:pPr>
      <w:overflowPunct w:val="0"/>
      <w:autoSpaceDE w:val="0"/>
      <w:autoSpaceDN w:val="0"/>
      <w:adjustRightInd w:val="0"/>
      <w:ind w:left="-141" w:hanging="426"/>
      <w:jc w:val="both"/>
    </w:pPr>
    <w:rPr>
      <w:rFonts w:eastAsia="Calibri"/>
      <w:sz w:val="28"/>
      <w:szCs w:val="28"/>
      <w:lang w:val="en-GB" w:eastAsia="hu-HU"/>
    </w:rPr>
  </w:style>
  <w:style w:type="paragraph" w:customStyle="1" w:styleId="bal">
    <w:name w:val="bal"/>
    <w:basedOn w:val="Norml"/>
    <w:uiPriority w:val="99"/>
    <w:rsid w:val="009263D2"/>
    <w:pPr>
      <w:jc w:val="both"/>
    </w:pPr>
    <w:rPr>
      <w:rFonts w:eastAsia="Calibri"/>
      <w:szCs w:val="24"/>
      <w:lang w:eastAsia="hu-HU"/>
    </w:rPr>
  </w:style>
  <w:style w:type="character" w:styleId="Jegyzethivatkozs">
    <w:name w:val="annotation reference"/>
    <w:uiPriority w:val="99"/>
    <w:rsid w:val="009263D2"/>
    <w:rPr>
      <w:rFonts w:cs="Times New Roman"/>
      <w:sz w:val="16"/>
      <w:szCs w:val="16"/>
    </w:rPr>
  </w:style>
  <w:style w:type="character" w:customStyle="1" w:styleId="goohl1">
    <w:name w:val="goohl1"/>
    <w:uiPriority w:val="99"/>
    <w:rsid w:val="009263D2"/>
    <w:rPr>
      <w:rFonts w:cs="Times New Roman"/>
    </w:rPr>
  </w:style>
  <w:style w:type="paragraph" w:customStyle="1" w:styleId="PlainText1">
    <w:name w:val="Plain Text1"/>
    <w:basedOn w:val="Norml"/>
    <w:uiPriority w:val="99"/>
    <w:rsid w:val="009263D2"/>
    <w:pPr>
      <w:overflowPunct w:val="0"/>
      <w:autoSpaceDE w:val="0"/>
      <w:autoSpaceDN w:val="0"/>
      <w:adjustRightInd w:val="0"/>
      <w:textAlignment w:val="baseline"/>
    </w:pPr>
    <w:rPr>
      <w:rFonts w:ascii="Courier New" w:eastAsia="Calibri" w:hAnsi="Courier New" w:cs="Courier New"/>
      <w:sz w:val="20"/>
      <w:lang w:eastAsia="hu-HU"/>
    </w:rPr>
  </w:style>
  <w:style w:type="paragraph" w:customStyle="1" w:styleId="Targycim">
    <w:name w:val="Targycim"/>
    <w:basedOn w:val="Norml"/>
    <w:uiPriority w:val="99"/>
    <w:rsid w:val="009263D2"/>
    <w:pPr>
      <w:widowControl w:val="0"/>
      <w:autoSpaceDE w:val="0"/>
      <w:autoSpaceDN w:val="0"/>
      <w:adjustRightInd w:val="0"/>
      <w:spacing w:before="120" w:after="360"/>
      <w:jc w:val="center"/>
    </w:pPr>
    <w:rPr>
      <w:rFonts w:eastAsia="Calibri"/>
      <w:b/>
      <w:bCs/>
      <w:sz w:val="36"/>
      <w:szCs w:val="36"/>
      <w:lang w:eastAsia="hu-HU"/>
    </w:rPr>
  </w:style>
  <w:style w:type="paragraph" w:customStyle="1" w:styleId="kredit">
    <w:name w:val="kredit"/>
    <w:basedOn w:val="szoveg"/>
    <w:uiPriority w:val="99"/>
    <w:rsid w:val="009263D2"/>
    <w:pPr>
      <w:widowControl w:val="0"/>
      <w:spacing w:line="240" w:lineRule="auto"/>
      <w:jc w:val="center"/>
    </w:pPr>
    <w:rPr>
      <w:noProof w:val="0"/>
      <w:color w:val="FF0000"/>
    </w:rPr>
  </w:style>
  <w:style w:type="paragraph" w:customStyle="1" w:styleId="Tartalomjegyzkcmsora1">
    <w:name w:val="Tartalomjegyzék címsora1"/>
    <w:basedOn w:val="Cmsor1"/>
    <w:next w:val="Norml"/>
    <w:uiPriority w:val="99"/>
    <w:qFormat/>
    <w:rsid w:val="009263D2"/>
    <w:pPr>
      <w:keepLines/>
      <w:spacing w:before="480" w:line="276" w:lineRule="auto"/>
      <w:jc w:val="left"/>
      <w:outlineLvl w:val="9"/>
    </w:pPr>
    <w:rPr>
      <w:rFonts w:ascii="Cambria" w:eastAsia="Calibri" w:hAnsi="Cambria" w:cs="Cambria"/>
      <w:b/>
      <w:bCs/>
      <w:color w:val="365F91"/>
      <w:sz w:val="28"/>
      <w:szCs w:val="28"/>
    </w:rPr>
  </w:style>
  <w:style w:type="paragraph" w:customStyle="1" w:styleId="CM30">
    <w:name w:val="CM30"/>
    <w:basedOn w:val="Default"/>
    <w:next w:val="Default"/>
    <w:uiPriority w:val="99"/>
    <w:rsid w:val="009263D2"/>
    <w:pPr>
      <w:widowControl w:val="0"/>
      <w:autoSpaceDE w:val="0"/>
      <w:autoSpaceDN w:val="0"/>
      <w:adjustRightInd w:val="0"/>
      <w:spacing w:after="830"/>
    </w:pPr>
    <w:rPr>
      <w:rFonts w:ascii="Times New Roman" w:eastAsia="Calibri" w:hAnsi="Times New Roman"/>
      <w:sz w:val="24"/>
      <w:szCs w:val="24"/>
      <w:lang w:eastAsia="hu-HU"/>
    </w:rPr>
  </w:style>
  <w:style w:type="paragraph" w:customStyle="1" w:styleId="CM31">
    <w:name w:val="CM31"/>
    <w:basedOn w:val="Default"/>
    <w:next w:val="Default"/>
    <w:uiPriority w:val="99"/>
    <w:rsid w:val="009263D2"/>
    <w:pPr>
      <w:widowControl w:val="0"/>
      <w:autoSpaceDE w:val="0"/>
      <w:autoSpaceDN w:val="0"/>
      <w:adjustRightInd w:val="0"/>
      <w:spacing w:after="275"/>
    </w:pPr>
    <w:rPr>
      <w:rFonts w:ascii="Times New Roman" w:eastAsia="Calibri" w:hAnsi="Times New Roman"/>
      <w:sz w:val="24"/>
      <w:szCs w:val="24"/>
      <w:lang w:eastAsia="hu-HU"/>
    </w:rPr>
  </w:style>
  <w:style w:type="paragraph" w:customStyle="1" w:styleId="CM29">
    <w:name w:val="CM29"/>
    <w:basedOn w:val="Default"/>
    <w:next w:val="Default"/>
    <w:uiPriority w:val="99"/>
    <w:rsid w:val="009263D2"/>
    <w:pPr>
      <w:widowControl w:val="0"/>
      <w:autoSpaceDE w:val="0"/>
      <w:autoSpaceDN w:val="0"/>
      <w:adjustRightInd w:val="0"/>
      <w:spacing w:after="390"/>
    </w:pPr>
    <w:rPr>
      <w:rFonts w:ascii="Times New Roman" w:eastAsia="Calibri" w:hAnsi="Times New Roman"/>
      <w:sz w:val="24"/>
      <w:szCs w:val="24"/>
      <w:lang w:eastAsia="hu-HU"/>
    </w:rPr>
  </w:style>
  <w:style w:type="paragraph" w:customStyle="1" w:styleId="CM3">
    <w:name w:val="CM3"/>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CM34">
    <w:name w:val="CM34"/>
    <w:basedOn w:val="Default"/>
    <w:next w:val="Default"/>
    <w:uiPriority w:val="99"/>
    <w:rsid w:val="009263D2"/>
    <w:pPr>
      <w:widowControl w:val="0"/>
      <w:autoSpaceDE w:val="0"/>
      <w:autoSpaceDN w:val="0"/>
      <w:adjustRightInd w:val="0"/>
      <w:spacing w:after="505"/>
    </w:pPr>
    <w:rPr>
      <w:rFonts w:ascii="Times New Roman" w:eastAsia="Calibri" w:hAnsi="Times New Roman"/>
      <w:sz w:val="24"/>
      <w:szCs w:val="24"/>
      <w:lang w:eastAsia="hu-HU"/>
    </w:rPr>
  </w:style>
  <w:style w:type="paragraph" w:customStyle="1" w:styleId="CM33">
    <w:name w:val="CM33"/>
    <w:basedOn w:val="Default"/>
    <w:next w:val="Default"/>
    <w:uiPriority w:val="99"/>
    <w:rsid w:val="009263D2"/>
    <w:pPr>
      <w:widowControl w:val="0"/>
      <w:autoSpaceDE w:val="0"/>
      <w:autoSpaceDN w:val="0"/>
      <w:adjustRightInd w:val="0"/>
      <w:spacing w:after="450"/>
    </w:pPr>
    <w:rPr>
      <w:rFonts w:ascii="Times New Roman" w:eastAsia="Calibri" w:hAnsi="Times New Roman"/>
      <w:sz w:val="24"/>
      <w:szCs w:val="24"/>
      <w:lang w:eastAsia="hu-HU"/>
    </w:rPr>
  </w:style>
  <w:style w:type="paragraph" w:customStyle="1" w:styleId="Style1">
    <w:name w:val="Style1"/>
    <w:basedOn w:val="Norml"/>
    <w:autoRedefine/>
    <w:uiPriority w:val="99"/>
    <w:rsid w:val="009263D2"/>
    <w:pPr>
      <w:spacing w:line="360" w:lineRule="auto"/>
      <w:jc w:val="center"/>
    </w:pPr>
    <w:rPr>
      <w:rFonts w:eastAsia="Calibri"/>
      <w:b/>
      <w:bCs/>
      <w:caps/>
      <w:sz w:val="32"/>
      <w:szCs w:val="32"/>
      <w:lang w:eastAsia="hu-HU"/>
    </w:rPr>
  </w:style>
  <w:style w:type="paragraph" w:customStyle="1" w:styleId="Style">
    <w:name w:val="Style"/>
    <w:basedOn w:val="Norml"/>
    <w:autoRedefine/>
    <w:uiPriority w:val="99"/>
    <w:rsid w:val="009263D2"/>
    <w:pPr>
      <w:spacing w:line="360" w:lineRule="auto"/>
      <w:jc w:val="center"/>
    </w:pPr>
    <w:rPr>
      <w:b/>
      <w:bCs/>
      <w:caps/>
      <w:sz w:val="32"/>
      <w:szCs w:val="32"/>
    </w:rPr>
  </w:style>
  <w:style w:type="paragraph" w:customStyle="1" w:styleId="Body1">
    <w:name w:val="Body1"/>
    <w:basedOn w:val="Norml"/>
    <w:autoRedefine/>
    <w:uiPriority w:val="99"/>
    <w:rsid w:val="009263D2"/>
    <w:pPr>
      <w:spacing w:line="360" w:lineRule="auto"/>
      <w:ind w:firstLine="284"/>
      <w:jc w:val="both"/>
    </w:pPr>
    <w:rPr>
      <w:szCs w:val="24"/>
    </w:rPr>
  </w:style>
  <w:style w:type="paragraph" w:customStyle="1" w:styleId="Style2">
    <w:name w:val="Style2"/>
    <w:basedOn w:val="Norml"/>
    <w:autoRedefine/>
    <w:uiPriority w:val="99"/>
    <w:rsid w:val="009263D2"/>
    <w:pPr>
      <w:spacing w:line="360" w:lineRule="auto"/>
      <w:ind w:left="567" w:hanging="567"/>
    </w:pPr>
    <w:rPr>
      <w:rFonts w:eastAsia="Calibri"/>
      <w:b/>
      <w:bCs/>
      <w:smallCaps/>
      <w:sz w:val="28"/>
      <w:szCs w:val="28"/>
      <w:lang w:eastAsia="hu-HU"/>
    </w:rPr>
  </w:style>
  <w:style w:type="paragraph" w:customStyle="1" w:styleId="Style3">
    <w:name w:val="Style3"/>
    <w:basedOn w:val="Norml"/>
    <w:autoRedefine/>
    <w:uiPriority w:val="99"/>
    <w:rsid w:val="009263D2"/>
    <w:pPr>
      <w:spacing w:after="120" w:line="360" w:lineRule="auto"/>
    </w:pPr>
    <w:rPr>
      <w:rFonts w:eastAsia="Calibri"/>
      <w:b/>
      <w:bCs/>
      <w:sz w:val="28"/>
      <w:szCs w:val="28"/>
      <w:lang w:eastAsia="hu-HU"/>
    </w:rPr>
  </w:style>
  <w:style w:type="paragraph" w:customStyle="1" w:styleId="Body">
    <w:name w:val="Body"/>
    <w:basedOn w:val="Norml"/>
    <w:autoRedefine/>
    <w:uiPriority w:val="99"/>
    <w:rsid w:val="009263D2"/>
    <w:pPr>
      <w:spacing w:line="360" w:lineRule="auto"/>
      <w:ind w:firstLine="284"/>
      <w:jc w:val="both"/>
    </w:pPr>
    <w:rPr>
      <w:rFonts w:eastAsia="Calibri"/>
      <w:color w:val="000000"/>
      <w:sz w:val="26"/>
      <w:szCs w:val="26"/>
      <w:lang w:eastAsia="hu-HU"/>
    </w:rPr>
  </w:style>
  <w:style w:type="paragraph" w:customStyle="1" w:styleId="BodyN">
    <w:name w:val="BodyN"/>
    <w:basedOn w:val="Body"/>
    <w:autoRedefine/>
    <w:uiPriority w:val="99"/>
    <w:rsid w:val="009263D2"/>
    <w:pPr>
      <w:spacing w:line="240" w:lineRule="auto"/>
      <w:ind w:firstLine="0"/>
      <w:jc w:val="left"/>
    </w:pPr>
    <w:rPr>
      <w:color w:val="auto"/>
    </w:rPr>
  </w:style>
  <w:style w:type="paragraph" w:customStyle="1" w:styleId="Abra">
    <w:name w:val="Abra"/>
    <w:basedOn w:val="Body"/>
    <w:autoRedefine/>
    <w:uiPriority w:val="99"/>
    <w:rsid w:val="009263D2"/>
    <w:pPr>
      <w:spacing w:after="240" w:line="240" w:lineRule="auto"/>
      <w:ind w:firstLine="0"/>
      <w:jc w:val="center"/>
    </w:pPr>
    <w:rPr>
      <w:color w:val="auto"/>
    </w:rPr>
  </w:style>
  <w:style w:type="paragraph" w:customStyle="1" w:styleId="StlusAbraFlkvr">
    <w:name w:val="Stílus Abra + Félkövér"/>
    <w:basedOn w:val="Abra"/>
    <w:uiPriority w:val="99"/>
    <w:rsid w:val="009263D2"/>
    <w:rPr>
      <w:b/>
      <w:bCs/>
    </w:rPr>
  </w:style>
  <w:style w:type="paragraph" w:customStyle="1" w:styleId="Felsorolas">
    <w:name w:val="Felsorolas"/>
    <w:basedOn w:val="Norml"/>
    <w:autoRedefine/>
    <w:uiPriority w:val="99"/>
    <w:rsid w:val="009263D2"/>
    <w:pPr>
      <w:numPr>
        <w:numId w:val="17"/>
      </w:numPr>
      <w:tabs>
        <w:tab w:val="left" w:pos="851"/>
      </w:tabs>
      <w:spacing w:line="360" w:lineRule="auto"/>
      <w:jc w:val="both"/>
    </w:pPr>
    <w:rPr>
      <w:rFonts w:eastAsia="Calibri"/>
      <w:sz w:val="26"/>
      <w:szCs w:val="26"/>
      <w:lang w:eastAsia="hu-HU"/>
    </w:rPr>
  </w:style>
  <w:style w:type="paragraph" w:customStyle="1" w:styleId="Felsorolas1">
    <w:name w:val="Felsorolas1"/>
    <w:basedOn w:val="Felsorolas"/>
    <w:autoRedefine/>
    <w:uiPriority w:val="99"/>
    <w:rsid w:val="009263D2"/>
    <w:pPr>
      <w:numPr>
        <w:numId w:val="0"/>
      </w:numPr>
    </w:pPr>
  </w:style>
  <w:style w:type="paragraph" w:customStyle="1" w:styleId="Stlus2">
    <w:name w:val="Stílus2"/>
    <w:basedOn w:val="Norml"/>
    <w:autoRedefine/>
    <w:uiPriority w:val="99"/>
    <w:rsid w:val="009263D2"/>
    <w:pPr>
      <w:spacing w:after="120" w:line="360" w:lineRule="auto"/>
    </w:pPr>
    <w:rPr>
      <w:rFonts w:eastAsia="Calibri"/>
      <w:i/>
      <w:iCs/>
      <w:sz w:val="26"/>
      <w:szCs w:val="26"/>
      <w:lang w:eastAsia="hu-HU"/>
    </w:rPr>
  </w:style>
  <w:style w:type="paragraph" w:customStyle="1" w:styleId="Abra1">
    <w:name w:val="Abra1"/>
    <w:basedOn w:val="Abra"/>
    <w:autoRedefine/>
    <w:uiPriority w:val="99"/>
    <w:rsid w:val="009263D2"/>
    <w:rPr>
      <w:b/>
      <w:bCs/>
    </w:rPr>
  </w:style>
  <w:style w:type="paragraph" w:customStyle="1" w:styleId="CM6">
    <w:name w:val="CM6"/>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WW-HTML-kntformzott">
    <w:name w:val="WW-HTML-ként formázott"/>
    <w:basedOn w:val="Norml"/>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sz w:val="20"/>
      <w:lang w:eastAsia="ar-SA"/>
    </w:rPr>
  </w:style>
  <w:style w:type="paragraph" w:customStyle="1" w:styleId="Stlus5">
    <w:name w:val="Stílus5"/>
    <w:basedOn w:val="Norml"/>
    <w:next w:val="Norml"/>
    <w:autoRedefine/>
    <w:uiPriority w:val="99"/>
    <w:rsid w:val="009263D2"/>
    <w:rPr>
      <w:rFonts w:ascii="Times New Roman félkövér" w:eastAsia="Calibri" w:hAnsi="Times New Roman félkövér" w:cs="Times New Roman félkövér"/>
      <w:b/>
      <w:bCs/>
      <w:smallCaps/>
      <w:noProof/>
      <w:sz w:val="20"/>
    </w:rPr>
  </w:style>
  <w:style w:type="paragraph" w:customStyle="1" w:styleId="elsosor">
    <w:name w:val="elso sor"/>
    <w:basedOn w:val="Norml"/>
    <w:uiPriority w:val="99"/>
    <w:rsid w:val="009263D2"/>
    <w:pPr>
      <w:tabs>
        <w:tab w:val="left" w:pos="1418"/>
      </w:tabs>
      <w:suppressAutoHyphens/>
      <w:overflowPunct w:val="0"/>
      <w:autoSpaceDE w:val="0"/>
      <w:autoSpaceDN w:val="0"/>
      <w:adjustRightInd w:val="0"/>
      <w:textAlignment w:val="baseline"/>
    </w:pPr>
    <w:rPr>
      <w:rFonts w:eastAsia="Calibri"/>
      <w:b/>
      <w:bCs/>
      <w:szCs w:val="24"/>
      <w:lang w:eastAsia="hu-HU"/>
    </w:rPr>
  </w:style>
  <w:style w:type="paragraph" w:customStyle="1" w:styleId="Heading1title">
    <w:name w:val="Heading 1.title"/>
    <w:basedOn w:val="Cmsor1"/>
    <w:uiPriority w:val="99"/>
    <w:rsid w:val="009263D2"/>
    <w:pPr>
      <w:widowControl w:val="0"/>
      <w:suppressAutoHyphens/>
      <w:spacing w:before="240" w:after="283"/>
    </w:pPr>
    <w:rPr>
      <w:rFonts w:ascii="Thorndale" w:hAnsi="Thorndale" w:cs="Thorndale"/>
      <w:b/>
      <w:bCs/>
      <w:sz w:val="48"/>
      <w:szCs w:val="48"/>
      <w:lang w:val="en-GB" w:eastAsia="hu-HU"/>
    </w:rPr>
  </w:style>
  <w:style w:type="paragraph" w:customStyle="1" w:styleId="BodyTextIndent1">
    <w:name w:val="Body Text Indent1"/>
    <w:basedOn w:val="Norml"/>
    <w:uiPriority w:val="99"/>
    <w:rsid w:val="009263D2"/>
    <w:pPr>
      <w:ind w:firstLine="708"/>
      <w:jc w:val="both"/>
    </w:pPr>
    <w:rPr>
      <w:rFonts w:eastAsia="Calibri"/>
      <w:szCs w:val="24"/>
      <w:lang w:eastAsia="hu-HU"/>
    </w:rPr>
  </w:style>
  <w:style w:type="paragraph" w:customStyle="1" w:styleId="szveg">
    <w:name w:val="szöveg"/>
    <w:basedOn w:val="Norml"/>
    <w:uiPriority w:val="99"/>
    <w:rsid w:val="009263D2"/>
    <w:pPr>
      <w:jc w:val="both"/>
    </w:pPr>
    <w:rPr>
      <w:rFonts w:eastAsia="Calibri"/>
      <w:szCs w:val="24"/>
      <w:lang w:val="en-US" w:eastAsia="hu-HU"/>
    </w:rPr>
  </w:style>
  <w:style w:type="paragraph" w:customStyle="1" w:styleId="Felsorolsptty">
    <w:name w:val="Felsorolás pötty"/>
    <w:basedOn w:val="Norml"/>
    <w:uiPriority w:val="99"/>
    <w:rsid w:val="009263D2"/>
    <w:pPr>
      <w:numPr>
        <w:numId w:val="18"/>
      </w:numPr>
    </w:pPr>
    <w:rPr>
      <w:rFonts w:eastAsia="Calibri"/>
      <w:szCs w:val="24"/>
      <w:lang w:eastAsia="hu-HU"/>
    </w:rPr>
  </w:style>
  <w:style w:type="character" w:customStyle="1" w:styleId="yshortcuts">
    <w:name w:val="yshortcuts"/>
    <w:uiPriority w:val="99"/>
    <w:rsid w:val="009263D2"/>
    <w:rPr>
      <w:rFonts w:cs="Times New Roman"/>
    </w:rPr>
  </w:style>
  <w:style w:type="character" w:customStyle="1" w:styleId="spelle">
    <w:name w:val="spelle"/>
    <w:uiPriority w:val="99"/>
    <w:rsid w:val="009263D2"/>
    <w:rPr>
      <w:rFonts w:cs="Times New Roman"/>
    </w:rPr>
  </w:style>
  <w:style w:type="paragraph" w:customStyle="1" w:styleId="Eaoaeaa">
    <w:name w:val="Eaoae?aa"/>
    <w:basedOn w:val="Norml"/>
    <w:uiPriority w:val="99"/>
    <w:rsid w:val="009263D2"/>
    <w:pPr>
      <w:widowControl w:val="0"/>
      <w:tabs>
        <w:tab w:val="center" w:pos="4153"/>
        <w:tab w:val="right" w:pos="8306"/>
      </w:tabs>
    </w:pPr>
    <w:rPr>
      <w:rFonts w:eastAsia="Calibri"/>
      <w:sz w:val="20"/>
      <w:lang w:val="en-US" w:eastAsia="hu-HU"/>
    </w:rPr>
  </w:style>
  <w:style w:type="paragraph" w:customStyle="1" w:styleId="Aaoeeu">
    <w:name w:val="Aaoeeu"/>
    <w:uiPriority w:val="99"/>
    <w:rsid w:val="009263D2"/>
    <w:pPr>
      <w:widowControl w:val="0"/>
    </w:pPr>
    <w:rPr>
      <w:rFonts w:eastAsia="Calibri"/>
      <w:lang w:val="en-US"/>
    </w:rPr>
  </w:style>
  <w:style w:type="paragraph" w:customStyle="1" w:styleId="Aeeaoaeaa1">
    <w:name w:val="A?eeaoae?aa 1"/>
    <w:basedOn w:val="Aaoeeu"/>
    <w:next w:val="Aaoeeu"/>
    <w:uiPriority w:val="99"/>
    <w:rsid w:val="009263D2"/>
    <w:pPr>
      <w:keepNext/>
      <w:jc w:val="right"/>
    </w:pPr>
    <w:rPr>
      <w:b/>
      <w:bCs/>
    </w:rPr>
  </w:style>
  <w:style w:type="paragraph" w:customStyle="1" w:styleId="BlockText2">
    <w:name w:val="Block Text2"/>
    <w:basedOn w:val="Norml"/>
    <w:uiPriority w:val="99"/>
    <w:rsid w:val="009263D2"/>
    <w:pPr>
      <w:ind w:left="360" w:right="585" w:hanging="360"/>
      <w:jc w:val="both"/>
    </w:pPr>
    <w:rPr>
      <w:rFonts w:eastAsia="Calibri"/>
      <w:szCs w:val="24"/>
      <w:lang w:eastAsia="hu-HU"/>
    </w:rPr>
  </w:style>
  <w:style w:type="paragraph" w:customStyle="1" w:styleId="Szakaszcme">
    <w:name w:val="Szakasz címe"/>
    <w:basedOn w:val="Norml"/>
    <w:next w:val="Norml"/>
    <w:uiPriority w:val="99"/>
    <w:rsid w:val="009263D2"/>
    <w:pPr>
      <w:pBdr>
        <w:bottom w:val="single" w:sz="6" w:space="1" w:color="808080"/>
      </w:pBdr>
      <w:tabs>
        <w:tab w:val="num" w:pos="360"/>
      </w:tabs>
      <w:spacing w:before="220" w:line="220" w:lineRule="atLeast"/>
      <w:ind w:left="360" w:hanging="360"/>
    </w:pPr>
    <w:rPr>
      <w:rFonts w:ascii="Garamond" w:eastAsia="Calibri" w:hAnsi="Garamond" w:cs="Garamond"/>
      <w:caps/>
      <w:spacing w:val="15"/>
      <w:sz w:val="20"/>
    </w:rPr>
  </w:style>
  <w:style w:type="paragraph" w:customStyle="1" w:styleId="Eredmny0">
    <w:name w:val="Eredmény"/>
    <w:basedOn w:val="Szvegtrzs"/>
    <w:uiPriority w:val="99"/>
    <w:rsid w:val="009263D2"/>
    <w:pPr>
      <w:tabs>
        <w:tab w:val="num" w:pos="360"/>
      </w:tabs>
      <w:spacing w:after="60" w:line="240" w:lineRule="atLeast"/>
      <w:ind w:left="240" w:hanging="240"/>
      <w:jc w:val="both"/>
    </w:pPr>
    <w:rPr>
      <w:rFonts w:ascii="Garamond" w:eastAsia="Calibri" w:hAnsi="Garamond" w:cs="Garamond"/>
      <w:sz w:val="22"/>
      <w:szCs w:val="22"/>
    </w:rPr>
  </w:style>
  <w:style w:type="paragraph" w:styleId="Vgjegyzetszvege">
    <w:name w:val="endnote text"/>
    <w:basedOn w:val="Norml"/>
    <w:link w:val="VgjegyzetszvegeChar"/>
    <w:uiPriority w:val="99"/>
    <w:rsid w:val="009263D2"/>
    <w:pPr>
      <w:widowControl w:val="0"/>
    </w:pPr>
    <w:rPr>
      <w:rFonts w:ascii="Courier" w:eastAsia="Calibri" w:hAnsi="Courier"/>
      <w:szCs w:val="24"/>
    </w:rPr>
  </w:style>
  <w:style w:type="character" w:customStyle="1" w:styleId="VgjegyzetszvegeChar">
    <w:name w:val="Végjegyzet szövege Char"/>
    <w:link w:val="Vgjegyzetszvege"/>
    <w:uiPriority w:val="99"/>
    <w:rsid w:val="009263D2"/>
    <w:rPr>
      <w:rFonts w:ascii="Courier" w:eastAsia="Calibri" w:hAnsi="Courier" w:cs="Courier"/>
      <w:sz w:val="24"/>
      <w:szCs w:val="24"/>
    </w:rPr>
  </w:style>
  <w:style w:type="paragraph" w:customStyle="1" w:styleId="western">
    <w:name w:val="western"/>
    <w:basedOn w:val="Norml"/>
    <w:uiPriority w:val="99"/>
    <w:rsid w:val="009263D2"/>
    <w:pPr>
      <w:numPr>
        <w:numId w:val="19"/>
      </w:numPr>
    </w:pPr>
    <w:rPr>
      <w:rFonts w:eastAsia="Calibri"/>
      <w:szCs w:val="24"/>
      <w:lang w:eastAsia="hu-HU"/>
    </w:rPr>
  </w:style>
  <w:style w:type="paragraph" w:customStyle="1" w:styleId="MSNormal">
    <w:name w:val="MSNormal"/>
    <w:basedOn w:val="Norml"/>
    <w:uiPriority w:val="99"/>
    <w:rsid w:val="009263D2"/>
    <w:pPr>
      <w:widowControl w:val="0"/>
      <w:autoSpaceDE w:val="0"/>
      <w:autoSpaceDN w:val="0"/>
      <w:adjustRightInd w:val="0"/>
    </w:pPr>
    <w:rPr>
      <w:rFonts w:ascii="Chicago" w:eastAsia="Calibri" w:hAnsi="Chicago" w:cs="Chicago"/>
      <w:szCs w:val="24"/>
      <w:lang w:val="en-US"/>
    </w:rPr>
  </w:style>
  <w:style w:type="paragraph" w:customStyle="1" w:styleId="BlockText1">
    <w:name w:val="Block Text1"/>
    <w:basedOn w:val="Norml"/>
    <w:uiPriority w:val="99"/>
    <w:rsid w:val="009263D2"/>
    <w:pPr>
      <w:ind w:left="360" w:right="585" w:hanging="360"/>
      <w:jc w:val="both"/>
    </w:pPr>
    <w:rPr>
      <w:rFonts w:eastAsia="Calibri"/>
      <w:szCs w:val="24"/>
      <w:lang w:eastAsia="hu-HU"/>
    </w:rPr>
  </w:style>
  <w:style w:type="paragraph" w:customStyle="1" w:styleId="pubs">
    <w:name w:val="pubs"/>
    <w:basedOn w:val="Norml"/>
    <w:uiPriority w:val="99"/>
    <w:rsid w:val="009263D2"/>
    <w:pPr>
      <w:spacing w:before="120"/>
      <w:ind w:left="360" w:hanging="360"/>
      <w:jc w:val="both"/>
    </w:pPr>
    <w:rPr>
      <w:rFonts w:ascii="Palatino" w:eastAsia="Calibri" w:hAnsi="Palatino" w:cs="Palatino"/>
      <w:szCs w:val="24"/>
      <w:lang w:val="en-GB" w:eastAsia="it-IT"/>
    </w:rPr>
  </w:style>
  <w:style w:type="paragraph" w:customStyle="1" w:styleId="CharCharCharCharCharCharCharCharCharCharCharCharCharCharCharChar">
    <w:name w:val="Char Char Char Char Char Char Char Char Char Char Char Char Char Char Char Char"/>
    <w:basedOn w:val="Norml"/>
    <w:uiPriority w:val="99"/>
    <w:rsid w:val="009263D2"/>
    <w:pPr>
      <w:spacing w:after="160" w:line="240" w:lineRule="exact"/>
    </w:pPr>
    <w:rPr>
      <w:rFonts w:ascii="Tahoma" w:eastAsia="Calibri" w:hAnsi="Tahoma" w:cs="Tahoma"/>
      <w:sz w:val="20"/>
      <w:lang w:val="en-US"/>
    </w:rPr>
  </w:style>
  <w:style w:type="paragraph" w:customStyle="1" w:styleId="NormalWeb1">
    <w:name w:val="Normal (Web)1"/>
    <w:basedOn w:val="Norml"/>
    <w:uiPriority w:val="99"/>
    <w:rsid w:val="009263D2"/>
    <w:pPr>
      <w:spacing w:before="100" w:after="100"/>
      <w:jc w:val="both"/>
    </w:pPr>
    <w:rPr>
      <w:rFonts w:ascii="Garamond" w:eastAsia="Calibri" w:hAnsi="Garamond" w:cs="Garamond"/>
      <w:szCs w:val="24"/>
      <w:lang w:eastAsia="hu-HU"/>
    </w:rPr>
  </w:style>
  <w:style w:type="paragraph" w:customStyle="1" w:styleId="Achievement">
    <w:name w:val="Achievement"/>
    <w:basedOn w:val="Szvegtrzs"/>
    <w:uiPriority w:val="99"/>
    <w:rsid w:val="009263D2"/>
    <w:pPr>
      <w:tabs>
        <w:tab w:val="num" w:pos="720"/>
      </w:tabs>
      <w:spacing w:after="60" w:line="220" w:lineRule="atLeast"/>
      <w:ind w:left="720" w:hanging="360"/>
      <w:jc w:val="both"/>
    </w:pPr>
    <w:rPr>
      <w:rFonts w:ascii="Arial" w:eastAsia="Calibri" w:hAnsi="Arial" w:cs="Arial"/>
      <w:spacing w:val="-5"/>
      <w:sz w:val="20"/>
      <w:lang w:val="en-US"/>
    </w:rPr>
  </w:style>
  <w:style w:type="paragraph" w:customStyle="1" w:styleId="Title1crc">
    <w:name w:val="Title_1_crc"/>
    <w:basedOn w:val="Norml"/>
    <w:link w:val="Title1crcChar"/>
    <w:uiPriority w:val="99"/>
    <w:rsid w:val="009263D2"/>
    <w:pPr>
      <w:keepNext/>
      <w:pageBreakBefore/>
      <w:widowControl w:val="0"/>
      <w:suppressAutoHyphens/>
      <w:spacing w:after="120"/>
    </w:pPr>
    <w:rPr>
      <w:rFonts w:eastAsia="Calibri"/>
      <w:b/>
      <w:bCs/>
      <w:caps/>
      <w:szCs w:val="24"/>
      <w:lang w:val="en-GB"/>
    </w:rPr>
  </w:style>
  <w:style w:type="character" w:customStyle="1" w:styleId="Title1crcChar">
    <w:name w:val="Title_1_crc Char"/>
    <w:link w:val="Title1crc"/>
    <w:uiPriority w:val="99"/>
    <w:locked/>
    <w:rsid w:val="009263D2"/>
    <w:rPr>
      <w:rFonts w:eastAsia="Calibri"/>
      <w:b/>
      <w:bCs/>
      <w:caps/>
      <w:sz w:val="24"/>
      <w:szCs w:val="24"/>
      <w:lang w:val="en-GB" w:eastAsia="en-US"/>
    </w:rPr>
  </w:style>
  <w:style w:type="character" w:customStyle="1" w:styleId="ti2">
    <w:name w:val="ti2"/>
    <w:uiPriority w:val="99"/>
    <w:rsid w:val="009263D2"/>
    <w:rPr>
      <w:rFonts w:cs="Times New Roman"/>
      <w:sz w:val="22"/>
      <w:szCs w:val="22"/>
    </w:rPr>
  </w:style>
  <w:style w:type="character" w:customStyle="1" w:styleId="eudoraheader">
    <w:name w:val="eudoraheader"/>
    <w:uiPriority w:val="99"/>
    <w:rsid w:val="009263D2"/>
    <w:rPr>
      <w:rFonts w:cs="Times New Roman"/>
    </w:rPr>
  </w:style>
  <w:style w:type="character" w:customStyle="1" w:styleId="size21">
    <w:name w:val="size21"/>
    <w:uiPriority w:val="99"/>
    <w:rsid w:val="009263D2"/>
    <w:rPr>
      <w:rFonts w:ascii="Verdana" w:hAnsi="Verdana" w:cs="Verdana"/>
      <w:sz w:val="20"/>
      <w:szCs w:val="20"/>
    </w:rPr>
  </w:style>
  <w:style w:type="paragraph" w:customStyle="1" w:styleId="Institution">
    <w:name w:val="Institution"/>
    <w:basedOn w:val="Norml"/>
    <w:next w:val="Achievement"/>
    <w:autoRedefine/>
    <w:uiPriority w:val="99"/>
    <w:rsid w:val="009263D2"/>
    <w:pPr>
      <w:numPr>
        <w:numId w:val="20"/>
      </w:numPr>
      <w:tabs>
        <w:tab w:val="clear" w:pos="720"/>
      </w:tabs>
      <w:spacing w:before="240" w:after="60" w:line="220" w:lineRule="atLeast"/>
      <w:ind w:left="195" w:hanging="255"/>
    </w:pPr>
    <w:rPr>
      <w:rFonts w:ascii="Arial" w:eastAsia="Calibri" w:hAnsi="Arial" w:cs="Arial"/>
      <w:sz w:val="20"/>
    </w:rPr>
  </w:style>
  <w:style w:type="paragraph" w:customStyle="1" w:styleId="Objective">
    <w:name w:val="Objective"/>
    <w:basedOn w:val="Norml"/>
    <w:next w:val="Szvegtrzs"/>
    <w:uiPriority w:val="99"/>
    <w:rsid w:val="009263D2"/>
    <w:pPr>
      <w:spacing w:before="240" w:after="220" w:line="220" w:lineRule="atLeast"/>
    </w:pPr>
    <w:rPr>
      <w:rFonts w:ascii="Arial" w:eastAsia="Calibri" w:hAnsi="Arial" w:cs="Arial"/>
      <w:sz w:val="20"/>
      <w:lang w:val="en-US"/>
    </w:rPr>
  </w:style>
  <w:style w:type="paragraph" w:customStyle="1" w:styleId="SectionSubtitle">
    <w:name w:val="Section Subtitle"/>
    <w:basedOn w:val="Norml"/>
    <w:next w:val="Norml"/>
    <w:uiPriority w:val="99"/>
    <w:rsid w:val="009263D2"/>
    <w:pPr>
      <w:spacing w:before="220" w:line="220" w:lineRule="atLeast"/>
    </w:pPr>
    <w:rPr>
      <w:rFonts w:ascii="Arial Black" w:eastAsia="Calibri" w:hAnsi="Arial Black" w:cs="Arial Black"/>
      <w:b/>
      <w:bCs/>
      <w:sz w:val="20"/>
      <w:lang w:val="en-US"/>
    </w:rPr>
  </w:style>
  <w:style w:type="character" w:customStyle="1" w:styleId="bodytext">
    <w:name w:val="bodytext"/>
    <w:uiPriority w:val="99"/>
    <w:rsid w:val="009263D2"/>
    <w:rPr>
      <w:rFonts w:cs="Times New Roman"/>
    </w:rPr>
  </w:style>
  <w:style w:type="character" w:customStyle="1" w:styleId="bodyheadlinebold">
    <w:name w:val="bodyheadlinebold"/>
    <w:uiPriority w:val="99"/>
    <w:rsid w:val="009263D2"/>
    <w:rPr>
      <w:rFonts w:cs="Times New Roman"/>
    </w:rPr>
  </w:style>
  <w:style w:type="character" w:customStyle="1" w:styleId="CharChar111">
    <w:name w:val="Char Char111"/>
    <w:uiPriority w:val="99"/>
    <w:rsid w:val="009263D2"/>
    <w:rPr>
      <w:rFonts w:cs="Times New Roman"/>
      <w:sz w:val="24"/>
      <w:szCs w:val="24"/>
      <w:lang w:val="hu-HU" w:eastAsia="hu-HU"/>
    </w:rPr>
  </w:style>
  <w:style w:type="character" w:customStyle="1" w:styleId="CharChar12">
    <w:name w:val="Char Char12"/>
    <w:uiPriority w:val="99"/>
    <w:rsid w:val="009263D2"/>
    <w:rPr>
      <w:rFonts w:ascii="Arial" w:hAnsi="Arial" w:cs="Arial"/>
      <w:b/>
      <w:bCs/>
      <w:i/>
      <w:iCs/>
      <w:sz w:val="28"/>
      <w:szCs w:val="28"/>
      <w:lang w:val="hu-HU" w:eastAsia="hu-HU"/>
    </w:rPr>
  </w:style>
  <w:style w:type="paragraph" w:customStyle="1" w:styleId="xl1123">
    <w:name w:val="xl1123"/>
    <w:basedOn w:val="Norml"/>
    <w:uiPriority w:val="99"/>
    <w:rsid w:val="009263D2"/>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Tblzat3">
    <w:name w:val="Táblázat3"/>
    <w:basedOn w:val="Norml"/>
    <w:uiPriority w:val="99"/>
    <w:rsid w:val="009263D2"/>
    <w:pPr>
      <w:tabs>
        <w:tab w:val="num" w:pos="644"/>
      </w:tabs>
      <w:jc w:val="center"/>
    </w:pPr>
    <w:rPr>
      <w:rFonts w:eastAsia="Calibri"/>
      <w:b/>
      <w:bCs/>
      <w:sz w:val="22"/>
      <w:szCs w:val="22"/>
      <w:lang w:eastAsia="hu-HU"/>
    </w:rPr>
  </w:style>
  <w:style w:type="paragraph" w:customStyle="1" w:styleId="xl1163">
    <w:name w:val="xl1163"/>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414">
    <w:name w:val="xl241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514">
    <w:name w:val="xl251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153">
    <w:name w:val="xl1153"/>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613">
    <w:name w:val="xl261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713">
    <w:name w:val="xl271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253">
    <w:name w:val="xl22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453">
    <w:name w:val="xl245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43">
    <w:name w:val="xl244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214">
    <w:name w:val="xl2214"/>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2314">
    <w:name w:val="xl231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2812">
    <w:name w:val="xl2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293">
    <w:name w:val="xl29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03">
    <w:name w:val="xl30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13">
    <w:name w:val="xl31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323">
    <w:name w:val="xl323"/>
    <w:basedOn w:val="Norml"/>
    <w:uiPriority w:val="99"/>
    <w:rsid w:val="009263D2"/>
    <w:pPr>
      <w:pBdr>
        <w:top w:val="single" w:sz="4" w:space="0" w:color="auto"/>
        <w:left w:val="single" w:sz="8"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33">
    <w:name w:val="xl33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43">
    <w:name w:val="xl34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53">
    <w:name w:val="xl353"/>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363">
    <w:name w:val="xl36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73">
    <w:name w:val="xl37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83">
    <w:name w:val="xl3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93">
    <w:name w:val="xl39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03">
    <w:name w:val="xl403"/>
    <w:basedOn w:val="Norml"/>
    <w:uiPriority w:val="99"/>
    <w:rsid w:val="009263D2"/>
    <w:pPr>
      <w:pBdr>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13">
    <w:name w:val="xl413"/>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23">
    <w:name w:val="xl423"/>
    <w:basedOn w:val="Norml"/>
    <w:uiPriority w:val="99"/>
    <w:rsid w:val="009263D2"/>
    <w:pPr>
      <w:pBdr>
        <w:top w:val="single" w:sz="4" w:space="0" w:color="auto"/>
        <w:lef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433">
    <w:name w:val="xl43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43">
    <w:name w:val="xl44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53">
    <w:name w:val="xl453"/>
    <w:basedOn w:val="Norml"/>
    <w:uiPriority w:val="99"/>
    <w:rsid w:val="009263D2"/>
    <w:pPr>
      <w:pBdr>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63">
    <w:name w:val="xl463"/>
    <w:basedOn w:val="Norml"/>
    <w:uiPriority w:val="99"/>
    <w:rsid w:val="009263D2"/>
    <w:pPr>
      <w:pBdr>
        <w:top w:val="single" w:sz="4"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73">
    <w:name w:val="xl473"/>
    <w:basedOn w:val="Norml"/>
    <w:uiPriority w:val="99"/>
    <w:rsid w:val="009263D2"/>
    <w:pPr>
      <w:pBdr>
        <w:top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83">
    <w:name w:val="xl4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93">
    <w:name w:val="xl493"/>
    <w:basedOn w:val="Norml"/>
    <w:uiPriority w:val="99"/>
    <w:rsid w:val="009263D2"/>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03">
    <w:name w:val="xl503"/>
    <w:basedOn w:val="Norml"/>
    <w:uiPriority w:val="99"/>
    <w:rsid w:val="009263D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13">
    <w:name w:val="xl513"/>
    <w:basedOn w:val="Norml"/>
    <w:uiPriority w:val="99"/>
    <w:rsid w:val="009263D2"/>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23">
    <w:name w:val="xl523"/>
    <w:basedOn w:val="Norml"/>
    <w:uiPriority w:val="99"/>
    <w:rsid w:val="009263D2"/>
    <w:pPr>
      <w:pBdr>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33">
    <w:name w:val="xl533"/>
    <w:basedOn w:val="Norml"/>
    <w:uiPriority w:val="99"/>
    <w:rsid w:val="009263D2"/>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43">
    <w:name w:val="xl543"/>
    <w:basedOn w:val="Norml"/>
    <w:uiPriority w:val="99"/>
    <w:rsid w:val="009263D2"/>
    <w:pPr>
      <w:pBdr>
        <w:top w:val="single" w:sz="4" w:space="0" w:color="auto"/>
        <w:left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53">
    <w:name w:val="xl55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63">
    <w:name w:val="xl563"/>
    <w:basedOn w:val="Norml"/>
    <w:uiPriority w:val="99"/>
    <w:rsid w:val="009263D2"/>
    <w:pPr>
      <w:pBdr>
        <w:top w:val="single" w:sz="8" w:space="0" w:color="auto"/>
        <w:left w:val="single" w:sz="8"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73">
    <w:name w:val="xl573"/>
    <w:basedOn w:val="Norml"/>
    <w:uiPriority w:val="99"/>
    <w:rsid w:val="009263D2"/>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83">
    <w:name w:val="xl583"/>
    <w:basedOn w:val="Norml"/>
    <w:uiPriority w:val="99"/>
    <w:rsid w:val="009263D2"/>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93">
    <w:name w:val="xl593"/>
    <w:basedOn w:val="Norml"/>
    <w:uiPriority w:val="99"/>
    <w:rsid w:val="009263D2"/>
    <w:pPr>
      <w:pBdr>
        <w:top w:val="single" w:sz="8" w:space="0" w:color="auto"/>
        <w:left w:val="single" w:sz="4"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03">
    <w:name w:val="xl603"/>
    <w:basedOn w:val="Norml"/>
    <w:uiPriority w:val="99"/>
    <w:rsid w:val="009263D2"/>
    <w:pPr>
      <w:pBdr>
        <w:top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13">
    <w:name w:val="xl61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pPr>
    <w:rPr>
      <w:rFonts w:ascii="Verdana" w:eastAsia="Calibri" w:hAnsi="Verdana" w:cs="Verdana"/>
      <w:b/>
      <w:bCs/>
      <w:szCs w:val="24"/>
      <w:lang w:eastAsia="hu-HU"/>
    </w:rPr>
  </w:style>
  <w:style w:type="paragraph" w:customStyle="1" w:styleId="xl623">
    <w:name w:val="xl62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33">
    <w:name w:val="xl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43">
    <w:name w:val="xl643"/>
    <w:basedOn w:val="Norml"/>
    <w:uiPriority w:val="99"/>
    <w:rsid w:val="009263D2"/>
    <w:pPr>
      <w:spacing w:before="100" w:beforeAutospacing="1" w:after="100" w:afterAutospacing="1"/>
      <w:jc w:val="center"/>
    </w:pPr>
    <w:rPr>
      <w:rFonts w:ascii="Verdana" w:eastAsia="Calibri" w:hAnsi="Verdana" w:cs="Verdana"/>
      <w:b/>
      <w:bCs/>
      <w:szCs w:val="24"/>
      <w:lang w:eastAsia="hu-HU"/>
    </w:rPr>
  </w:style>
  <w:style w:type="paragraph" w:customStyle="1" w:styleId="xl653">
    <w:name w:val="xl65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63">
    <w:name w:val="xl663"/>
    <w:basedOn w:val="Norml"/>
    <w:uiPriority w:val="99"/>
    <w:rsid w:val="009263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73">
    <w:name w:val="xl67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83">
    <w:name w:val="xl683"/>
    <w:basedOn w:val="Norml"/>
    <w:uiPriority w:val="99"/>
    <w:rsid w:val="009263D2"/>
    <w:pPr>
      <w:pBdr>
        <w:top w:val="single" w:sz="8" w:space="0" w:color="auto"/>
        <w:left w:val="single" w:sz="8"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93">
    <w:name w:val="xl693"/>
    <w:basedOn w:val="Norml"/>
    <w:uiPriority w:val="99"/>
    <w:rsid w:val="009263D2"/>
    <w:pPr>
      <w:pBdr>
        <w:top w:val="single" w:sz="4" w:space="0" w:color="auto"/>
        <w:left w:val="single" w:sz="8" w:space="0" w:color="auto"/>
        <w:bottom w:val="single" w:sz="8"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1143">
    <w:name w:val="xl114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133">
    <w:name w:val="xl1133"/>
    <w:basedOn w:val="Norml"/>
    <w:uiPriority w:val="99"/>
    <w:rsid w:val="009263D2"/>
    <w:pPr>
      <w:spacing w:before="100" w:beforeAutospacing="1" w:after="100" w:afterAutospacing="1"/>
      <w:jc w:val="center"/>
    </w:pPr>
    <w:rPr>
      <w:rFonts w:ascii="Arial" w:eastAsia="Arial Unicode MS" w:hAnsi="Arial" w:cs="Arial"/>
      <w:b/>
      <w:bCs/>
      <w:szCs w:val="24"/>
      <w:lang w:eastAsia="hu-HU"/>
    </w:rPr>
  </w:style>
  <w:style w:type="paragraph" w:customStyle="1" w:styleId="xl1113">
    <w:name w:val="xl1113"/>
    <w:basedOn w:val="Norml"/>
    <w:uiPriority w:val="99"/>
    <w:rsid w:val="009263D2"/>
    <w:pPr>
      <w:pBdr>
        <w:top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Stlus13">
    <w:name w:val="Stílus13"/>
    <w:basedOn w:val="Norml"/>
    <w:uiPriority w:val="99"/>
    <w:rsid w:val="009263D2"/>
    <w:rPr>
      <w:rFonts w:eastAsia="Calibri"/>
      <w:szCs w:val="24"/>
      <w:lang w:val="de-DE" w:eastAsia="hu-HU"/>
    </w:rPr>
  </w:style>
  <w:style w:type="paragraph" w:customStyle="1" w:styleId="Default3">
    <w:name w:val="Default3"/>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3">
    <w:name w:val="Élõfej3"/>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3">
    <w:name w:val="Text13"/>
    <w:basedOn w:val="Norml"/>
    <w:uiPriority w:val="99"/>
    <w:rsid w:val="009263D2"/>
    <w:pPr>
      <w:spacing w:after="120"/>
      <w:jc w:val="both"/>
    </w:pPr>
    <w:rPr>
      <w:rFonts w:eastAsia="Calibri"/>
      <w:szCs w:val="24"/>
      <w:lang w:eastAsia="hu-HU"/>
    </w:rPr>
  </w:style>
  <w:style w:type="paragraph" w:customStyle="1" w:styleId="Franciajegyzet3">
    <w:name w:val="Francia_jegyzet3"/>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3">
    <w:name w:val="Preformatted3"/>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3">
    <w:name w:val="Cégnév3"/>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xl1093">
    <w:name w:val="xl109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703">
    <w:name w:val="xl703"/>
    <w:basedOn w:val="Norml"/>
    <w:uiPriority w:val="99"/>
    <w:rsid w:val="009263D2"/>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713">
    <w:name w:val="xl71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23">
    <w:name w:val="xl7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33">
    <w:name w:val="xl73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43">
    <w:name w:val="xl74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Cs w:val="24"/>
      <w:lang w:eastAsia="hu-HU"/>
    </w:rPr>
  </w:style>
  <w:style w:type="paragraph" w:customStyle="1" w:styleId="xl753">
    <w:name w:val="xl753"/>
    <w:basedOn w:val="Norml"/>
    <w:uiPriority w:val="99"/>
    <w:rsid w:val="009263D2"/>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63">
    <w:name w:val="xl76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Cs w:val="24"/>
      <w:lang w:eastAsia="hu-HU"/>
    </w:rPr>
  </w:style>
  <w:style w:type="paragraph" w:customStyle="1" w:styleId="xl773">
    <w:name w:val="xl773"/>
    <w:basedOn w:val="Norml"/>
    <w:uiPriority w:val="99"/>
    <w:rsid w:val="009263D2"/>
    <w:pPr>
      <w:pBdr>
        <w:top w:val="single" w:sz="4" w:space="0" w:color="auto"/>
        <w:left w:val="single" w:sz="4" w:space="0" w:color="auto"/>
      </w:pBdr>
      <w:spacing w:before="100" w:beforeAutospacing="1" w:after="100" w:afterAutospacing="1"/>
      <w:jc w:val="center"/>
    </w:pPr>
    <w:rPr>
      <w:rFonts w:eastAsia="Arial Unicode MS"/>
      <w:b/>
      <w:bCs/>
      <w:szCs w:val="24"/>
      <w:lang w:eastAsia="hu-HU"/>
    </w:rPr>
  </w:style>
  <w:style w:type="paragraph" w:customStyle="1" w:styleId="xl783">
    <w:name w:val="xl783"/>
    <w:basedOn w:val="Norml"/>
    <w:uiPriority w:val="99"/>
    <w:rsid w:val="009263D2"/>
    <w:pPr>
      <w:pBdr>
        <w:top w:val="single" w:sz="4" w:space="0" w:color="auto"/>
        <w:bottom w:val="single" w:sz="4" w:space="0" w:color="auto"/>
      </w:pBdr>
      <w:spacing w:before="100" w:beforeAutospacing="1" w:after="100" w:afterAutospacing="1"/>
    </w:pPr>
    <w:rPr>
      <w:rFonts w:eastAsia="Arial Unicode MS"/>
      <w:szCs w:val="24"/>
      <w:lang w:eastAsia="hu-HU"/>
    </w:rPr>
  </w:style>
  <w:style w:type="paragraph" w:customStyle="1" w:styleId="xl793">
    <w:name w:val="xl793"/>
    <w:basedOn w:val="Norml"/>
    <w:uiPriority w:val="99"/>
    <w:rsid w:val="009263D2"/>
    <w:pPr>
      <w:pBdr>
        <w:left w:val="single" w:sz="4" w:space="0" w:color="auto"/>
        <w:bottom w:val="single" w:sz="4" w:space="0" w:color="auto"/>
      </w:pBdr>
      <w:spacing w:before="100" w:beforeAutospacing="1" w:after="100" w:afterAutospacing="1"/>
      <w:jc w:val="center"/>
    </w:pPr>
    <w:rPr>
      <w:rFonts w:eastAsia="Arial Unicode MS"/>
      <w:szCs w:val="24"/>
      <w:lang w:eastAsia="hu-HU"/>
    </w:rPr>
  </w:style>
  <w:style w:type="paragraph" w:customStyle="1" w:styleId="xl803">
    <w:name w:val="xl80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Cs w:val="24"/>
      <w:lang w:eastAsia="hu-HU"/>
    </w:rPr>
  </w:style>
  <w:style w:type="paragraph" w:customStyle="1" w:styleId="xl813">
    <w:name w:val="xl813"/>
    <w:basedOn w:val="Norml"/>
    <w:uiPriority w:val="99"/>
    <w:rsid w:val="009263D2"/>
    <w:pPr>
      <w:pBdr>
        <w:bottom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23">
    <w:name w:val="xl8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4"/>
      <w:lang w:eastAsia="hu-HU"/>
    </w:rPr>
  </w:style>
  <w:style w:type="paragraph" w:customStyle="1" w:styleId="xl833">
    <w:name w:val="xl833"/>
    <w:basedOn w:val="Norml"/>
    <w:uiPriority w:val="99"/>
    <w:rsid w:val="009263D2"/>
    <w:pPr>
      <w:pBdr>
        <w:top w:val="single" w:sz="4" w:space="0" w:color="auto"/>
        <w:lef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43">
    <w:name w:val="xl843"/>
    <w:basedOn w:val="Norml"/>
    <w:uiPriority w:val="99"/>
    <w:rsid w:val="009263D2"/>
    <w:pPr>
      <w:spacing w:before="100" w:beforeAutospacing="1" w:after="100" w:afterAutospacing="1"/>
      <w:textAlignment w:val="center"/>
    </w:pPr>
    <w:rPr>
      <w:rFonts w:eastAsia="Arial Unicode MS"/>
      <w:szCs w:val="24"/>
      <w:lang w:eastAsia="hu-HU"/>
    </w:rPr>
  </w:style>
  <w:style w:type="paragraph" w:customStyle="1" w:styleId="xl853">
    <w:name w:val="xl85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lang w:eastAsia="hu-HU"/>
    </w:rPr>
  </w:style>
  <w:style w:type="paragraph" w:customStyle="1" w:styleId="xl863">
    <w:name w:val="xl86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73">
    <w:name w:val="xl873"/>
    <w:basedOn w:val="Norml"/>
    <w:uiPriority w:val="99"/>
    <w:rsid w:val="009263D2"/>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93">
    <w:name w:val="xl129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883">
    <w:name w:val="xl88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93">
    <w:name w:val="xl893"/>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03">
    <w:name w:val="xl903"/>
    <w:basedOn w:val="Norml"/>
    <w:uiPriority w:val="99"/>
    <w:rsid w:val="009263D2"/>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lang w:eastAsia="hu-HU"/>
    </w:rPr>
  </w:style>
  <w:style w:type="paragraph" w:customStyle="1" w:styleId="xl913">
    <w:name w:val="xl913"/>
    <w:basedOn w:val="Norml"/>
    <w:uiPriority w:val="99"/>
    <w:rsid w:val="009263D2"/>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83">
    <w:name w:val="xl12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923">
    <w:name w:val="xl92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3">
    <w:name w:val="xl933"/>
    <w:basedOn w:val="Norml"/>
    <w:uiPriority w:val="99"/>
    <w:rsid w:val="009263D2"/>
    <w:pPr>
      <w:pBdr>
        <w:top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43">
    <w:name w:val="xl94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53">
    <w:name w:val="xl953"/>
    <w:basedOn w:val="Norml"/>
    <w:uiPriority w:val="99"/>
    <w:rsid w:val="009263D2"/>
    <w:pPr>
      <w:pBdr>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223">
    <w:name w:val="xl122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13">
    <w:name w:val="xl121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HTMLBody3">
    <w:name w:val="HTML Body3"/>
    <w:uiPriority w:val="99"/>
    <w:rsid w:val="009263D2"/>
    <w:rPr>
      <w:rFonts w:ascii="Arial" w:eastAsia="Calibri" w:hAnsi="Arial" w:cs="Arial"/>
      <w:lang w:val="en-US"/>
    </w:rPr>
  </w:style>
  <w:style w:type="paragraph" w:customStyle="1" w:styleId="BodyText313">
    <w:name w:val="Body Text 31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3">
    <w:name w:val="Body Text 213"/>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3">
    <w:name w:val="Body Text 32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3">
    <w:name w:val="Body Text Indent 213"/>
    <w:basedOn w:val="Norml"/>
    <w:uiPriority w:val="99"/>
    <w:rsid w:val="009263D2"/>
    <w:pPr>
      <w:ind w:left="709" w:hanging="283"/>
      <w:jc w:val="both"/>
    </w:pPr>
    <w:rPr>
      <w:rFonts w:eastAsia="Calibri"/>
      <w:szCs w:val="24"/>
      <w:lang w:eastAsia="hu-HU"/>
    </w:rPr>
  </w:style>
  <w:style w:type="paragraph" w:customStyle="1" w:styleId="NormalHanging3">
    <w:name w:val="Normal Hanging3"/>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3">
    <w:name w:val="Balloon Text13"/>
    <w:basedOn w:val="Norml"/>
    <w:uiPriority w:val="99"/>
    <w:rsid w:val="009263D2"/>
    <w:rPr>
      <w:rFonts w:ascii="Tahoma" w:eastAsia="Calibri" w:hAnsi="Tahoma" w:cs="Tahoma"/>
      <w:sz w:val="16"/>
      <w:szCs w:val="16"/>
    </w:rPr>
  </w:style>
  <w:style w:type="paragraph" w:customStyle="1" w:styleId="eloads3">
    <w:name w:val="eloadás3"/>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5">
    <w:name w:val="Balloon Text5"/>
    <w:basedOn w:val="Norml"/>
    <w:uiPriority w:val="99"/>
    <w:rsid w:val="009263D2"/>
    <w:rPr>
      <w:rFonts w:ascii="Tahoma" w:eastAsia="Calibri" w:hAnsi="Tahoma" w:cs="Tahoma"/>
      <w:sz w:val="16"/>
      <w:szCs w:val="16"/>
      <w:lang w:eastAsia="hu-HU"/>
    </w:rPr>
  </w:style>
  <w:style w:type="paragraph" w:customStyle="1" w:styleId="Normal3">
    <w:name w:val="Normal3"/>
    <w:basedOn w:val="Norml"/>
    <w:uiPriority w:val="99"/>
    <w:rsid w:val="009263D2"/>
    <w:rPr>
      <w:rFonts w:eastAsia="Calibri"/>
      <w:sz w:val="20"/>
      <w:lang w:eastAsia="hu-HU"/>
    </w:rPr>
  </w:style>
  <w:style w:type="paragraph" w:customStyle="1" w:styleId="BalloonText23">
    <w:name w:val="Balloon Text23"/>
    <w:basedOn w:val="Norml"/>
    <w:uiPriority w:val="99"/>
    <w:rsid w:val="009263D2"/>
    <w:rPr>
      <w:rFonts w:ascii="Tahoma" w:eastAsia="Calibri" w:hAnsi="Tahoma" w:cs="Tahoma"/>
      <w:sz w:val="16"/>
      <w:szCs w:val="16"/>
      <w:lang w:eastAsia="hu-HU"/>
    </w:rPr>
  </w:style>
  <w:style w:type="paragraph" w:customStyle="1" w:styleId="menu03">
    <w:name w:val="menu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3">
    <w:name w:val="menu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3">
    <w:name w:val="menu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3">
    <w:name w:val="menu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3">
    <w:name w:val="menu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3">
    <w:name w:val="menu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3">
    <w:name w:val="menu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3">
    <w:name w:val="menu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3">
    <w:name w:val="menu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3">
    <w:name w:val="menubgc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3">
    <w:name w:val="menubgc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3">
    <w:name w:val="menubgc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3">
    <w:name w:val="menubgc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3">
    <w:name w:val="menubgc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3">
    <w:name w:val="menubgc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3">
    <w:name w:val="menubgc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3">
    <w:name w:val="menubgc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3">
    <w:name w:val="menubgc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3">
    <w:name w:val="maintable3"/>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3">
    <w:name w:val="menudiv3"/>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3">
    <w:name w:val="main1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3">
    <w:name w:val="main2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3">
    <w:name w:val="main3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3">
    <w:name w:val="main4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3">
    <w:name w:val="main5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3">
    <w:name w:val="main6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3">
    <w:name w:val="main7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3">
    <w:name w:val="main8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3">
    <w:name w:val="mainmenu1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3">
    <w:name w:val="mainmenu2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3">
    <w:name w:val="mainmenu3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3">
    <w:name w:val="mainmenu4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3">
    <w:name w:val="mainmenu5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3">
    <w:name w:val="mainmenu6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3">
    <w:name w:val="mainmenu7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3">
    <w:name w:val="mainmenu8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3">
    <w:name w:val="header1h13"/>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3">
    <w:name w:val="header1h23"/>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3">
    <w:name w:val="header1h3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3">
    <w:name w:val="topborder3"/>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3">
    <w:name w:val="leftm203"/>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3">
    <w:name w:val="leftm403"/>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xl1753">
    <w:name w:val="xl175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923">
    <w:name w:val="xl19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3">
    <w:name w:val="xl1913"/>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pont3">
    <w:name w:val="pont3"/>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3">
    <w:name w:val="bibl3"/>
    <w:basedOn w:val="Norml"/>
    <w:uiPriority w:val="99"/>
    <w:rsid w:val="009263D2"/>
    <w:pPr>
      <w:spacing w:before="120"/>
      <w:ind w:left="284" w:hanging="284"/>
    </w:pPr>
    <w:rPr>
      <w:rFonts w:eastAsia="Calibri"/>
      <w:szCs w:val="24"/>
      <w:lang w:eastAsia="hu-HU"/>
    </w:rPr>
  </w:style>
  <w:style w:type="paragraph" w:customStyle="1" w:styleId="OiaeaeiYiio23">
    <w:name w:val="O?ia eaeiYiio 23"/>
    <w:basedOn w:val="Norml"/>
    <w:uiPriority w:val="99"/>
    <w:rsid w:val="009263D2"/>
    <w:pPr>
      <w:widowControl w:val="0"/>
      <w:jc w:val="right"/>
    </w:pPr>
    <w:rPr>
      <w:rFonts w:eastAsia="Calibri"/>
      <w:i/>
      <w:iCs/>
      <w:sz w:val="16"/>
      <w:szCs w:val="16"/>
      <w:lang w:val="en-US" w:eastAsia="hu-HU"/>
    </w:rPr>
  </w:style>
  <w:style w:type="paragraph" w:customStyle="1" w:styleId="Hangingindent3">
    <w:name w:val="Hanging indent3"/>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xl1353">
    <w:name w:val="xl1353"/>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3">
    <w:name w:val="xl1313"/>
    <w:basedOn w:val="Norml"/>
    <w:uiPriority w:val="99"/>
    <w:rsid w:val="009263D2"/>
    <w:pPr>
      <w:pBdr>
        <w:top w:val="single" w:sz="4" w:space="0" w:color="auto"/>
        <w:bottom w:val="single" w:sz="4" w:space="0" w:color="auto"/>
      </w:pBdr>
      <w:spacing w:before="100" w:beforeAutospacing="1" w:after="100" w:afterAutospacing="1"/>
    </w:pPr>
    <w:rPr>
      <w:rFonts w:eastAsia="Arial Unicode MS"/>
      <w:b/>
      <w:bCs/>
      <w:i/>
      <w:iCs/>
      <w:szCs w:val="24"/>
      <w:lang w:eastAsia="hu-HU"/>
    </w:rPr>
  </w:style>
  <w:style w:type="paragraph" w:customStyle="1" w:styleId="xl1323">
    <w:name w:val="xl132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3">
    <w:name w:val="xl130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alcmsor13">
    <w:name w:val="alcímsor13"/>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3">
    <w:name w:val="TTP Reference3"/>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3">
    <w:name w:val="2. szerzo3"/>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3">
    <w:name w:val="megjegyzések3"/>
    <w:basedOn w:val="Norml"/>
    <w:uiPriority w:val="99"/>
    <w:rsid w:val="009263D2"/>
    <w:pPr>
      <w:tabs>
        <w:tab w:val="num" w:pos="284"/>
      </w:tabs>
      <w:ind w:left="284"/>
    </w:pPr>
    <w:rPr>
      <w:rFonts w:eastAsia="Calibri"/>
      <w:szCs w:val="24"/>
      <w:lang w:val="en-US" w:eastAsia="hu-HU"/>
    </w:rPr>
  </w:style>
  <w:style w:type="paragraph" w:customStyle="1" w:styleId="WW-Elformzottszveg13">
    <w:name w:val="WW-Előformázott szöveg13"/>
    <w:basedOn w:val="Norml"/>
    <w:uiPriority w:val="99"/>
    <w:rsid w:val="009263D2"/>
    <w:pPr>
      <w:suppressAutoHyphens/>
    </w:pPr>
    <w:rPr>
      <w:rFonts w:ascii="Luxi Mono" w:hAnsi="Luxi Mono" w:cs="Luxi Mono"/>
      <w:szCs w:val="24"/>
      <w:lang w:val="ru-RU" w:eastAsia="ar-SA"/>
    </w:rPr>
  </w:style>
  <w:style w:type="paragraph" w:customStyle="1" w:styleId="BodyText24">
    <w:name w:val="Body Text 24"/>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3">
    <w:name w:val="Előformázott szöveg3"/>
    <w:basedOn w:val="Norml"/>
    <w:uiPriority w:val="99"/>
    <w:rsid w:val="009263D2"/>
    <w:pPr>
      <w:suppressAutoHyphens/>
    </w:pPr>
    <w:rPr>
      <w:rFonts w:ascii="Nimbus Mono L" w:hAnsi="Nimbus Mono L" w:cs="Nimbus Mono L"/>
      <w:sz w:val="20"/>
      <w:lang w:eastAsia="hu-HU"/>
    </w:rPr>
  </w:style>
  <w:style w:type="paragraph" w:customStyle="1" w:styleId="xl963">
    <w:name w:val="xl963"/>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3">
    <w:name w:val="xl973"/>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3">
    <w:name w:val="xl983"/>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3">
    <w:name w:val="xl99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3">
    <w:name w:val="xl10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3">
    <w:name w:val="xl1013"/>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3">
    <w:name w:val="xl102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3">
    <w:name w:val="xl103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3">
    <w:name w:val="xl104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3">
    <w:name w:val="xl105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3">
    <w:name w:val="xl106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3">
    <w:name w:val="xl10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3">
    <w:name w:val="xl108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103">
    <w:name w:val="xl1103"/>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3">
    <w:name w:val="xl117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3">
    <w:name w:val="xl118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3">
    <w:name w:val="xl119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3">
    <w:name w:val="xl120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33">
    <w:name w:val="xl123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3">
    <w:name w:val="xl124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3">
    <w:name w:val="xl125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3">
    <w:name w:val="xl1263"/>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3">
    <w:name w:val="xl12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3">
    <w:name w:val="xl13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3">
    <w:name w:val="xl1343"/>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3">
    <w:name w:val="xl1363"/>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3">
    <w:name w:val="xl13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3">
    <w:name w:val="xl1383"/>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3">
    <w:name w:val="xl1393"/>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3">
    <w:name w:val="xl140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3">
    <w:name w:val="xl1413"/>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3">
    <w:name w:val="xl142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3">
    <w:name w:val="xl143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3">
    <w:name w:val="xl144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3">
    <w:name w:val="xl145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3">
    <w:name w:val="xl1463"/>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3">
    <w:name w:val="xl14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3">
    <w:name w:val="xl14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3">
    <w:name w:val="xl149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3">
    <w:name w:val="xl150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3">
    <w:name w:val="xl151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3">
    <w:name w:val="xl152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3">
    <w:name w:val="xl153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3">
    <w:name w:val="xl15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3">
    <w:name w:val="xl155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3">
    <w:name w:val="xl156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3">
    <w:name w:val="xl157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3">
    <w:name w:val="xl15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3">
    <w:name w:val="xl15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3">
    <w:name w:val="xl160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3">
    <w:name w:val="xl161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3">
    <w:name w:val="xl162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3">
    <w:name w:val="xl1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3">
    <w:name w:val="xl1643"/>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3">
    <w:name w:val="xl165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3">
    <w:name w:val="xl16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3">
    <w:name w:val="xl16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3">
    <w:name w:val="xl168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3">
    <w:name w:val="xl169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3">
    <w:name w:val="xl17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3">
    <w:name w:val="xl1713"/>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3">
    <w:name w:val="xl1723"/>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3">
    <w:name w:val="xl173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3">
    <w:name w:val="xl17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63">
    <w:name w:val="xl1763"/>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3">
    <w:name w:val="xl177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3">
    <w:name w:val="xl178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3">
    <w:name w:val="xl1793"/>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3">
    <w:name w:val="xl180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3">
    <w:name w:val="xl181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3">
    <w:name w:val="xl18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3">
    <w:name w:val="xl18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3">
    <w:name w:val="xl184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3">
    <w:name w:val="xl185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3">
    <w:name w:val="xl186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3">
    <w:name w:val="xl187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3">
    <w:name w:val="xl188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3">
    <w:name w:val="xl189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3">
    <w:name w:val="xl1903"/>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3">
    <w:name w:val="xl19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3">
    <w:name w:val="xl194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3">
    <w:name w:val="xl195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3">
    <w:name w:val="xl196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3">
    <w:name w:val="xl19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3">
    <w:name w:val="xl1983"/>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3">
    <w:name w:val="xl19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3">
    <w:name w:val="xl2003"/>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3">
    <w:name w:val="xl2013"/>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3">
    <w:name w:val="xl202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3">
    <w:name w:val="xl203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3">
    <w:name w:val="xl204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3">
    <w:name w:val="xl2053"/>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3">
    <w:name w:val="xl2063"/>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3">
    <w:name w:val="xl2073"/>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3">
    <w:name w:val="xl208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3">
    <w:name w:val="xl2093"/>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3">
    <w:name w:val="xl210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3">
    <w:name w:val="xl211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3">
    <w:name w:val="xl212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3">
    <w:name w:val="xl213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3">
    <w:name w:val="xl214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3">
    <w:name w:val="xl2153"/>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3">
    <w:name w:val="xl2163"/>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3">
    <w:name w:val="xl2173"/>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3">
    <w:name w:val="xl218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3">
    <w:name w:val="xl219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3">
    <w:name w:val="xl220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5">
    <w:name w:val="xl2215"/>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3">
    <w:name w:val="xl222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3">
    <w:name w:val="xl22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3">
    <w:name w:val="xl224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3">
    <w:name w:val="xl226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3">
    <w:name w:val="xl227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3">
    <w:name w:val="xl22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3">
    <w:name w:val="xl229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3">
    <w:name w:val="font5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303">
    <w:name w:val="xl230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5">
    <w:name w:val="xl2315"/>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3">
    <w:name w:val="xl232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3">
    <w:name w:val="xl23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3">
    <w:name w:val="xl234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3">
    <w:name w:val="xl235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3">
    <w:name w:val="xl2363"/>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3">
    <w:name w:val="xl237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3">
    <w:name w:val="xl238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3">
    <w:name w:val="xl239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3">
    <w:name w:val="xl240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5">
    <w:name w:val="xl2415"/>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3">
    <w:name w:val="xl242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3">
    <w:name w:val="xl243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63">
    <w:name w:val="xl246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3">
    <w:name w:val="xl247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3">
    <w:name w:val="xl248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3">
    <w:name w:val="xl249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3">
    <w:name w:val="xl250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5">
    <w:name w:val="xl2515"/>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3">
    <w:name w:val="xl252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3">
    <w:name w:val="xl25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3">
    <w:name w:val="xl254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3">
    <w:name w:val="xl25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3">
    <w:name w:val="xl2563"/>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3">
    <w:name w:val="xl257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3">
    <w:name w:val="xl258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3">
    <w:name w:val="xl2593"/>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2">
    <w:name w:val="xl260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4">
    <w:name w:val="xl261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2">
    <w:name w:val="xl262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2">
    <w:name w:val="xl263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2">
    <w:name w:val="xl26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2">
    <w:name w:val="xl265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2">
    <w:name w:val="xl266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2">
    <w:name w:val="xl2672"/>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2">
    <w:name w:val="xl2682"/>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2">
    <w:name w:val="xl269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2">
    <w:name w:val="xl270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4">
    <w:name w:val="xl2714"/>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2">
    <w:name w:val="xl272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2">
    <w:name w:val="xl2732"/>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2">
    <w:name w:val="xl27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2">
    <w:name w:val="xl275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2">
    <w:name w:val="xl276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2">
    <w:name w:val="xl277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2">
    <w:name w:val="xl2782"/>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2">
    <w:name w:val="xl2792"/>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2">
    <w:name w:val="xl2802"/>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3">
    <w:name w:val="xl281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2">
    <w:name w:val="xl282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2">
    <w:name w:val="xl2832"/>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2">
    <w:name w:val="xl28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2">
    <w:name w:val="xl285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2">
    <w:name w:val="xl2862"/>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2">
    <w:name w:val="xl2872"/>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2">
    <w:name w:val="xl288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cm19">
    <w:name w:val="táblázatcím19"/>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3">
    <w:name w:val="folyamatosszoveg3"/>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b1">
    <w:name w:val="b1"/>
    <w:basedOn w:val="Norml"/>
    <w:autoRedefine/>
    <w:uiPriority w:val="99"/>
    <w:rsid w:val="009263D2"/>
    <w:pPr>
      <w:numPr>
        <w:numId w:val="21"/>
      </w:numPr>
      <w:spacing w:before="720" w:after="480" w:line="360" w:lineRule="auto"/>
    </w:pPr>
    <w:rPr>
      <w:rFonts w:eastAsia="Calibri"/>
      <w:b/>
      <w:bCs/>
      <w:sz w:val="36"/>
      <w:szCs w:val="36"/>
      <w:lang w:eastAsia="hu-HU"/>
    </w:rPr>
  </w:style>
  <w:style w:type="paragraph" w:customStyle="1" w:styleId="b2">
    <w:name w:val="b2"/>
    <w:basedOn w:val="Norml"/>
    <w:autoRedefine/>
    <w:uiPriority w:val="99"/>
    <w:rsid w:val="009263D2"/>
    <w:pPr>
      <w:numPr>
        <w:ilvl w:val="1"/>
        <w:numId w:val="22"/>
      </w:numPr>
      <w:spacing w:before="480" w:after="240" w:line="360" w:lineRule="auto"/>
    </w:pPr>
    <w:rPr>
      <w:rFonts w:eastAsia="Calibri"/>
      <w:b/>
      <w:bCs/>
      <w:sz w:val="32"/>
      <w:szCs w:val="32"/>
      <w:lang w:eastAsia="hu-HU"/>
    </w:rPr>
  </w:style>
  <w:style w:type="paragraph" w:customStyle="1" w:styleId="b3">
    <w:name w:val="b3"/>
    <w:basedOn w:val="Norml"/>
    <w:autoRedefine/>
    <w:uiPriority w:val="99"/>
    <w:rsid w:val="009263D2"/>
    <w:pPr>
      <w:numPr>
        <w:ilvl w:val="2"/>
        <w:numId w:val="22"/>
      </w:numPr>
      <w:spacing w:before="240" w:after="240" w:line="360" w:lineRule="auto"/>
    </w:pPr>
    <w:rPr>
      <w:rFonts w:eastAsia="Calibri"/>
      <w:b/>
      <w:bCs/>
      <w:szCs w:val="24"/>
      <w:lang w:eastAsia="hu-HU"/>
    </w:rPr>
  </w:style>
  <w:style w:type="paragraph" w:customStyle="1" w:styleId="b4">
    <w:name w:val="b4"/>
    <w:basedOn w:val="Norml"/>
    <w:autoRedefine/>
    <w:uiPriority w:val="99"/>
    <w:rsid w:val="009263D2"/>
    <w:pPr>
      <w:numPr>
        <w:ilvl w:val="3"/>
        <w:numId w:val="22"/>
      </w:numPr>
      <w:spacing w:before="240" w:after="120" w:line="360" w:lineRule="auto"/>
    </w:pPr>
    <w:rPr>
      <w:rFonts w:eastAsia="Calibri"/>
      <w:i/>
      <w:iCs/>
      <w:szCs w:val="24"/>
      <w:lang w:eastAsia="hu-HU"/>
    </w:rPr>
  </w:style>
  <w:style w:type="paragraph" w:customStyle="1" w:styleId="b5">
    <w:name w:val="b5"/>
    <w:basedOn w:val="Norml"/>
    <w:autoRedefine/>
    <w:uiPriority w:val="99"/>
    <w:rsid w:val="009263D2"/>
    <w:pPr>
      <w:numPr>
        <w:ilvl w:val="4"/>
        <w:numId w:val="22"/>
      </w:numPr>
      <w:spacing w:before="240" w:after="120" w:line="360" w:lineRule="auto"/>
    </w:pPr>
    <w:rPr>
      <w:rFonts w:eastAsia="Calibri"/>
      <w:i/>
      <w:iCs/>
      <w:szCs w:val="24"/>
      <w:lang w:eastAsia="hu-HU"/>
    </w:rPr>
  </w:style>
  <w:style w:type="paragraph" w:customStyle="1" w:styleId="e1">
    <w:name w:val="e1"/>
    <w:basedOn w:val="b1"/>
    <w:autoRedefine/>
    <w:uiPriority w:val="99"/>
    <w:rsid w:val="009263D2"/>
    <w:pPr>
      <w:numPr>
        <w:numId w:val="0"/>
      </w:numPr>
    </w:pPr>
  </w:style>
  <w:style w:type="paragraph" w:customStyle="1" w:styleId="e2">
    <w:name w:val="e2"/>
    <w:basedOn w:val="Norml"/>
    <w:autoRedefine/>
    <w:uiPriority w:val="99"/>
    <w:rsid w:val="009263D2"/>
    <w:pPr>
      <w:spacing w:before="480" w:after="240" w:line="360" w:lineRule="auto"/>
    </w:pPr>
    <w:rPr>
      <w:rFonts w:eastAsia="Calibri"/>
      <w:b/>
      <w:bCs/>
      <w:sz w:val="32"/>
      <w:szCs w:val="32"/>
      <w:lang w:eastAsia="hu-HU"/>
    </w:rPr>
  </w:style>
  <w:style w:type="paragraph" w:customStyle="1" w:styleId="e3">
    <w:name w:val="e3"/>
    <w:basedOn w:val="Norml"/>
    <w:autoRedefine/>
    <w:uiPriority w:val="99"/>
    <w:rsid w:val="009263D2"/>
    <w:pPr>
      <w:spacing w:before="240" w:after="240" w:line="360" w:lineRule="auto"/>
    </w:pPr>
    <w:rPr>
      <w:rFonts w:eastAsia="Calibri"/>
      <w:b/>
      <w:bCs/>
      <w:szCs w:val="24"/>
      <w:lang w:eastAsia="hu-HU"/>
    </w:rPr>
  </w:style>
  <w:style w:type="paragraph" w:customStyle="1" w:styleId="e4">
    <w:name w:val="e4"/>
    <w:basedOn w:val="Norml"/>
    <w:autoRedefine/>
    <w:uiPriority w:val="99"/>
    <w:rsid w:val="009263D2"/>
    <w:pPr>
      <w:spacing w:before="240" w:after="120" w:line="360" w:lineRule="auto"/>
    </w:pPr>
    <w:rPr>
      <w:rFonts w:eastAsia="Calibri"/>
      <w:i/>
      <w:iCs/>
      <w:szCs w:val="24"/>
      <w:lang w:eastAsia="hu-HU"/>
    </w:rPr>
  </w:style>
  <w:style w:type="paragraph" w:customStyle="1" w:styleId="e5">
    <w:name w:val="e5"/>
    <w:basedOn w:val="Norml"/>
    <w:autoRedefine/>
    <w:uiPriority w:val="99"/>
    <w:rsid w:val="009263D2"/>
    <w:pPr>
      <w:spacing w:before="240" w:after="120" w:line="360" w:lineRule="auto"/>
    </w:pPr>
    <w:rPr>
      <w:rFonts w:eastAsia="Calibri"/>
      <w:i/>
      <w:iCs/>
      <w:szCs w:val="24"/>
      <w:lang w:eastAsia="hu-HU"/>
    </w:rPr>
  </w:style>
  <w:style w:type="paragraph" w:customStyle="1" w:styleId="kplet">
    <w:name w:val="képlet"/>
    <w:basedOn w:val="Norml"/>
    <w:autoRedefine/>
    <w:uiPriority w:val="99"/>
    <w:rsid w:val="009263D2"/>
    <w:pPr>
      <w:tabs>
        <w:tab w:val="center" w:pos="3572"/>
        <w:tab w:val="right" w:pos="7144"/>
      </w:tabs>
      <w:spacing w:before="240" w:after="240" w:line="360" w:lineRule="auto"/>
    </w:pPr>
    <w:rPr>
      <w:rFonts w:eastAsia="Calibri"/>
      <w:sz w:val="22"/>
      <w:szCs w:val="22"/>
      <w:lang w:eastAsia="hu-HU"/>
    </w:rPr>
  </w:style>
  <w:style w:type="paragraph" w:customStyle="1" w:styleId="c1">
    <w:name w:val="c1"/>
    <w:basedOn w:val="b1"/>
    <w:autoRedefine/>
    <w:uiPriority w:val="99"/>
    <w:rsid w:val="009263D2"/>
    <w:pPr>
      <w:numPr>
        <w:numId w:val="0"/>
      </w:numPr>
    </w:pPr>
  </w:style>
  <w:style w:type="paragraph" w:customStyle="1" w:styleId="c2">
    <w:name w:val="c2"/>
    <w:basedOn w:val="b2"/>
    <w:uiPriority w:val="99"/>
    <w:rsid w:val="009263D2"/>
    <w:pPr>
      <w:numPr>
        <w:ilvl w:val="0"/>
        <w:numId w:val="0"/>
      </w:numPr>
    </w:pPr>
  </w:style>
  <w:style w:type="paragraph" w:customStyle="1" w:styleId="c3">
    <w:name w:val="c3"/>
    <w:basedOn w:val="b3"/>
    <w:uiPriority w:val="99"/>
    <w:rsid w:val="009263D2"/>
    <w:pPr>
      <w:numPr>
        <w:ilvl w:val="0"/>
        <w:numId w:val="0"/>
      </w:numPr>
    </w:pPr>
  </w:style>
  <w:style w:type="paragraph" w:customStyle="1" w:styleId="c4">
    <w:name w:val="c4"/>
    <w:basedOn w:val="b4"/>
    <w:uiPriority w:val="99"/>
    <w:rsid w:val="009263D2"/>
    <w:pPr>
      <w:numPr>
        <w:ilvl w:val="0"/>
        <w:numId w:val="0"/>
      </w:numPr>
    </w:pPr>
  </w:style>
  <w:style w:type="paragraph" w:customStyle="1" w:styleId="c5">
    <w:name w:val="c5"/>
    <w:basedOn w:val="b5"/>
    <w:uiPriority w:val="99"/>
    <w:rsid w:val="009263D2"/>
    <w:pPr>
      <w:numPr>
        <w:ilvl w:val="0"/>
        <w:numId w:val="0"/>
      </w:numPr>
    </w:pPr>
  </w:style>
  <w:style w:type="paragraph" w:customStyle="1" w:styleId="d1">
    <w:name w:val="d1"/>
    <w:basedOn w:val="b1"/>
    <w:autoRedefine/>
    <w:uiPriority w:val="99"/>
    <w:rsid w:val="009263D2"/>
    <w:pPr>
      <w:numPr>
        <w:numId w:val="0"/>
      </w:numPr>
    </w:pPr>
  </w:style>
  <w:style w:type="paragraph" w:customStyle="1" w:styleId="d2">
    <w:name w:val="d2"/>
    <w:basedOn w:val="Norml"/>
    <w:autoRedefine/>
    <w:uiPriority w:val="99"/>
    <w:rsid w:val="009263D2"/>
    <w:pPr>
      <w:spacing w:before="480" w:after="240" w:line="360" w:lineRule="auto"/>
    </w:pPr>
    <w:rPr>
      <w:rFonts w:eastAsia="Calibri"/>
      <w:b/>
      <w:bCs/>
      <w:sz w:val="32"/>
      <w:szCs w:val="32"/>
      <w:lang w:eastAsia="hu-HU"/>
    </w:rPr>
  </w:style>
  <w:style w:type="paragraph" w:customStyle="1" w:styleId="d3">
    <w:name w:val="d3"/>
    <w:basedOn w:val="Norml"/>
    <w:autoRedefine/>
    <w:uiPriority w:val="99"/>
    <w:rsid w:val="009263D2"/>
    <w:pPr>
      <w:spacing w:before="240" w:after="240" w:line="360" w:lineRule="auto"/>
    </w:pPr>
    <w:rPr>
      <w:rFonts w:eastAsia="Calibri"/>
      <w:b/>
      <w:bCs/>
      <w:szCs w:val="24"/>
      <w:lang w:eastAsia="hu-HU"/>
    </w:rPr>
  </w:style>
  <w:style w:type="paragraph" w:customStyle="1" w:styleId="d4">
    <w:name w:val="d4"/>
    <w:basedOn w:val="Norml"/>
    <w:autoRedefine/>
    <w:uiPriority w:val="99"/>
    <w:rsid w:val="009263D2"/>
    <w:pPr>
      <w:spacing w:before="240" w:after="120" w:line="360" w:lineRule="auto"/>
    </w:pPr>
    <w:rPr>
      <w:rFonts w:eastAsia="Calibri"/>
      <w:i/>
      <w:iCs/>
      <w:szCs w:val="24"/>
      <w:lang w:eastAsia="hu-HU"/>
    </w:rPr>
  </w:style>
  <w:style w:type="paragraph" w:customStyle="1" w:styleId="d5">
    <w:name w:val="d5"/>
    <w:basedOn w:val="Norml"/>
    <w:autoRedefine/>
    <w:uiPriority w:val="99"/>
    <w:rsid w:val="009263D2"/>
    <w:pPr>
      <w:spacing w:before="240" w:after="120" w:line="360" w:lineRule="auto"/>
    </w:pPr>
    <w:rPr>
      <w:rFonts w:eastAsia="Calibri"/>
      <w:i/>
      <w:iCs/>
      <w:szCs w:val="24"/>
      <w:lang w:eastAsia="hu-HU"/>
    </w:rPr>
  </w:style>
  <w:style w:type="paragraph" w:customStyle="1" w:styleId="Stlus">
    <w:name w:val="Stílus"/>
    <w:uiPriority w:val="99"/>
    <w:rsid w:val="009263D2"/>
    <w:pPr>
      <w:widowControl w:val="0"/>
      <w:autoSpaceDE w:val="0"/>
      <w:autoSpaceDN w:val="0"/>
      <w:adjustRightInd w:val="0"/>
    </w:pPr>
    <w:rPr>
      <w:rFonts w:eastAsia="Calibri"/>
      <w:sz w:val="24"/>
      <w:szCs w:val="24"/>
    </w:rPr>
  </w:style>
  <w:style w:type="paragraph" w:customStyle="1" w:styleId="behzott1">
    <w:name w:val="behúzott 1"/>
    <w:basedOn w:val="Norml"/>
    <w:uiPriority w:val="99"/>
    <w:rsid w:val="009263D2"/>
    <w:pPr>
      <w:overflowPunct w:val="0"/>
      <w:autoSpaceDE w:val="0"/>
      <w:autoSpaceDN w:val="0"/>
      <w:adjustRightInd w:val="0"/>
      <w:spacing w:line="360" w:lineRule="atLeast"/>
      <w:ind w:left="567" w:hanging="567"/>
      <w:jc w:val="both"/>
      <w:textAlignment w:val="baseline"/>
    </w:pPr>
    <w:rPr>
      <w:rFonts w:eastAsia="Calibri"/>
      <w:sz w:val="26"/>
      <w:szCs w:val="26"/>
      <w:lang w:eastAsia="ja-JP"/>
    </w:rPr>
  </w:style>
  <w:style w:type="paragraph" w:customStyle="1" w:styleId="Blockquote">
    <w:name w:val="Blockquote"/>
    <w:basedOn w:val="Norml"/>
    <w:uiPriority w:val="99"/>
    <w:rsid w:val="009263D2"/>
    <w:pPr>
      <w:spacing w:before="100" w:after="100"/>
      <w:ind w:left="360" w:right="360"/>
    </w:pPr>
    <w:rPr>
      <w:rFonts w:eastAsia="Calibri"/>
      <w:szCs w:val="24"/>
      <w:lang w:eastAsia="hu-HU"/>
    </w:rPr>
  </w:style>
  <w:style w:type="paragraph" w:customStyle="1" w:styleId="III">
    <w:name w:val="I.II"/>
    <w:uiPriority w:val="99"/>
    <w:rsid w:val="009263D2"/>
    <w:pPr>
      <w:widowControl w:val="0"/>
      <w:ind w:left="-1440"/>
      <w:jc w:val="both"/>
    </w:pPr>
    <w:rPr>
      <w:rFonts w:ascii="Courier" w:eastAsia="Calibri" w:hAnsi="Courier" w:cs="Courier"/>
      <w:sz w:val="24"/>
      <w:szCs w:val="24"/>
      <w:lang w:eastAsia="en-US"/>
    </w:rPr>
  </w:style>
  <w:style w:type="paragraph" w:customStyle="1" w:styleId="Cgneve">
    <w:name w:val="Cég neve"/>
    <w:basedOn w:val="Norml"/>
    <w:next w:val="Norml"/>
    <w:uiPriority w:val="99"/>
    <w:rsid w:val="009263D2"/>
    <w:pPr>
      <w:tabs>
        <w:tab w:val="left" w:pos="2160"/>
        <w:tab w:val="right" w:pos="6480"/>
      </w:tabs>
      <w:spacing w:before="240" w:after="40" w:line="220" w:lineRule="atLeast"/>
      <w:jc w:val="both"/>
    </w:pPr>
    <w:rPr>
      <w:rFonts w:ascii="Arial" w:eastAsia="Calibri" w:hAnsi="Arial" w:cs="Arial"/>
      <w:sz w:val="20"/>
      <w:lang w:eastAsia="hu-HU"/>
    </w:rPr>
  </w:style>
  <w:style w:type="paragraph" w:customStyle="1" w:styleId="Clkitzs">
    <w:name w:val="Célkitűzés"/>
    <w:basedOn w:val="Norml"/>
    <w:next w:val="Szvegtrzs"/>
    <w:uiPriority w:val="99"/>
    <w:rsid w:val="009263D2"/>
    <w:pPr>
      <w:spacing w:before="240" w:after="220" w:line="220" w:lineRule="atLeast"/>
      <w:jc w:val="both"/>
    </w:pPr>
    <w:rPr>
      <w:rFonts w:ascii="Arial" w:eastAsia="Calibri" w:hAnsi="Arial" w:cs="Arial"/>
      <w:sz w:val="20"/>
      <w:lang w:eastAsia="hu-HU"/>
    </w:rPr>
  </w:style>
  <w:style w:type="paragraph" w:customStyle="1" w:styleId="Document1">
    <w:name w:val="Document 1"/>
    <w:uiPriority w:val="99"/>
    <w:rsid w:val="009263D2"/>
    <w:pPr>
      <w:keepNext/>
      <w:keepLines/>
      <w:tabs>
        <w:tab w:val="left" w:pos="-720"/>
      </w:tabs>
      <w:suppressAutoHyphens/>
      <w:autoSpaceDE w:val="0"/>
      <w:autoSpaceDN w:val="0"/>
    </w:pPr>
    <w:rPr>
      <w:rFonts w:ascii="Courier New" w:eastAsia="Calibri" w:hAnsi="Courier New" w:cs="Courier New"/>
      <w:sz w:val="24"/>
      <w:szCs w:val="24"/>
      <w:lang w:val="en-US" w:eastAsia="en-US"/>
    </w:rPr>
  </w:style>
  <w:style w:type="paragraph" w:customStyle="1" w:styleId="English1">
    <w:name w:val="English1"/>
    <w:basedOn w:val="Norml"/>
    <w:uiPriority w:val="99"/>
    <w:rsid w:val="009263D2"/>
    <w:pPr>
      <w:numPr>
        <w:numId w:val="23"/>
      </w:numPr>
      <w:tabs>
        <w:tab w:val="clear" w:pos="360"/>
      </w:tabs>
      <w:ind w:left="0" w:firstLine="0"/>
    </w:pPr>
    <w:rPr>
      <w:rFonts w:eastAsia="Calibri"/>
      <w:szCs w:val="24"/>
      <w:lang w:val="en-US"/>
    </w:rPr>
  </w:style>
  <w:style w:type="paragraph" w:customStyle="1" w:styleId="szerz">
    <w:name w:val="szerzö"/>
    <w:uiPriority w:val="99"/>
    <w:rsid w:val="009263D2"/>
    <w:pPr>
      <w:tabs>
        <w:tab w:val="left" w:pos="456"/>
        <w:tab w:val="left" w:pos="2160"/>
        <w:tab w:val="left" w:pos="2880"/>
        <w:tab w:val="left" w:pos="3600"/>
        <w:tab w:val="left" w:pos="4320"/>
        <w:tab w:val="left" w:pos="5040"/>
        <w:tab w:val="left" w:pos="5760"/>
        <w:tab w:val="left" w:pos="6480"/>
        <w:tab w:val="left" w:pos="7200"/>
        <w:tab w:val="left" w:pos="7920"/>
        <w:tab w:val="left" w:pos="8640"/>
      </w:tabs>
      <w:ind w:left="453" w:hanging="453"/>
    </w:pPr>
    <w:rPr>
      <w:rFonts w:eastAsia="Calibri"/>
      <w:color w:val="000000"/>
      <w:sz w:val="24"/>
      <w:szCs w:val="24"/>
      <w:lang w:eastAsia="en-US"/>
    </w:rPr>
  </w:style>
  <w:style w:type="paragraph" w:customStyle="1" w:styleId="cimbalra">
    <w:name w:val="cimbalra"/>
    <w:basedOn w:val="Norml"/>
    <w:uiPriority w:val="99"/>
    <w:rsid w:val="009263D2"/>
    <w:rPr>
      <w:rFonts w:ascii="Pfi" w:eastAsia="Calibri" w:hAnsi="Pfi" w:cs="Pfi"/>
      <w:caps/>
      <w:spacing w:val="26"/>
      <w:sz w:val="26"/>
      <w:szCs w:val="26"/>
      <w:lang w:eastAsia="hu-HU"/>
    </w:rPr>
  </w:style>
  <w:style w:type="paragraph" w:customStyle="1" w:styleId="behz">
    <w:name w:val="behúz"/>
    <w:basedOn w:val="Norml"/>
    <w:uiPriority w:val="99"/>
    <w:rsid w:val="009263D2"/>
    <w:pPr>
      <w:overflowPunct w:val="0"/>
      <w:autoSpaceDE w:val="0"/>
      <w:autoSpaceDN w:val="0"/>
      <w:adjustRightInd w:val="0"/>
      <w:ind w:left="454" w:hanging="454"/>
      <w:textAlignment w:val="baseline"/>
    </w:pPr>
    <w:rPr>
      <w:rFonts w:eastAsia="Calibri"/>
      <w:szCs w:val="24"/>
      <w:lang w:eastAsia="hu-HU"/>
    </w:rPr>
  </w:style>
  <w:style w:type="paragraph" w:customStyle="1" w:styleId="felsorols0">
    <w:name w:val="felsorolás"/>
    <w:basedOn w:val="Norml"/>
    <w:uiPriority w:val="99"/>
    <w:rsid w:val="009263D2"/>
    <w:rPr>
      <w:rFonts w:eastAsia="Calibri"/>
      <w:szCs w:val="24"/>
      <w:lang w:eastAsia="hu-HU"/>
    </w:rPr>
  </w:style>
  <w:style w:type="paragraph" w:customStyle="1" w:styleId="Felsorolsutnakihagy">
    <w:name w:val="Felsorolás utána kihagyá"/>
    <w:uiPriority w:val="99"/>
    <w:rsid w:val="009263D2"/>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rPr>
  </w:style>
  <w:style w:type="paragraph" w:styleId="Kpalrs">
    <w:name w:val="caption"/>
    <w:basedOn w:val="Norml"/>
    <w:next w:val="Norml"/>
    <w:uiPriority w:val="99"/>
    <w:qFormat/>
    <w:locked/>
    <w:rsid w:val="009263D2"/>
    <w:pPr>
      <w:spacing w:before="120" w:after="120"/>
    </w:pPr>
    <w:rPr>
      <w:rFonts w:eastAsia="Calibri"/>
      <w:b/>
      <w:bCs/>
      <w:sz w:val="20"/>
      <w:lang w:eastAsia="hu-HU"/>
    </w:rPr>
  </w:style>
  <w:style w:type="paragraph" w:customStyle="1" w:styleId="lista0118">
    <w:name w:val="lista0118"/>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character" w:customStyle="1" w:styleId="CharChar13">
    <w:name w:val="Char Char13"/>
    <w:uiPriority w:val="99"/>
    <w:rsid w:val="009263D2"/>
    <w:rPr>
      <w:rFonts w:cs="Times New Roman"/>
      <w:sz w:val="24"/>
      <w:szCs w:val="24"/>
      <w:lang w:val="hu-HU" w:eastAsia="hu-HU"/>
    </w:rPr>
  </w:style>
  <w:style w:type="character" w:customStyle="1" w:styleId="Cmsor2Char2">
    <w:name w:val="Címsor 2 Char2"/>
    <w:uiPriority w:val="99"/>
    <w:rsid w:val="009263D2"/>
    <w:rPr>
      <w:rFonts w:ascii="Arial" w:hAnsi="Arial" w:cs="Arial"/>
      <w:b/>
      <w:bCs/>
      <w:i/>
      <w:iCs/>
      <w:sz w:val="28"/>
      <w:szCs w:val="28"/>
      <w:lang w:val="hu-HU" w:eastAsia="hu-HU"/>
    </w:rPr>
  </w:style>
  <w:style w:type="paragraph" w:customStyle="1" w:styleId="fejlc19">
    <w:name w:val="fejléc19"/>
    <w:basedOn w:val="Norml"/>
    <w:autoRedefine/>
    <w:uiPriority w:val="99"/>
    <w:rsid w:val="009263D2"/>
    <w:pPr>
      <w:tabs>
        <w:tab w:val="right" w:pos="9000"/>
      </w:tabs>
    </w:pPr>
    <w:rPr>
      <w:rFonts w:eastAsia="Calibri"/>
      <w:i/>
      <w:iCs/>
      <w:sz w:val="20"/>
      <w:u w:val="single"/>
      <w:lang w:eastAsia="hu-HU"/>
    </w:rPr>
  </w:style>
  <w:style w:type="character" w:customStyle="1" w:styleId="CharChar14">
    <w:name w:val="Char Char14"/>
    <w:uiPriority w:val="99"/>
    <w:rsid w:val="009263D2"/>
    <w:rPr>
      <w:rFonts w:cs="Times New Roman"/>
      <w:sz w:val="24"/>
      <w:szCs w:val="24"/>
      <w:lang w:val="hu-HU" w:eastAsia="hu-HU"/>
    </w:rPr>
  </w:style>
  <w:style w:type="paragraph" w:customStyle="1" w:styleId="xl2416">
    <w:name w:val="xl2416"/>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6">
    <w:name w:val="xl2516"/>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5">
    <w:name w:val="xl2615"/>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5">
    <w:name w:val="xl2715"/>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14">
    <w:name w:val="xl2814"/>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4">
    <w:name w:val="xl294"/>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4">
    <w:name w:val="xl30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4">
    <w:name w:val="xl31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4">
    <w:name w:val="xl32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4">
    <w:name w:val="xl33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4">
    <w:name w:val="xl34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4">
    <w:name w:val="xl35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4">
    <w:name w:val="xl36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4">
    <w:name w:val="xl37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4">
    <w:name w:val="xl384"/>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4">
    <w:name w:val="xl394"/>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4">
    <w:name w:val="xl404"/>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4">
    <w:name w:val="xl414"/>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4">
    <w:name w:val="xl424"/>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4">
    <w:name w:val="xl434"/>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4">
    <w:name w:val="xl4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4">
    <w:name w:val="xl45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4">
    <w:name w:val="xl464"/>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4">
    <w:name w:val="xl47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4">
    <w:name w:val="xl484"/>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4">
    <w:name w:val="xl494"/>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4">
    <w:name w:val="xl504"/>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4">
    <w:name w:val="xl514"/>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4">
    <w:name w:val="xl524"/>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4">
    <w:name w:val="xl534"/>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4">
    <w:name w:val="xl54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4">
    <w:name w:val="xl554"/>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4">
    <w:name w:val="xl564"/>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4">
    <w:name w:val="xl57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4">
    <w:name w:val="xl584"/>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4">
    <w:name w:val="xl59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4">
    <w:name w:val="xl60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4">
    <w:name w:val="xl61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4">
    <w:name w:val="xl62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4">
    <w:name w:val="xl634"/>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4">
    <w:name w:val="xl64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4">
    <w:name w:val="xl65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4">
    <w:name w:val="xl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4">
    <w:name w:val="xl67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4">
    <w:name w:val="xl68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4">
    <w:name w:val="xl6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4">
    <w:name w:val="xl7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4">
    <w:name w:val="xl71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4">
    <w:name w:val="xl72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4">
    <w:name w:val="xl73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4">
    <w:name w:val="xl74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4">
    <w:name w:val="xl754"/>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4">
    <w:name w:val="xl764"/>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4">
    <w:name w:val="xl774"/>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4">
    <w:name w:val="xl78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4">
    <w:name w:val="xl79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4">
    <w:name w:val="xl80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4">
    <w:name w:val="xl81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4">
    <w:name w:val="xl824"/>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4">
    <w:name w:val="xl834"/>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4">
    <w:name w:val="xl84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4">
    <w:name w:val="xl854"/>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4">
    <w:name w:val="xl864"/>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4">
    <w:name w:val="xl874"/>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4">
    <w:name w:val="xl88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4">
    <w:name w:val="xl894"/>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4">
    <w:name w:val="xl904"/>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4">
    <w:name w:val="xl914"/>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4">
    <w:name w:val="xl92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4">
    <w:name w:val="xl93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4">
    <w:name w:val="xl94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4">
    <w:name w:val="xl9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4">
    <w:name w:val="xl964"/>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4">
    <w:name w:val="xl974"/>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4">
    <w:name w:val="xl984"/>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4">
    <w:name w:val="xl99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4">
    <w:name w:val="xl10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4">
    <w:name w:val="xl1014"/>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4">
    <w:name w:val="xl102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4">
    <w:name w:val="xl103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4">
    <w:name w:val="xl104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4">
    <w:name w:val="xl1054"/>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4">
    <w:name w:val="xl106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4">
    <w:name w:val="xl10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4">
    <w:name w:val="xl108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4">
    <w:name w:val="xl1094"/>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4">
    <w:name w:val="xl1104"/>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4">
    <w:name w:val="xl1114"/>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4">
    <w:name w:val="xl112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4">
    <w:name w:val="xl11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4">
    <w:name w:val="xl114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4">
    <w:name w:val="xl1154"/>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4">
    <w:name w:val="xl1164"/>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4">
    <w:name w:val="xl117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4">
    <w:name w:val="xl118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4">
    <w:name w:val="xl1194"/>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4">
    <w:name w:val="xl1204"/>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4">
    <w:name w:val="xl121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4">
    <w:name w:val="xl122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4">
    <w:name w:val="xl1234"/>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4">
    <w:name w:val="xl124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4">
    <w:name w:val="xl125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4">
    <w:name w:val="xl1264"/>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4">
    <w:name w:val="xl127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4">
    <w:name w:val="xl12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4">
    <w:name w:val="xl129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4">
    <w:name w:val="xl130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4">
    <w:name w:val="xl131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4">
    <w:name w:val="xl132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4">
    <w:name w:val="xl1334"/>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4">
    <w:name w:val="xl134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4">
    <w:name w:val="xl1354"/>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4">
    <w:name w:val="xl1364"/>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4">
    <w:name w:val="xl13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4">
    <w:name w:val="xl1384"/>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4">
    <w:name w:val="xl1394"/>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4">
    <w:name w:val="xl140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4">
    <w:name w:val="xl1414"/>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4">
    <w:name w:val="xl142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4">
    <w:name w:val="xl143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4">
    <w:name w:val="xl14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4">
    <w:name w:val="xl145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4">
    <w:name w:val="xl1464"/>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4">
    <w:name w:val="xl14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4">
    <w:name w:val="xl148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4">
    <w:name w:val="xl149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4">
    <w:name w:val="xl150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4">
    <w:name w:val="xl151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4">
    <w:name w:val="xl152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4">
    <w:name w:val="xl153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4">
    <w:name w:val="xl15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4">
    <w:name w:val="xl155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4">
    <w:name w:val="xl156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4">
    <w:name w:val="xl157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4">
    <w:name w:val="xl15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4">
    <w:name w:val="xl15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4">
    <w:name w:val="xl160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4">
    <w:name w:val="xl161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4">
    <w:name w:val="xl162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4">
    <w:name w:val="xl163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4">
    <w:name w:val="xl164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4">
    <w:name w:val="xl165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4">
    <w:name w:val="xl1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4">
    <w:name w:val="xl16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4">
    <w:name w:val="xl168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4">
    <w:name w:val="xl1694"/>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4">
    <w:name w:val="xl17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4">
    <w:name w:val="xl1714"/>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4">
    <w:name w:val="xl172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4">
    <w:name w:val="xl173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4">
    <w:name w:val="xl17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4">
    <w:name w:val="xl175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4">
    <w:name w:val="xl1764"/>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4">
    <w:name w:val="xl177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4">
    <w:name w:val="xl178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4">
    <w:name w:val="xl1794"/>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4">
    <w:name w:val="xl180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4">
    <w:name w:val="xl181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4">
    <w:name w:val="xl18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4">
    <w:name w:val="xl18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4">
    <w:name w:val="xl184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4">
    <w:name w:val="xl185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4">
    <w:name w:val="xl186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4">
    <w:name w:val="xl187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4">
    <w:name w:val="xl18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4">
    <w:name w:val="xl189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4">
    <w:name w:val="xl1904"/>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4">
    <w:name w:val="xl1914"/>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4">
    <w:name w:val="xl19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4">
    <w:name w:val="xl19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4">
    <w:name w:val="xl194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4">
    <w:name w:val="xl195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4">
    <w:name w:val="xl196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4">
    <w:name w:val="xl197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4">
    <w:name w:val="xl1984"/>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4">
    <w:name w:val="xl19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4">
    <w:name w:val="xl2004"/>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4">
    <w:name w:val="xl2014"/>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4">
    <w:name w:val="xl202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4">
    <w:name w:val="xl203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4">
    <w:name w:val="xl204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4">
    <w:name w:val="xl2054"/>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4">
    <w:name w:val="xl2064"/>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4">
    <w:name w:val="xl2074"/>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4">
    <w:name w:val="xl208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4">
    <w:name w:val="xl2094"/>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4">
    <w:name w:val="xl210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4">
    <w:name w:val="xl211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4">
    <w:name w:val="xl212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4">
    <w:name w:val="xl2134"/>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4">
    <w:name w:val="xl214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4">
    <w:name w:val="xl2154"/>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4">
    <w:name w:val="xl2164"/>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4">
    <w:name w:val="xl2174"/>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4">
    <w:name w:val="xl218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4">
    <w:name w:val="xl219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4">
    <w:name w:val="xl220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6">
    <w:name w:val="xl221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4">
    <w:name w:val="xl222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4">
    <w:name w:val="xl22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4">
    <w:name w:val="xl224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4">
    <w:name w:val="xl22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4">
    <w:name w:val="xl226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4">
    <w:name w:val="xl227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4">
    <w:name w:val="xl228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4">
    <w:name w:val="xl229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4">
    <w:name w:val="font5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7">
    <w:name w:val="xl2217"/>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6">
    <w:name w:val="xl2316"/>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4">
    <w:name w:val="xl230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7">
    <w:name w:val="xl231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4">
    <w:name w:val="xl23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4">
    <w:name w:val="xl23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4">
    <w:name w:val="xl234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4">
    <w:name w:val="xl235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4">
    <w:name w:val="xl2364"/>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4">
    <w:name w:val="xl237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4">
    <w:name w:val="xl238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4">
    <w:name w:val="xl23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4">
    <w:name w:val="xl24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7">
    <w:name w:val="xl2417"/>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4">
    <w:name w:val="xl242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4">
    <w:name w:val="xl243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4">
    <w:name w:val="xl24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4">
    <w:name w:val="xl245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4">
    <w:name w:val="xl24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4">
    <w:name w:val="xl247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4">
    <w:name w:val="xl248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4">
    <w:name w:val="xl249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4">
    <w:name w:val="xl2504"/>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7">
    <w:name w:val="xl2517"/>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4">
    <w:name w:val="xl2524"/>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4">
    <w:name w:val="xl25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4">
    <w:name w:val="xl254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4">
    <w:name w:val="xl25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4">
    <w:name w:val="xl256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4">
    <w:name w:val="xl257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4">
    <w:name w:val="xl258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4">
    <w:name w:val="xl2594"/>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3">
    <w:name w:val="xl260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6">
    <w:name w:val="xl2616"/>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3">
    <w:name w:val="xl262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3">
    <w:name w:val="xl263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3">
    <w:name w:val="xl26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3">
    <w:name w:val="xl265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3">
    <w:name w:val="xl266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3">
    <w:name w:val="xl2673"/>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3">
    <w:name w:val="xl268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3">
    <w:name w:val="xl269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3">
    <w:name w:val="xl270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6">
    <w:name w:val="xl271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3">
    <w:name w:val="xl272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3">
    <w:name w:val="xl273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3">
    <w:name w:val="xl27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3">
    <w:name w:val="xl275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3">
    <w:name w:val="xl2763"/>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3">
    <w:name w:val="xl277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3">
    <w:name w:val="xl2783"/>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3">
    <w:name w:val="xl2793"/>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3">
    <w:name w:val="xl280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5">
    <w:name w:val="xl2815"/>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3">
    <w:name w:val="xl282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3">
    <w:name w:val="xl283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3">
    <w:name w:val="xl284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3">
    <w:name w:val="xl285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3">
    <w:name w:val="xl2863"/>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3">
    <w:name w:val="xl2873"/>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3">
    <w:name w:val="xl288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4">
    <w:name w:val="Táblázat4"/>
    <w:basedOn w:val="Norml"/>
    <w:uiPriority w:val="99"/>
    <w:rsid w:val="009263D2"/>
    <w:pPr>
      <w:tabs>
        <w:tab w:val="num" w:pos="644"/>
      </w:tabs>
      <w:jc w:val="center"/>
    </w:pPr>
    <w:rPr>
      <w:rFonts w:eastAsia="Calibri"/>
      <w:b/>
      <w:bCs/>
      <w:sz w:val="22"/>
      <w:szCs w:val="22"/>
      <w:lang w:eastAsia="hu-HU"/>
    </w:rPr>
  </w:style>
  <w:style w:type="paragraph" w:customStyle="1" w:styleId="Stlus14">
    <w:name w:val="Stílus14"/>
    <w:basedOn w:val="Norml"/>
    <w:uiPriority w:val="99"/>
    <w:rsid w:val="009263D2"/>
    <w:rPr>
      <w:rFonts w:eastAsia="Calibri"/>
      <w:szCs w:val="24"/>
      <w:lang w:val="de-DE" w:eastAsia="hu-HU"/>
    </w:rPr>
  </w:style>
  <w:style w:type="paragraph" w:customStyle="1" w:styleId="Default4">
    <w:name w:val="Default4"/>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4">
    <w:name w:val="Élõfej4"/>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4">
    <w:name w:val="Text14"/>
    <w:basedOn w:val="Norml"/>
    <w:uiPriority w:val="99"/>
    <w:rsid w:val="009263D2"/>
    <w:pPr>
      <w:spacing w:after="120"/>
      <w:jc w:val="both"/>
    </w:pPr>
    <w:rPr>
      <w:rFonts w:eastAsia="Calibri"/>
      <w:szCs w:val="24"/>
      <w:lang w:eastAsia="hu-HU"/>
    </w:rPr>
  </w:style>
  <w:style w:type="paragraph" w:customStyle="1" w:styleId="Franciajegyzet4">
    <w:name w:val="Francia_jegyzet4"/>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4">
    <w:name w:val="Preformatted4"/>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4">
    <w:name w:val="Cégnév4"/>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4">
    <w:name w:val="HTML Body4"/>
    <w:uiPriority w:val="99"/>
    <w:rsid w:val="009263D2"/>
    <w:rPr>
      <w:rFonts w:ascii="Arial" w:eastAsia="Calibri" w:hAnsi="Arial" w:cs="Arial"/>
      <w:lang w:val="en-US"/>
    </w:rPr>
  </w:style>
  <w:style w:type="paragraph" w:customStyle="1" w:styleId="BodyText314">
    <w:name w:val="Body Text 31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4">
    <w:name w:val="Body Text 214"/>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4">
    <w:name w:val="Body Text 32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4">
    <w:name w:val="Body Text Indent 214"/>
    <w:basedOn w:val="Norml"/>
    <w:uiPriority w:val="99"/>
    <w:rsid w:val="009263D2"/>
    <w:pPr>
      <w:ind w:left="709" w:hanging="283"/>
      <w:jc w:val="both"/>
    </w:pPr>
    <w:rPr>
      <w:rFonts w:eastAsia="Calibri"/>
      <w:szCs w:val="24"/>
      <w:lang w:eastAsia="hu-HU"/>
    </w:rPr>
  </w:style>
  <w:style w:type="paragraph" w:customStyle="1" w:styleId="NormalHanging4">
    <w:name w:val="Normal Hanging4"/>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4">
    <w:name w:val="Balloon Text14"/>
    <w:basedOn w:val="Norml"/>
    <w:uiPriority w:val="99"/>
    <w:rsid w:val="009263D2"/>
    <w:rPr>
      <w:rFonts w:ascii="Tahoma" w:eastAsia="Calibri" w:hAnsi="Tahoma" w:cs="Tahoma"/>
      <w:sz w:val="16"/>
      <w:szCs w:val="16"/>
    </w:rPr>
  </w:style>
  <w:style w:type="paragraph" w:customStyle="1" w:styleId="eloads4">
    <w:name w:val="eloadás4"/>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6">
    <w:name w:val="Balloon Text6"/>
    <w:basedOn w:val="Norml"/>
    <w:uiPriority w:val="99"/>
    <w:rsid w:val="009263D2"/>
    <w:rPr>
      <w:rFonts w:ascii="Tahoma" w:eastAsia="Calibri" w:hAnsi="Tahoma" w:cs="Tahoma"/>
      <w:sz w:val="16"/>
      <w:szCs w:val="16"/>
      <w:lang w:eastAsia="hu-HU"/>
    </w:rPr>
  </w:style>
  <w:style w:type="paragraph" w:customStyle="1" w:styleId="Normal4">
    <w:name w:val="Normal4"/>
    <w:basedOn w:val="Norml"/>
    <w:uiPriority w:val="99"/>
    <w:rsid w:val="009263D2"/>
    <w:rPr>
      <w:rFonts w:eastAsia="Calibri"/>
      <w:sz w:val="20"/>
      <w:lang w:eastAsia="hu-HU"/>
    </w:rPr>
  </w:style>
  <w:style w:type="paragraph" w:customStyle="1" w:styleId="BodyText4">
    <w:name w:val="Body Text4"/>
    <w:aliases w:val="Char4,Char7"/>
    <w:basedOn w:val="Norml"/>
    <w:uiPriority w:val="99"/>
    <w:rsid w:val="009263D2"/>
    <w:pPr>
      <w:jc w:val="both"/>
    </w:pPr>
    <w:rPr>
      <w:rFonts w:eastAsia="Calibri"/>
      <w:szCs w:val="24"/>
      <w:lang w:val="en-GB" w:eastAsia="hu-HU"/>
    </w:rPr>
  </w:style>
  <w:style w:type="paragraph" w:customStyle="1" w:styleId="BalloonText24">
    <w:name w:val="Balloon Text24"/>
    <w:basedOn w:val="Norml"/>
    <w:uiPriority w:val="99"/>
    <w:rsid w:val="009263D2"/>
    <w:rPr>
      <w:rFonts w:ascii="Tahoma" w:eastAsia="Calibri" w:hAnsi="Tahoma" w:cs="Tahoma"/>
      <w:sz w:val="16"/>
      <w:szCs w:val="16"/>
      <w:lang w:eastAsia="hu-HU"/>
    </w:rPr>
  </w:style>
  <w:style w:type="paragraph" w:customStyle="1" w:styleId="menu04">
    <w:name w:val="menu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4">
    <w:name w:val="menu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4">
    <w:name w:val="menu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4">
    <w:name w:val="menu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4">
    <w:name w:val="menu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4">
    <w:name w:val="menu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4">
    <w:name w:val="menu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4">
    <w:name w:val="menu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4">
    <w:name w:val="menu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4">
    <w:name w:val="menubgc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4">
    <w:name w:val="menubgc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4">
    <w:name w:val="menubgc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4">
    <w:name w:val="menubgc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4">
    <w:name w:val="menubgc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4">
    <w:name w:val="menubgc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4">
    <w:name w:val="menubgc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4">
    <w:name w:val="menubgc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4">
    <w:name w:val="menubgc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4">
    <w:name w:val="maintable4"/>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4">
    <w:name w:val="menudiv4"/>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4">
    <w:name w:val="main1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4">
    <w:name w:val="main2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4">
    <w:name w:val="main3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4">
    <w:name w:val="main4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4">
    <w:name w:val="main5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4">
    <w:name w:val="main6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4">
    <w:name w:val="main7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4">
    <w:name w:val="main8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4">
    <w:name w:val="mainmenu1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4">
    <w:name w:val="mainmenu2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4">
    <w:name w:val="mainmenu3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4">
    <w:name w:val="mainmenu4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4">
    <w:name w:val="mainmenu5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4">
    <w:name w:val="mainmenu6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4">
    <w:name w:val="mainmenu7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4">
    <w:name w:val="mainmenu8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4">
    <w:name w:val="header1h14"/>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4">
    <w:name w:val="header1h24"/>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4">
    <w:name w:val="header1h34"/>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4">
    <w:name w:val="topborder4"/>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4">
    <w:name w:val="leftm204"/>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4">
    <w:name w:val="leftm404"/>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4">
    <w:name w:val="pont4"/>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4">
    <w:name w:val="bibl4"/>
    <w:basedOn w:val="Norml"/>
    <w:uiPriority w:val="99"/>
    <w:rsid w:val="009263D2"/>
    <w:pPr>
      <w:spacing w:before="120"/>
      <w:ind w:left="284" w:hanging="284"/>
    </w:pPr>
    <w:rPr>
      <w:rFonts w:eastAsia="Calibri"/>
      <w:szCs w:val="24"/>
      <w:lang w:eastAsia="hu-HU"/>
    </w:rPr>
  </w:style>
  <w:style w:type="paragraph" w:customStyle="1" w:styleId="OiaeaeiYiio24">
    <w:name w:val="O?ia eaeiYiio 24"/>
    <w:basedOn w:val="Norml"/>
    <w:uiPriority w:val="99"/>
    <w:rsid w:val="009263D2"/>
    <w:pPr>
      <w:widowControl w:val="0"/>
      <w:jc w:val="right"/>
    </w:pPr>
    <w:rPr>
      <w:rFonts w:eastAsia="Calibri"/>
      <w:i/>
      <w:iCs/>
      <w:sz w:val="16"/>
      <w:szCs w:val="16"/>
      <w:lang w:val="en-US" w:eastAsia="hu-HU"/>
    </w:rPr>
  </w:style>
  <w:style w:type="paragraph" w:customStyle="1" w:styleId="Hangingindent4">
    <w:name w:val="Hanging indent4"/>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4">
    <w:name w:val="alcímsor14"/>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4">
    <w:name w:val="TTP Reference4"/>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4">
    <w:name w:val="2. szerzo4"/>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4">
    <w:name w:val="megjegyzések4"/>
    <w:basedOn w:val="Norml"/>
    <w:uiPriority w:val="99"/>
    <w:rsid w:val="009263D2"/>
    <w:pPr>
      <w:tabs>
        <w:tab w:val="num" w:pos="284"/>
      </w:tabs>
      <w:ind w:left="284"/>
    </w:pPr>
    <w:rPr>
      <w:rFonts w:eastAsia="Calibri"/>
      <w:szCs w:val="24"/>
      <w:lang w:val="en-US" w:eastAsia="hu-HU"/>
    </w:rPr>
  </w:style>
  <w:style w:type="paragraph" w:customStyle="1" w:styleId="WW-Elformzottszveg14">
    <w:name w:val="WW-Előformázott szöveg14"/>
    <w:basedOn w:val="Norml"/>
    <w:uiPriority w:val="99"/>
    <w:rsid w:val="009263D2"/>
    <w:pPr>
      <w:suppressAutoHyphens/>
    </w:pPr>
    <w:rPr>
      <w:rFonts w:ascii="Luxi Mono" w:hAnsi="Luxi Mono" w:cs="Luxi Mono"/>
      <w:szCs w:val="24"/>
      <w:lang w:val="ru-RU" w:eastAsia="ar-SA"/>
    </w:rPr>
  </w:style>
  <w:style w:type="paragraph" w:customStyle="1" w:styleId="BodyText25">
    <w:name w:val="Body Text 25"/>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4">
    <w:name w:val="Előformázott szöveg4"/>
    <w:basedOn w:val="Norml"/>
    <w:uiPriority w:val="99"/>
    <w:rsid w:val="009263D2"/>
    <w:pPr>
      <w:suppressAutoHyphens/>
    </w:pPr>
    <w:rPr>
      <w:rFonts w:ascii="Nimbus Mono L" w:hAnsi="Nimbus Mono L" w:cs="Nimbus Mono L"/>
      <w:sz w:val="20"/>
      <w:lang w:eastAsia="hu-HU"/>
    </w:rPr>
  </w:style>
  <w:style w:type="paragraph" w:customStyle="1" w:styleId="tblzatcm20">
    <w:name w:val="táblázatcím2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4">
    <w:name w:val="folyamatosszoveg4"/>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3">
    <w:name w:val="Listaszerű bekezdés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3">
    <w:name w:val="feketeszlsoegyenlo3"/>
    <w:basedOn w:val="Norml"/>
    <w:uiPriority w:val="99"/>
    <w:rsid w:val="009263D2"/>
    <w:pPr>
      <w:spacing w:before="100" w:beforeAutospacing="1" w:after="100" w:afterAutospacing="1"/>
    </w:pPr>
    <w:rPr>
      <w:rFonts w:eastAsia="Calibri"/>
      <w:szCs w:val="24"/>
      <w:lang w:eastAsia="hu-HU"/>
    </w:rPr>
  </w:style>
  <w:style w:type="paragraph" w:customStyle="1" w:styleId="szerzodesfelirat3">
    <w:name w:val="szerzodesfelirat3"/>
    <w:basedOn w:val="Norml"/>
    <w:uiPriority w:val="99"/>
    <w:rsid w:val="009263D2"/>
    <w:pPr>
      <w:spacing w:before="100" w:beforeAutospacing="1" w:after="100" w:afterAutospacing="1"/>
    </w:pPr>
    <w:rPr>
      <w:rFonts w:eastAsia="Calibri"/>
      <w:sz w:val="20"/>
      <w:lang w:eastAsia="hu-HU"/>
    </w:rPr>
  </w:style>
  <w:style w:type="paragraph" w:customStyle="1" w:styleId="kiscim37">
    <w:name w:val="kiscim37"/>
    <w:next w:val="Norml"/>
    <w:uiPriority w:val="99"/>
    <w:rsid w:val="009263D2"/>
    <w:pPr>
      <w:keepNext/>
      <w:spacing w:before="140" w:after="140" w:line="280" w:lineRule="exact"/>
      <w:jc w:val="both"/>
    </w:pPr>
    <w:rPr>
      <w:rFonts w:eastAsia="Calibri"/>
      <w:b/>
      <w:bCs/>
      <w:i/>
      <w:iCs/>
      <w:sz w:val="24"/>
      <w:szCs w:val="24"/>
    </w:rPr>
  </w:style>
  <w:style w:type="character" w:customStyle="1" w:styleId="kiscimChar1">
    <w:name w:val="kiscim Char1"/>
    <w:uiPriority w:val="99"/>
    <w:rsid w:val="009263D2"/>
    <w:rPr>
      <w:rFonts w:cs="Times New Roman"/>
      <w:b/>
      <w:bCs/>
      <w:i/>
      <w:iCs/>
      <w:sz w:val="24"/>
      <w:szCs w:val="24"/>
      <w:lang w:val="hu-HU" w:eastAsia="hu-HU"/>
    </w:rPr>
  </w:style>
  <w:style w:type="paragraph" w:customStyle="1" w:styleId="kiscim119">
    <w:name w:val="kiscim119"/>
    <w:uiPriority w:val="99"/>
    <w:rsid w:val="009263D2"/>
    <w:pPr>
      <w:keepNext/>
      <w:spacing w:before="140" w:after="140" w:line="280" w:lineRule="exact"/>
    </w:pPr>
    <w:rPr>
      <w:rFonts w:eastAsia="Calibri"/>
      <w:b/>
      <w:bCs/>
      <w:sz w:val="24"/>
      <w:szCs w:val="24"/>
    </w:rPr>
  </w:style>
  <w:style w:type="paragraph" w:customStyle="1" w:styleId="kiscim218">
    <w:name w:val="kiscim21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character" w:customStyle="1" w:styleId="kiscim2Char2">
    <w:name w:val="kiscim2 Char2"/>
    <w:uiPriority w:val="99"/>
    <w:rsid w:val="009263D2"/>
    <w:rPr>
      <w:rFonts w:cs="Times New Roman"/>
      <w:i/>
      <w:iCs/>
      <w:noProof/>
      <w:sz w:val="24"/>
      <w:szCs w:val="24"/>
      <w:lang w:val="hu-HU" w:eastAsia="hu-HU"/>
    </w:rPr>
  </w:style>
  <w:style w:type="paragraph" w:customStyle="1" w:styleId="lista0119">
    <w:name w:val="lista01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8">
    <w:name w:val="lista1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8">
    <w:name w:val="szoveg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8">
    <w:name w:val="táblacim18"/>
    <w:basedOn w:val="Norml"/>
    <w:uiPriority w:val="99"/>
    <w:rsid w:val="009263D2"/>
    <w:pPr>
      <w:spacing w:line="280" w:lineRule="exact"/>
      <w:jc w:val="both"/>
    </w:pPr>
    <w:rPr>
      <w:rFonts w:eastAsia="Calibri"/>
      <w:b/>
      <w:bCs/>
      <w:noProof/>
      <w:sz w:val="20"/>
      <w:lang w:eastAsia="hu-HU"/>
    </w:rPr>
  </w:style>
  <w:style w:type="paragraph" w:customStyle="1" w:styleId="CharCharCharChar11">
    <w:name w:val="Char Char Char Char11"/>
    <w:basedOn w:val="Norml"/>
    <w:uiPriority w:val="99"/>
    <w:rsid w:val="009263D2"/>
    <w:rPr>
      <w:rFonts w:eastAsia="Calibri"/>
      <w:szCs w:val="24"/>
      <w:lang w:val="pl-PL" w:eastAsia="pl-PL"/>
    </w:rPr>
  </w:style>
  <w:style w:type="paragraph" w:customStyle="1" w:styleId="xl24102">
    <w:name w:val="xl2410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2">
    <w:name w:val="xl2510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2">
    <w:name w:val="xl26102"/>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2">
    <w:name w:val="xl2710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2">
    <w:name w:val="xl2892"/>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2">
    <w:name w:val="xl2912"/>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2">
    <w:name w:val="xl30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2">
    <w:name w:val="xl31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2">
    <w:name w:val="xl321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2">
    <w:name w:val="xl33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2">
    <w:name w:val="xl3412"/>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2">
    <w:name w:val="xl35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2">
    <w:name w:val="xl36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2">
    <w:name w:val="xl37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2">
    <w:name w:val="xl3812"/>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2">
    <w:name w:val="xl3912"/>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2">
    <w:name w:val="xl4012"/>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2">
    <w:name w:val="xl4112"/>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2">
    <w:name w:val="xl421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2">
    <w:name w:val="xl4312"/>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2">
    <w:name w:val="xl44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2">
    <w:name w:val="xl45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2">
    <w:name w:val="xl4612"/>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2">
    <w:name w:val="xl47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2">
    <w:name w:val="xl4812"/>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2">
    <w:name w:val="xl491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2">
    <w:name w:val="xl501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2">
    <w:name w:val="xl5112"/>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2">
    <w:name w:val="xl521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2">
    <w:name w:val="xl5312"/>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2">
    <w:name w:val="xl54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2">
    <w:name w:val="xl5512"/>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2">
    <w:name w:val="xl5612"/>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2">
    <w:name w:val="xl57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2">
    <w:name w:val="xl5812"/>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2">
    <w:name w:val="xl59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2">
    <w:name w:val="xl60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2">
    <w:name w:val="xl61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2">
    <w:name w:val="xl62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2">
    <w:name w:val="xl6312"/>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2">
    <w:name w:val="xl64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2">
    <w:name w:val="xl65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2">
    <w:name w:val="xl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2">
    <w:name w:val="xl67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2">
    <w:name w:val="xl68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2">
    <w:name w:val="xl6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2">
    <w:name w:val="xl7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2">
    <w:name w:val="xl7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2">
    <w:name w:val="xl72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2">
    <w:name w:val="xl73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2">
    <w:name w:val="xl74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2">
    <w:name w:val="xl7512"/>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2">
    <w:name w:val="xl7612"/>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2">
    <w:name w:val="xl7712"/>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2">
    <w:name w:val="xl78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2">
    <w:name w:val="xl79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2">
    <w:name w:val="xl80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2">
    <w:name w:val="xl81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2">
    <w:name w:val="xl821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2">
    <w:name w:val="xl8312"/>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2">
    <w:name w:val="xl8412"/>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2">
    <w:name w:val="xl8512"/>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2">
    <w:name w:val="xl8612"/>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2">
    <w:name w:val="xl8712"/>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2">
    <w:name w:val="xl88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2">
    <w:name w:val="xl8912"/>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2">
    <w:name w:val="xl9012"/>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2">
    <w:name w:val="xl9112"/>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2">
    <w:name w:val="xl92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2">
    <w:name w:val="xl93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2">
    <w:name w:val="xl94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2">
    <w:name w:val="xl95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2">
    <w:name w:val="xl9612"/>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2">
    <w:name w:val="xl9712"/>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2">
    <w:name w:val="xl9812"/>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2">
    <w:name w:val="xl99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2">
    <w:name w:val="xl10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2">
    <w:name w:val="xl10112"/>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2">
    <w:name w:val="xl102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2">
    <w:name w:val="xl103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2">
    <w:name w:val="xl104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2">
    <w:name w:val="xl10512"/>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2">
    <w:name w:val="xl106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2">
    <w:name w:val="xl10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2">
    <w:name w:val="xl108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2">
    <w:name w:val="xl10912"/>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2">
    <w:name w:val="xl11012"/>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2">
    <w:name w:val="xl11112"/>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2">
    <w:name w:val="xl112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2">
    <w:name w:val="xl11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2">
    <w:name w:val="xl114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2">
    <w:name w:val="xl11512"/>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2">
    <w:name w:val="xl11612"/>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2">
    <w:name w:val="xl117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2">
    <w:name w:val="xl118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2">
    <w:name w:val="xl1191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2">
    <w:name w:val="xl12012"/>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2">
    <w:name w:val="xl121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2">
    <w:name w:val="xl122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2">
    <w:name w:val="xl12312"/>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2">
    <w:name w:val="xl124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2">
    <w:name w:val="xl125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2">
    <w:name w:val="xl12612"/>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2">
    <w:name w:val="xl127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2">
    <w:name w:val="xl12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2">
    <w:name w:val="xl129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2">
    <w:name w:val="xl130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2">
    <w:name w:val="xl131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2">
    <w:name w:val="xl132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2">
    <w:name w:val="xl13312"/>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2">
    <w:name w:val="xl13412"/>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2">
    <w:name w:val="xl13512"/>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2">
    <w:name w:val="xl13612"/>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2">
    <w:name w:val="xl13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2">
    <w:name w:val="xl13812"/>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2">
    <w:name w:val="xl13912"/>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2">
    <w:name w:val="xl140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2">
    <w:name w:val="xl14112"/>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2">
    <w:name w:val="xl142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2">
    <w:name w:val="xl143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2">
    <w:name w:val="xl144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2">
    <w:name w:val="xl145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2">
    <w:name w:val="xl14612"/>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2">
    <w:name w:val="xl14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2">
    <w:name w:val="xl148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2">
    <w:name w:val="xl149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2">
    <w:name w:val="xl150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2">
    <w:name w:val="xl151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2">
    <w:name w:val="xl152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2">
    <w:name w:val="xl153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2">
    <w:name w:val="xl15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2">
    <w:name w:val="xl155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2">
    <w:name w:val="xl156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2">
    <w:name w:val="xl157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2">
    <w:name w:val="xl15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2">
    <w:name w:val="xl15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2">
    <w:name w:val="xl160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2">
    <w:name w:val="xl161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2">
    <w:name w:val="xl162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2">
    <w:name w:val="xl163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2">
    <w:name w:val="xl16412"/>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2">
    <w:name w:val="xl165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2">
    <w:name w:val="xl1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2">
    <w:name w:val="xl16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2">
    <w:name w:val="xl168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2">
    <w:name w:val="xl1691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2">
    <w:name w:val="xl17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2">
    <w:name w:val="xl17112"/>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2">
    <w:name w:val="xl1721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2">
    <w:name w:val="xl173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2">
    <w:name w:val="xl17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2">
    <w:name w:val="xl175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2">
    <w:name w:val="xl17612"/>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2">
    <w:name w:val="xl177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2">
    <w:name w:val="xl178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2">
    <w:name w:val="xl17912"/>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2">
    <w:name w:val="xl180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2">
    <w:name w:val="xl181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2">
    <w:name w:val="xl18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2">
    <w:name w:val="xl18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2">
    <w:name w:val="xl184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2">
    <w:name w:val="xl185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2">
    <w:name w:val="xl186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2">
    <w:name w:val="xl187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2">
    <w:name w:val="xl188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2">
    <w:name w:val="xl189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2">
    <w:name w:val="xl19012"/>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2">
    <w:name w:val="xl19112"/>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2">
    <w:name w:val="xl19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2">
    <w:name w:val="xl19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2">
    <w:name w:val="xl194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2">
    <w:name w:val="xl195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2">
    <w:name w:val="xl196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2">
    <w:name w:val="xl197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2">
    <w:name w:val="xl19812"/>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2">
    <w:name w:val="xl19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2">
    <w:name w:val="xl20012"/>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2">
    <w:name w:val="xl20112"/>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2">
    <w:name w:val="xl202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2">
    <w:name w:val="xl203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2">
    <w:name w:val="xl2041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2">
    <w:name w:val="xl20512"/>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2">
    <w:name w:val="xl20612"/>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2">
    <w:name w:val="xl20712"/>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2">
    <w:name w:val="xl20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2">
    <w:name w:val="xl20912"/>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2">
    <w:name w:val="xl210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2">
    <w:name w:val="xl211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2">
    <w:name w:val="xl21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2">
    <w:name w:val="xl21312"/>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2">
    <w:name w:val="xl214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2">
    <w:name w:val="xl21512"/>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2">
    <w:name w:val="xl21612"/>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2">
    <w:name w:val="xl21712"/>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2">
    <w:name w:val="xl218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2">
    <w:name w:val="xl219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2">
    <w:name w:val="xl220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2">
    <w:name w:val="xl221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2">
    <w:name w:val="xl222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2">
    <w:name w:val="xl22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2">
    <w:name w:val="xl224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2">
    <w:name w:val="xl22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2">
    <w:name w:val="xl226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2">
    <w:name w:val="xl227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2">
    <w:name w:val="xl228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2">
    <w:name w:val="xl229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2">
    <w:name w:val="font5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2">
    <w:name w:val="xl2210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2">
    <w:name w:val="xl2310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2">
    <w:name w:val="xl230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2">
    <w:name w:val="xl231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2">
    <w:name w:val="xl232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2">
    <w:name w:val="xl23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2">
    <w:name w:val="xl234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2">
    <w:name w:val="xl235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2">
    <w:name w:val="xl23612"/>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2">
    <w:name w:val="xl237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2">
    <w:name w:val="xl238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2">
    <w:name w:val="xl23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2">
    <w:name w:val="xl24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2">
    <w:name w:val="xl24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2">
    <w:name w:val="xl242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2">
    <w:name w:val="xl243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2">
    <w:name w:val="xl244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2">
    <w:name w:val="xl245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2">
    <w:name w:val="xl246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2">
    <w:name w:val="xl247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2">
    <w:name w:val="xl248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2">
    <w:name w:val="xl249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2">
    <w:name w:val="xl2501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2">
    <w:name w:val="xl2511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2">
    <w:name w:val="xl2521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2">
    <w:name w:val="xl25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2">
    <w:name w:val="xl254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2">
    <w:name w:val="xl25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2">
    <w:name w:val="xl256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2">
    <w:name w:val="xl257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2">
    <w:name w:val="xl258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2">
    <w:name w:val="xl25912"/>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2">
    <w:name w:val="Táblázat12"/>
    <w:basedOn w:val="Norml"/>
    <w:uiPriority w:val="99"/>
    <w:rsid w:val="009263D2"/>
    <w:pPr>
      <w:tabs>
        <w:tab w:val="num" w:pos="644"/>
      </w:tabs>
      <w:jc w:val="center"/>
    </w:pPr>
    <w:rPr>
      <w:rFonts w:eastAsia="Calibri"/>
      <w:b/>
      <w:bCs/>
      <w:sz w:val="22"/>
      <w:szCs w:val="22"/>
      <w:lang w:eastAsia="hu-HU"/>
    </w:rPr>
  </w:style>
  <w:style w:type="paragraph" w:customStyle="1" w:styleId="Stlus112">
    <w:name w:val="Stílus112"/>
    <w:basedOn w:val="Norml"/>
    <w:uiPriority w:val="99"/>
    <w:rsid w:val="009263D2"/>
    <w:rPr>
      <w:rFonts w:eastAsia="Calibri"/>
      <w:szCs w:val="24"/>
      <w:lang w:val="de-DE" w:eastAsia="hu-HU"/>
    </w:rPr>
  </w:style>
  <w:style w:type="paragraph" w:customStyle="1" w:styleId="Default12">
    <w:name w:val="Default1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2">
    <w:name w:val="Élõfej1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2">
    <w:name w:val="Text112"/>
    <w:basedOn w:val="Norml"/>
    <w:uiPriority w:val="99"/>
    <w:rsid w:val="009263D2"/>
    <w:pPr>
      <w:spacing w:after="120"/>
      <w:jc w:val="both"/>
    </w:pPr>
    <w:rPr>
      <w:rFonts w:eastAsia="Calibri"/>
      <w:szCs w:val="24"/>
      <w:lang w:eastAsia="hu-HU"/>
    </w:rPr>
  </w:style>
  <w:style w:type="paragraph" w:customStyle="1" w:styleId="Franciajegyzet12">
    <w:name w:val="Francia_jegyzet12"/>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2">
    <w:name w:val="Preformatted1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2">
    <w:name w:val="Cégnév12"/>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2">
    <w:name w:val="HTML Body12"/>
    <w:uiPriority w:val="99"/>
    <w:rsid w:val="009263D2"/>
    <w:rPr>
      <w:rFonts w:ascii="Arial" w:eastAsia="Calibri" w:hAnsi="Arial" w:cs="Arial"/>
      <w:lang w:val="en-US"/>
    </w:rPr>
  </w:style>
  <w:style w:type="paragraph" w:customStyle="1" w:styleId="BodyText3112">
    <w:name w:val="Body Text 31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2">
    <w:name w:val="Body Text 21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2">
    <w:name w:val="Body Text 32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2">
    <w:name w:val="Body Text Indent 2112"/>
    <w:basedOn w:val="Norml"/>
    <w:uiPriority w:val="99"/>
    <w:rsid w:val="009263D2"/>
    <w:pPr>
      <w:ind w:left="709" w:hanging="283"/>
      <w:jc w:val="both"/>
    </w:pPr>
    <w:rPr>
      <w:rFonts w:eastAsia="Calibri"/>
      <w:szCs w:val="24"/>
      <w:lang w:eastAsia="hu-HU"/>
    </w:rPr>
  </w:style>
  <w:style w:type="paragraph" w:customStyle="1" w:styleId="NormalHanging12">
    <w:name w:val="Normal Hanging12"/>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2">
    <w:name w:val="Balloon Text112"/>
    <w:basedOn w:val="Norml"/>
    <w:uiPriority w:val="99"/>
    <w:rsid w:val="009263D2"/>
    <w:rPr>
      <w:rFonts w:ascii="Tahoma" w:eastAsia="Calibri" w:hAnsi="Tahoma" w:cs="Tahoma"/>
      <w:sz w:val="16"/>
      <w:szCs w:val="16"/>
    </w:rPr>
  </w:style>
  <w:style w:type="paragraph" w:customStyle="1" w:styleId="eloads12">
    <w:name w:val="eloadás12"/>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2">
    <w:name w:val="Balloon Text32"/>
    <w:basedOn w:val="Norml"/>
    <w:uiPriority w:val="99"/>
    <w:rsid w:val="009263D2"/>
    <w:rPr>
      <w:rFonts w:ascii="Tahoma" w:eastAsia="Calibri" w:hAnsi="Tahoma" w:cs="Tahoma"/>
      <w:sz w:val="16"/>
      <w:szCs w:val="16"/>
      <w:lang w:eastAsia="hu-HU"/>
    </w:rPr>
  </w:style>
  <w:style w:type="paragraph" w:customStyle="1" w:styleId="Normal12">
    <w:name w:val="Normal12"/>
    <w:basedOn w:val="Norml"/>
    <w:uiPriority w:val="99"/>
    <w:rsid w:val="009263D2"/>
    <w:rPr>
      <w:rFonts w:eastAsia="Calibri"/>
      <w:sz w:val="20"/>
      <w:lang w:eastAsia="hu-HU"/>
    </w:rPr>
  </w:style>
  <w:style w:type="paragraph" w:customStyle="1" w:styleId="BodyText12">
    <w:name w:val="Body Text12"/>
    <w:aliases w:val="Char12"/>
    <w:basedOn w:val="Norml"/>
    <w:uiPriority w:val="99"/>
    <w:rsid w:val="009263D2"/>
    <w:pPr>
      <w:jc w:val="both"/>
    </w:pPr>
    <w:rPr>
      <w:rFonts w:eastAsia="Calibri"/>
      <w:szCs w:val="24"/>
      <w:lang w:val="en-GB" w:eastAsia="hu-HU"/>
    </w:rPr>
  </w:style>
  <w:style w:type="paragraph" w:customStyle="1" w:styleId="BalloonText212">
    <w:name w:val="Balloon Text212"/>
    <w:basedOn w:val="Norml"/>
    <w:uiPriority w:val="99"/>
    <w:rsid w:val="009263D2"/>
    <w:rPr>
      <w:rFonts w:ascii="Tahoma" w:eastAsia="Calibri" w:hAnsi="Tahoma" w:cs="Tahoma"/>
      <w:sz w:val="16"/>
      <w:szCs w:val="16"/>
      <w:lang w:eastAsia="hu-HU"/>
    </w:rPr>
  </w:style>
  <w:style w:type="paragraph" w:customStyle="1" w:styleId="menu012">
    <w:name w:val="menu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2">
    <w:name w:val="menu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2">
    <w:name w:val="menu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2">
    <w:name w:val="menu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2">
    <w:name w:val="menu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2">
    <w:name w:val="menu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2">
    <w:name w:val="menu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2">
    <w:name w:val="menu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2">
    <w:name w:val="menu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2">
    <w:name w:val="menubgc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2">
    <w:name w:val="menubgc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2">
    <w:name w:val="menubgc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2">
    <w:name w:val="menubgc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2">
    <w:name w:val="menubgc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2">
    <w:name w:val="menubgc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2">
    <w:name w:val="menubgc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2">
    <w:name w:val="menubgc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2">
    <w:name w:val="menubgc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2">
    <w:name w:val="maintable12"/>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2">
    <w:name w:val="menudiv12"/>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2">
    <w:name w:val="main1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2">
    <w:name w:val="main2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2">
    <w:name w:val="main3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2">
    <w:name w:val="main4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2">
    <w:name w:val="main5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2">
    <w:name w:val="main6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2">
    <w:name w:val="main7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2">
    <w:name w:val="main8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2">
    <w:name w:val="mainmenu1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2">
    <w:name w:val="mainmenu2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2">
    <w:name w:val="mainmenu3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2">
    <w:name w:val="mainmenu4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2">
    <w:name w:val="mainmenu5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2">
    <w:name w:val="mainmenu6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2">
    <w:name w:val="mainmenu7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2">
    <w:name w:val="mainmenu8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2">
    <w:name w:val="header1h112"/>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2">
    <w:name w:val="header1h21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2">
    <w:name w:val="header1h312"/>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2">
    <w:name w:val="topborder1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2">
    <w:name w:val="leftm2012"/>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2">
    <w:name w:val="leftm4012"/>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2">
    <w:name w:val="pont12"/>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2">
    <w:name w:val="bibl12"/>
    <w:basedOn w:val="Norml"/>
    <w:uiPriority w:val="99"/>
    <w:rsid w:val="009263D2"/>
    <w:pPr>
      <w:spacing w:before="120"/>
      <w:ind w:left="284" w:hanging="284"/>
    </w:pPr>
    <w:rPr>
      <w:rFonts w:eastAsia="Calibri"/>
      <w:szCs w:val="24"/>
      <w:lang w:eastAsia="hu-HU"/>
    </w:rPr>
  </w:style>
  <w:style w:type="paragraph" w:customStyle="1" w:styleId="OiaeaeiYiio212">
    <w:name w:val="O?ia eaeiYiio 212"/>
    <w:basedOn w:val="Norml"/>
    <w:uiPriority w:val="99"/>
    <w:rsid w:val="009263D2"/>
    <w:pPr>
      <w:widowControl w:val="0"/>
      <w:jc w:val="right"/>
    </w:pPr>
    <w:rPr>
      <w:rFonts w:eastAsia="Calibri"/>
      <w:i/>
      <w:iCs/>
      <w:sz w:val="16"/>
      <w:szCs w:val="16"/>
      <w:lang w:val="en-US" w:eastAsia="hu-HU"/>
    </w:rPr>
  </w:style>
  <w:style w:type="paragraph" w:customStyle="1" w:styleId="Hangingindent12">
    <w:name w:val="Hanging indent12"/>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2">
    <w:name w:val="alcímsor112"/>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2">
    <w:name w:val="TTP Reference12"/>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2">
    <w:name w:val="2. szerzo12"/>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2">
    <w:name w:val="megjegyzések12"/>
    <w:basedOn w:val="Norml"/>
    <w:uiPriority w:val="99"/>
    <w:rsid w:val="009263D2"/>
    <w:pPr>
      <w:tabs>
        <w:tab w:val="num" w:pos="284"/>
      </w:tabs>
      <w:ind w:left="284"/>
    </w:pPr>
    <w:rPr>
      <w:rFonts w:eastAsia="Calibri"/>
      <w:szCs w:val="24"/>
      <w:lang w:val="en-US" w:eastAsia="hu-HU"/>
    </w:rPr>
  </w:style>
  <w:style w:type="paragraph" w:customStyle="1" w:styleId="WW-Elformzottszveg112">
    <w:name w:val="WW-Előformázott szöveg112"/>
    <w:basedOn w:val="Norml"/>
    <w:uiPriority w:val="99"/>
    <w:rsid w:val="009263D2"/>
    <w:pPr>
      <w:suppressAutoHyphens/>
    </w:pPr>
    <w:rPr>
      <w:rFonts w:ascii="Luxi Mono" w:hAnsi="Luxi Mono" w:cs="Luxi Mono"/>
      <w:szCs w:val="24"/>
      <w:lang w:val="ru-RU" w:eastAsia="ar-SA"/>
    </w:rPr>
  </w:style>
  <w:style w:type="paragraph" w:customStyle="1" w:styleId="BodyText222">
    <w:name w:val="Body Text 2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2">
    <w:name w:val="Előformázott szöveg12"/>
    <w:basedOn w:val="Norml"/>
    <w:uiPriority w:val="99"/>
    <w:rsid w:val="009263D2"/>
    <w:pPr>
      <w:suppressAutoHyphens/>
    </w:pPr>
    <w:rPr>
      <w:rFonts w:ascii="Nimbus Mono L" w:hAnsi="Nimbus Mono L" w:cs="Nimbus Mono L"/>
      <w:sz w:val="20"/>
      <w:lang w:eastAsia="hu-HU"/>
    </w:rPr>
  </w:style>
  <w:style w:type="paragraph" w:customStyle="1" w:styleId="tblzatcm110">
    <w:name w:val="táblázatcím11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2">
    <w:name w:val="folyamatosszoveg12"/>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2">
    <w:name w:val="Listaszerű bekezdés12"/>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2">
    <w:name w:val="feketeszlsoegyenlo12"/>
    <w:basedOn w:val="Norml"/>
    <w:uiPriority w:val="99"/>
    <w:rsid w:val="009263D2"/>
    <w:pPr>
      <w:spacing w:before="100" w:beforeAutospacing="1" w:after="100" w:afterAutospacing="1"/>
    </w:pPr>
    <w:rPr>
      <w:rFonts w:eastAsia="Calibri"/>
      <w:szCs w:val="24"/>
      <w:lang w:eastAsia="hu-HU"/>
    </w:rPr>
  </w:style>
  <w:style w:type="paragraph" w:customStyle="1" w:styleId="szerzodesfelirat22">
    <w:name w:val="szerzodesfelirat22"/>
    <w:basedOn w:val="Norml"/>
    <w:uiPriority w:val="99"/>
    <w:rsid w:val="009263D2"/>
    <w:pPr>
      <w:spacing w:before="100" w:beforeAutospacing="1" w:after="100" w:afterAutospacing="1"/>
    </w:pPr>
    <w:rPr>
      <w:rFonts w:eastAsia="Calibri"/>
      <w:sz w:val="20"/>
      <w:lang w:eastAsia="hu-HU"/>
    </w:rPr>
  </w:style>
  <w:style w:type="paragraph" w:customStyle="1" w:styleId="fejlc110">
    <w:name w:val="fejléc1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8">
    <w:name w:val="kiscim38"/>
    <w:next w:val="Norml"/>
    <w:uiPriority w:val="99"/>
    <w:rsid w:val="009263D2"/>
    <w:pPr>
      <w:keepNext/>
      <w:spacing w:before="140" w:after="140" w:line="280" w:lineRule="exact"/>
      <w:jc w:val="both"/>
    </w:pPr>
    <w:rPr>
      <w:rFonts w:eastAsia="Calibri"/>
      <w:b/>
      <w:bCs/>
      <w:i/>
      <w:iCs/>
      <w:sz w:val="24"/>
      <w:szCs w:val="24"/>
    </w:rPr>
  </w:style>
  <w:style w:type="paragraph" w:customStyle="1" w:styleId="kiscim1110">
    <w:name w:val="kiscim1110"/>
    <w:uiPriority w:val="99"/>
    <w:rsid w:val="009263D2"/>
    <w:pPr>
      <w:keepNext/>
      <w:spacing w:before="140" w:after="140" w:line="280" w:lineRule="exact"/>
    </w:pPr>
    <w:rPr>
      <w:rFonts w:eastAsia="Calibri"/>
      <w:b/>
      <w:bCs/>
      <w:sz w:val="24"/>
      <w:szCs w:val="24"/>
    </w:rPr>
  </w:style>
  <w:style w:type="paragraph" w:customStyle="1" w:styleId="kiscim219">
    <w:name w:val="kiscim21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0">
    <w:name w:val="lista01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9">
    <w:name w:val="lista1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9">
    <w:name w:val="szoveg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9">
    <w:name w:val="táblacim19"/>
    <w:basedOn w:val="Norml"/>
    <w:uiPriority w:val="99"/>
    <w:rsid w:val="009263D2"/>
    <w:pPr>
      <w:spacing w:line="280" w:lineRule="exact"/>
      <w:jc w:val="both"/>
    </w:pPr>
    <w:rPr>
      <w:rFonts w:eastAsia="Calibri"/>
      <w:b/>
      <w:bCs/>
      <w:noProof/>
      <w:sz w:val="20"/>
      <w:lang w:eastAsia="hu-HU"/>
    </w:rPr>
  </w:style>
  <w:style w:type="paragraph" w:customStyle="1" w:styleId="tblzatcm22">
    <w:name w:val="táblázatcím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2">
    <w:name w:val="fejléc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2">
    <w:name w:val="táblázatcím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2">
    <w:name w:val="szoveg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2">
    <w:name w:val="kiscim42"/>
    <w:next w:val="szoveg"/>
    <w:uiPriority w:val="99"/>
    <w:rsid w:val="009263D2"/>
    <w:pPr>
      <w:keepNext/>
      <w:spacing w:before="140" w:after="140" w:line="280" w:lineRule="exact"/>
      <w:jc w:val="both"/>
    </w:pPr>
    <w:rPr>
      <w:rFonts w:eastAsia="Calibri"/>
      <w:b/>
      <w:bCs/>
      <w:i/>
      <w:iCs/>
      <w:sz w:val="24"/>
      <w:szCs w:val="24"/>
    </w:rPr>
  </w:style>
  <w:style w:type="paragraph" w:customStyle="1" w:styleId="lista122">
    <w:name w:val="lista122"/>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2">
    <w:name w:val="lista012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2">
    <w:name w:val="kiscim2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2">
    <w:name w:val="táblacim22"/>
    <w:basedOn w:val="Norml"/>
    <w:uiPriority w:val="99"/>
    <w:rsid w:val="009263D2"/>
    <w:pPr>
      <w:spacing w:line="280" w:lineRule="exact"/>
      <w:jc w:val="both"/>
    </w:pPr>
    <w:rPr>
      <w:rFonts w:eastAsia="Calibri"/>
      <w:b/>
      <w:bCs/>
      <w:noProof/>
      <w:sz w:val="20"/>
      <w:lang w:eastAsia="hu-HU"/>
    </w:rPr>
  </w:style>
  <w:style w:type="paragraph" w:customStyle="1" w:styleId="kiscim122">
    <w:name w:val="kiscim122"/>
    <w:uiPriority w:val="99"/>
    <w:rsid w:val="009263D2"/>
    <w:pPr>
      <w:keepNext/>
      <w:spacing w:before="140" w:after="140" w:line="280" w:lineRule="exact"/>
    </w:pPr>
    <w:rPr>
      <w:rFonts w:eastAsia="Calibri"/>
      <w:b/>
      <w:bCs/>
      <w:sz w:val="24"/>
      <w:szCs w:val="24"/>
    </w:rPr>
  </w:style>
  <w:style w:type="paragraph" w:customStyle="1" w:styleId="fejlc32">
    <w:name w:val="fejléc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2">
    <w:name w:val="kiscim52"/>
    <w:next w:val="Norml"/>
    <w:uiPriority w:val="99"/>
    <w:rsid w:val="009263D2"/>
    <w:pPr>
      <w:keepNext/>
      <w:spacing w:before="140" w:after="140" w:line="280" w:lineRule="exact"/>
      <w:jc w:val="both"/>
    </w:pPr>
    <w:rPr>
      <w:rFonts w:eastAsia="Calibri"/>
      <w:b/>
      <w:bCs/>
      <w:i/>
      <w:iCs/>
      <w:sz w:val="24"/>
      <w:szCs w:val="24"/>
    </w:rPr>
  </w:style>
  <w:style w:type="paragraph" w:customStyle="1" w:styleId="kiscim132">
    <w:name w:val="kiscim132"/>
    <w:uiPriority w:val="99"/>
    <w:rsid w:val="009263D2"/>
    <w:pPr>
      <w:keepNext/>
      <w:spacing w:before="140" w:after="140" w:line="280" w:lineRule="exact"/>
    </w:pPr>
    <w:rPr>
      <w:rFonts w:eastAsia="Calibri"/>
      <w:b/>
      <w:bCs/>
      <w:sz w:val="24"/>
      <w:szCs w:val="24"/>
    </w:rPr>
  </w:style>
  <w:style w:type="paragraph" w:customStyle="1" w:styleId="kiscim232">
    <w:name w:val="kiscim2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2">
    <w:name w:val="lista0132"/>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2">
    <w:name w:val="lista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2">
    <w:name w:val="szoveg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2">
    <w:name w:val="táblacim32"/>
    <w:basedOn w:val="Norml"/>
    <w:uiPriority w:val="99"/>
    <w:rsid w:val="009263D2"/>
    <w:pPr>
      <w:spacing w:line="280" w:lineRule="exact"/>
      <w:jc w:val="both"/>
    </w:pPr>
    <w:rPr>
      <w:rFonts w:eastAsia="Calibri"/>
      <w:b/>
      <w:bCs/>
      <w:noProof/>
      <w:sz w:val="20"/>
      <w:lang w:eastAsia="hu-HU"/>
    </w:rPr>
  </w:style>
  <w:style w:type="paragraph" w:customStyle="1" w:styleId="tblzatcm42">
    <w:name w:val="táblázatcím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2">
    <w:name w:val="fejléc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2">
    <w:name w:val="kiscim62"/>
    <w:next w:val="Norml"/>
    <w:uiPriority w:val="99"/>
    <w:rsid w:val="009263D2"/>
    <w:pPr>
      <w:keepNext/>
      <w:spacing w:before="140" w:after="140" w:line="280" w:lineRule="exact"/>
      <w:jc w:val="both"/>
    </w:pPr>
    <w:rPr>
      <w:rFonts w:eastAsia="Calibri"/>
      <w:b/>
      <w:bCs/>
      <w:i/>
      <w:iCs/>
      <w:sz w:val="24"/>
      <w:szCs w:val="24"/>
    </w:rPr>
  </w:style>
  <w:style w:type="paragraph" w:customStyle="1" w:styleId="kiscim142">
    <w:name w:val="kiscim142"/>
    <w:uiPriority w:val="99"/>
    <w:rsid w:val="009263D2"/>
    <w:pPr>
      <w:keepNext/>
      <w:spacing w:before="140" w:after="140" w:line="280" w:lineRule="exact"/>
    </w:pPr>
    <w:rPr>
      <w:rFonts w:eastAsia="Calibri"/>
      <w:b/>
      <w:bCs/>
      <w:sz w:val="24"/>
      <w:szCs w:val="24"/>
    </w:rPr>
  </w:style>
  <w:style w:type="paragraph" w:customStyle="1" w:styleId="kiscim242">
    <w:name w:val="kiscim2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2">
    <w:name w:val="lista0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2">
    <w:name w:val="lista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2">
    <w:name w:val="szoveg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2">
    <w:name w:val="táblacim42"/>
    <w:basedOn w:val="Norml"/>
    <w:uiPriority w:val="99"/>
    <w:rsid w:val="009263D2"/>
    <w:pPr>
      <w:spacing w:line="280" w:lineRule="exact"/>
      <w:jc w:val="both"/>
    </w:pPr>
    <w:rPr>
      <w:rFonts w:eastAsia="Calibri"/>
      <w:b/>
      <w:bCs/>
      <w:noProof/>
      <w:sz w:val="20"/>
      <w:lang w:eastAsia="hu-HU"/>
    </w:rPr>
  </w:style>
  <w:style w:type="paragraph" w:customStyle="1" w:styleId="tblzatcm52">
    <w:name w:val="táblázatcím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2">
    <w:name w:val="fejléc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2">
    <w:name w:val="kiscim72"/>
    <w:next w:val="Norml"/>
    <w:uiPriority w:val="99"/>
    <w:rsid w:val="009263D2"/>
    <w:pPr>
      <w:keepNext/>
      <w:spacing w:before="140" w:after="140" w:line="280" w:lineRule="exact"/>
      <w:jc w:val="both"/>
    </w:pPr>
    <w:rPr>
      <w:rFonts w:eastAsia="Calibri"/>
      <w:b/>
      <w:bCs/>
      <w:i/>
      <w:iCs/>
      <w:sz w:val="24"/>
      <w:szCs w:val="24"/>
    </w:rPr>
  </w:style>
  <w:style w:type="paragraph" w:customStyle="1" w:styleId="kiscim152">
    <w:name w:val="kiscim152"/>
    <w:uiPriority w:val="99"/>
    <w:rsid w:val="009263D2"/>
    <w:pPr>
      <w:keepNext/>
      <w:spacing w:before="140" w:after="140" w:line="280" w:lineRule="exact"/>
    </w:pPr>
    <w:rPr>
      <w:rFonts w:eastAsia="Calibri"/>
      <w:b/>
      <w:bCs/>
      <w:sz w:val="24"/>
      <w:szCs w:val="24"/>
    </w:rPr>
  </w:style>
  <w:style w:type="paragraph" w:customStyle="1" w:styleId="kiscim252">
    <w:name w:val="kiscim2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2">
    <w:name w:val="lista0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2">
    <w:name w:val="lista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2">
    <w:name w:val="szoveg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2">
    <w:name w:val="táblacim52"/>
    <w:basedOn w:val="Norml"/>
    <w:uiPriority w:val="99"/>
    <w:rsid w:val="009263D2"/>
    <w:pPr>
      <w:spacing w:line="280" w:lineRule="exact"/>
      <w:jc w:val="both"/>
    </w:pPr>
    <w:rPr>
      <w:rFonts w:eastAsia="Calibri"/>
      <w:b/>
      <w:bCs/>
      <w:noProof/>
      <w:sz w:val="20"/>
      <w:lang w:eastAsia="hu-HU"/>
    </w:rPr>
  </w:style>
  <w:style w:type="paragraph" w:customStyle="1" w:styleId="tblzatcm62">
    <w:name w:val="táblázatcím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2">
    <w:name w:val="fejléc6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2">
    <w:name w:val="kiscim82"/>
    <w:next w:val="Norml"/>
    <w:uiPriority w:val="99"/>
    <w:rsid w:val="009263D2"/>
    <w:pPr>
      <w:keepNext/>
      <w:spacing w:before="140" w:after="140" w:line="280" w:lineRule="exact"/>
      <w:jc w:val="both"/>
    </w:pPr>
    <w:rPr>
      <w:rFonts w:eastAsia="Calibri"/>
      <w:b/>
      <w:bCs/>
      <w:i/>
      <w:iCs/>
      <w:sz w:val="24"/>
      <w:szCs w:val="24"/>
    </w:rPr>
  </w:style>
  <w:style w:type="paragraph" w:customStyle="1" w:styleId="kiscim162">
    <w:name w:val="kiscim162"/>
    <w:uiPriority w:val="99"/>
    <w:rsid w:val="009263D2"/>
    <w:pPr>
      <w:keepNext/>
      <w:spacing w:before="140" w:after="140" w:line="280" w:lineRule="exact"/>
    </w:pPr>
    <w:rPr>
      <w:rFonts w:eastAsia="Calibri"/>
      <w:b/>
      <w:bCs/>
      <w:sz w:val="24"/>
      <w:szCs w:val="24"/>
    </w:rPr>
  </w:style>
  <w:style w:type="paragraph" w:customStyle="1" w:styleId="kiscim262">
    <w:name w:val="kiscim26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2">
    <w:name w:val="lista016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2">
    <w:name w:val="lista1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2">
    <w:name w:val="szoveg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2">
    <w:name w:val="táblacim62"/>
    <w:basedOn w:val="Norml"/>
    <w:uiPriority w:val="99"/>
    <w:rsid w:val="009263D2"/>
    <w:pPr>
      <w:spacing w:line="280" w:lineRule="exact"/>
      <w:jc w:val="both"/>
    </w:pPr>
    <w:rPr>
      <w:rFonts w:eastAsia="Calibri"/>
      <w:b/>
      <w:bCs/>
      <w:noProof/>
      <w:sz w:val="20"/>
      <w:lang w:eastAsia="hu-HU"/>
    </w:rPr>
  </w:style>
  <w:style w:type="paragraph" w:customStyle="1" w:styleId="tblzatcm72">
    <w:name w:val="táblázatcím7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2">
    <w:name w:val="fejléc7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2">
    <w:name w:val="kiscim92"/>
    <w:next w:val="Norml"/>
    <w:uiPriority w:val="99"/>
    <w:rsid w:val="009263D2"/>
    <w:pPr>
      <w:keepNext/>
      <w:spacing w:before="140" w:after="140" w:line="280" w:lineRule="exact"/>
      <w:jc w:val="both"/>
    </w:pPr>
    <w:rPr>
      <w:rFonts w:eastAsia="Calibri"/>
      <w:b/>
      <w:bCs/>
      <w:i/>
      <w:iCs/>
      <w:sz w:val="24"/>
      <w:szCs w:val="24"/>
    </w:rPr>
  </w:style>
  <w:style w:type="paragraph" w:customStyle="1" w:styleId="kiscim172">
    <w:name w:val="kiscim172"/>
    <w:uiPriority w:val="99"/>
    <w:rsid w:val="009263D2"/>
    <w:pPr>
      <w:keepNext/>
      <w:spacing w:before="140" w:after="140" w:line="280" w:lineRule="exact"/>
    </w:pPr>
    <w:rPr>
      <w:rFonts w:eastAsia="Calibri"/>
      <w:b/>
      <w:bCs/>
      <w:sz w:val="24"/>
      <w:szCs w:val="24"/>
    </w:rPr>
  </w:style>
  <w:style w:type="paragraph" w:customStyle="1" w:styleId="kiscim272">
    <w:name w:val="kiscim27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2">
    <w:name w:val="lista017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2">
    <w:name w:val="lista1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2">
    <w:name w:val="szoveg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2">
    <w:name w:val="táblacim72"/>
    <w:basedOn w:val="Norml"/>
    <w:uiPriority w:val="99"/>
    <w:rsid w:val="009263D2"/>
    <w:pPr>
      <w:spacing w:line="280" w:lineRule="exact"/>
      <w:jc w:val="both"/>
    </w:pPr>
    <w:rPr>
      <w:rFonts w:eastAsia="Calibri"/>
      <w:b/>
      <w:bCs/>
      <w:noProof/>
      <w:sz w:val="20"/>
      <w:lang w:eastAsia="hu-HU"/>
    </w:rPr>
  </w:style>
  <w:style w:type="paragraph" w:customStyle="1" w:styleId="tblzatcm82">
    <w:name w:val="táblázatcím8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2">
    <w:name w:val="fejléc8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2">
    <w:name w:val="kiscim102"/>
    <w:next w:val="Norml"/>
    <w:uiPriority w:val="99"/>
    <w:rsid w:val="009263D2"/>
    <w:pPr>
      <w:keepNext/>
      <w:spacing w:before="140" w:after="140" w:line="280" w:lineRule="exact"/>
      <w:jc w:val="both"/>
    </w:pPr>
    <w:rPr>
      <w:rFonts w:eastAsia="Calibri"/>
      <w:b/>
      <w:bCs/>
      <w:i/>
      <w:iCs/>
      <w:sz w:val="24"/>
      <w:szCs w:val="24"/>
    </w:rPr>
  </w:style>
  <w:style w:type="paragraph" w:customStyle="1" w:styleId="kiscim182">
    <w:name w:val="kiscim182"/>
    <w:uiPriority w:val="99"/>
    <w:rsid w:val="009263D2"/>
    <w:pPr>
      <w:keepNext/>
      <w:spacing w:before="140" w:after="140" w:line="280" w:lineRule="exact"/>
    </w:pPr>
    <w:rPr>
      <w:rFonts w:eastAsia="Calibri"/>
      <w:b/>
      <w:bCs/>
      <w:sz w:val="24"/>
      <w:szCs w:val="24"/>
    </w:rPr>
  </w:style>
  <w:style w:type="paragraph" w:customStyle="1" w:styleId="kiscim282">
    <w:name w:val="kiscim28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2">
    <w:name w:val="lista018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2">
    <w:name w:val="lista1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2">
    <w:name w:val="szoveg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2">
    <w:name w:val="táblacim82"/>
    <w:basedOn w:val="Norml"/>
    <w:uiPriority w:val="99"/>
    <w:rsid w:val="009263D2"/>
    <w:pPr>
      <w:spacing w:line="280" w:lineRule="exact"/>
      <w:jc w:val="both"/>
    </w:pPr>
    <w:rPr>
      <w:rFonts w:eastAsia="Calibri"/>
      <w:b/>
      <w:bCs/>
      <w:noProof/>
      <w:sz w:val="20"/>
      <w:lang w:eastAsia="hu-HU"/>
    </w:rPr>
  </w:style>
  <w:style w:type="paragraph" w:customStyle="1" w:styleId="tblzatcm92">
    <w:name w:val="táblázatcím9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2">
    <w:name w:val="fejléc9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2">
    <w:name w:val="kiscim192"/>
    <w:next w:val="Norml"/>
    <w:uiPriority w:val="99"/>
    <w:rsid w:val="009263D2"/>
    <w:pPr>
      <w:keepNext/>
      <w:spacing w:before="140" w:after="140" w:line="280" w:lineRule="exact"/>
      <w:jc w:val="both"/>
    </w:pPr>
    <w:rPr>
      <w:rFonts w:eastAsia="Calibri"/>
      <w:b/>
      <w:bCs/>
      <w:i/>
      <w:iCs/>
      <w:sz w:val="24"/>
      <w:szCs w:val="24"/>
    </w:rPr>
  </w:style>
  <w:style w:type="paragraph" w:customStyle="1" w:styleId="kiscim1102">
    <w:name w:val="kiscim1102"/>
    <w:uiPriority w:val="99"/>
    <w:rsid w:val="009263D2"/>
    <w:pPr>
      <w:keepNext/>
      <w:spacing w:before="140" w:after="140" w:line="280" w:lineRule="exact"/>
    </w:pPr>
    <w:rPr>
      <w:rFonts w:eastAsia="Calibri"/>
      <w:b/>
      <w:bCs/>
      <w:sz w:val="24"/>
      <w:szCs w:val="24"/>
    </w:rPr>
  </w:style>
  <w:style w:type="paragraph" w:customStyle="1" w:styleId="kiscim292">
    <w:name w:val="kiscim29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2">
    <w:name w:val="lista019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2">
    <w:name w:val="lista1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2">
    <w:name w:val="szoveg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2">
    <w:name w:val="táblacim92"/>
    <w:basedOn w:val="Norml"/>
    <w:uiPriority w:val="99"/>
    <w:rsid w:val="009263D2"/>
    <w:pPr>
      <w:spacing w:line="280" w:lineRule="exact"/>
      <w:jc w:val="both"/>
    </w:pPr>
    <w:rPr>
      <w:rFonts w:eastAsia="Calibri"/>
      <w:b/>
      <w:bCs/>
      <w:noProof/>
      <w:sz w:val="20"/>
      <w:lang w:eastAsia="hu-HU"/>
    </w:rPr>
  </w:style>
  <w:style w:type="paragraph" w:customStyle="1" w:styleId="tblzatcm102">
    <w:name w:val="táblázatcím10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2">
    <w:name w:val="fejléc10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2">
    <w:name w:val="kiscim202"/>
    <w:next w:val="Norml"/>
    <w:uiPriority w:val="99"/>
    <w:rsid w:val="009263D2"/>
    <w:pPr>
      <w:keepNext/>
      <w:spacing w:before="140" w:after="140" w:line="280" w:lineRule="exact"/>
      <w:jc w:val="both"/>
    </w:pPr>
    <w:rPr>
      <w:rFonts w:eastAsia="Calibri"/>
      <w:b/>
      <w:bCs/>
      <w:i/>
      <w:iCs/>
      <w:sz w:val="24"/>
      <w:szCs w:val="24"/>
    </w:rPr>
  </w:style>
  <w:style w:type="paragraph" w:customStyle="1" w:styleId="kiscim1112">
    <w:name w:val="kiscim1112"/>
    <w:uiPriority w:val="99"/>
    <w:rsid w:val="009263D2"/>
    <w:pPr>
      <w:keepNext/>
      <w:spacing w:before="140" w:after="140" w:line="280" w:lineRule="exact"/>
    </w:pPr>
    <w:rPr>
      <w:rFonts w:eastAsia="Calibri"/>
      <w:b/>
      <w:bCs/>
      <w:sz w:val="24"/>
      <w:szCs w:val="24"/>
    </w:rPr>
  </w:style>
  <w:style w:type="paragraph" w:customStyle="1" w:styleId="kiscim2102">
    <w:name w:val="kiscim210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2">
    <w:name w:val="lista0110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2">
    <w:name w:val="lista1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2">
    <w:name w:val="szoveg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2">
    <w:name w:val="táblacim102"/>
    <w:basedOn w:val="Norml"/>
    <w:uiPriority w:val="99"/>
    <w:rsid w:val="009263D2"/>
    <w:pPr>
      <w:spacing w:line="280" w:lineRule="exact"/>
      <w:jc w:val="both"/>
    </w:pPr>
    <w:rPr>
      <w:rFonts w:eastAsia="Calibri"/>
      <w:b/>
      <w:bCs/>
      <w:noProof/>
      <w:sz w:val="20"/>
      <w:lang w:eastAsia="hu-HU"/>
    </w:rPr>
  </w:style>
  <w:style w:type="paragraph" w:customStyle="1" w:styleId="tblzatcm112">
    <w:name w:val="táblázatcím1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2">
    <w:name w:val="fejléc1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2">
    <w:name w:val="kiscim302"/>
    <w:next w:val="Norml"/>
    <w:uiPriority w:val="99"/>
    <w:rsid w:val="009263D2"/>
    <w:pPr>
      <w:keepNext/>
      <w:spacing w:before="140" w:after="140" w:line="280" w:lineRule="exact"/>
      <w:jc w:val="both"/>
    </w:pPr>
    <w:rPr>
      <w:rFonts w:eastAsia="Calibri"/>
      <w:b/>
      <w:bCs/>
      <w:i/>
      <w:iCs/>
      <w:sz w:val="24"/>
      <w:szCs w:val="24"/>
    </w:rPr>
  </w:style>
  <w:style w:type="paragraph" w:customStyle="1" w:styleId="kiscim1122">
    <w:name w:val="kiscim1122"/>
    <w:uiPriority w:val="99"/>
    <w:rsid w:val="009263D2"/>
    <w:pPr>
      <w:keepNext/>
      <w:spacing w:before="140" w:after="140" w:line="280" w:lineRule="exact"/>
    </w:pPr>
    <w:rPr>
      <w:rFonts w:eastAsia="Calibri"/>
      <w:b/>
      <w:bCs/>
      <w:sz w:val="24"/>
      <w:szCs w:val="24"/>
    </w:rPr>
  </w:style>
  <w:style w:type="paragraph" w:customStyle="1" w:styleId="kiscim2112">
    <w:name w:val="kiscim21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2">
    <w:name w:val="lista01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2">
    <w:name w:val="lista1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2">
    <w:name w:val="szoveg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2">
    <w:name w:val="táblacim112"/>
    <w:basedOn w:val="Norml"/>
    <w:uiPriority w:val="99"/>
    <w:rsid w:val="009263D2"/>
    <w:pPr>
      <w:spacing w:line="280" w:lineRule="exact"/>
      <w:jc w:val="both"/>
    </w:pPr>
    <w:rPr>
      <w:rFonts w:eastAsia="Calibri"/>
      <w:b/>
      <w:bCs/>
      <w:noProof/>
      <w:sz w:val="20"/>
      <w:lang w:eastAsia="hu-HU"/>
    </w:rPr>
  </w:style>
  <w:style w:type="paragraph" w:customStyle="1" w:styleId="tblzatcm122">
    <w:name w:val="táblázatcím1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2">
    <w:name w:val="fejléc1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2">
    <w:name w:val="kiscim312"/>
    <w:next w:val="Norml"/>
    <w:uiPriority w:val="99"/>
    <w:rsid w:val="009263D2"/>
    <w:pPr>
      <w:keepNext/>
      <w:spacing w:before="140" w:after="140" w:line="280" w:lineRule="exact"/>
      <w:jc w:val="both"/>
    </w:pPr>
    <w:rPr>
      <w:rFonts w:eastAsia="Calibri"/>
      <w:b/>
      <w:bCs/>
      <w:i/>
      <w:iCs/>
      <w:sz w:val="24"/>
      <w:szCs w:val="24"/>
    </w:rPr>
  </w:style>
  <w:style w:type="paragraph" w:customStyle="1" w:styleId="kiscim1132">
    <w:name w:val="kiscim1132"/>
    <w:uiPriority w:val="99"/>
    <w:rsid w:val="009263D2"/>
    <w:pPr>
      <w:keepNext/>
      <w:spacing w:before="140" w:after="140" w:line="280" w:lineRule="exact"/>
    </w:pPr>
    <w:rPr>
      <w:rFonts w:eastAsia="Calibri"/>
      <w:b/>
      <w:bCs/>
      <w:sz w:val="24"/>
      <w:szCs w:val="24"/>
    </w:rPr>
  </w:style>
  <w:style w:type="paragraph" w:customStyle="1" w:styleId="kiscim2122">
    <w:name w:val="kiscim21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2">
    <w:name w:val="lista0112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2">
    <w:name w:val="lista1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2">
    <w:name w:val="szoveg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2">
    <w:name w:val="táblacim122"/>
    <w:basedOn w:val="Norml"/>
    <w:uiPriority w:val="99"/>
    <w:rsid w:val="009263D2"/>
    <w:pPr>
      <w:spacing w:line="280" w:lineRule="exact"/>
      <w:jc w:val="both"/>
    </w:pPr>
    <w:rPr>
      <w:rFonts w:eastAsia="Calibri"/>
      <w:b/>
      <w:bCs/>
      <w:noProof/>
      <w:sz w:val="20"/>
      <w:lang w:eastAsia="hu-HU"/>
    </w:rPr>
  </w:style>
  <w:style w:type="paragraph" w:customStyle="1" w:styleId="tblzatcm132">
    <w:name w:val="táblázatcím1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2">
    <w:name w:val="fejléc1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2">
    <w:name w:val="kiscim322"/>
    <w:next w:val="Norml"/>
    <w:uiPriority w:val="99"/>
    <w:rsid w:val="009263D2"/>
    <w:pPr>
      <w:keepNext/>
      <w:spacing w:before="140" w:after="140" w:line="280" w:lineRule="exact"/>
      <w:jc w:val="both"/>
    </w:pPr>
    <w:rPr>
      <w:rFonts w:eastAsia="Calibri"/>
      <w:b/>
      <w:bCs/>
      <w:i/>
      <w:iCs/>
      <w:sz w:val="24"/>
      <w:szCs w:val="24"/>
    </w:rPr>
  </w:style>
  <w:style w:type="paragraph" w:customStyle="1" w:styleId="kiscim1142">
    <w:name w:val="kiscim1142"/>
    <w:uiPriority w:val="99"/>
    <w:rsid w:val="009263D2"/>
    <w:pPr>
      <w:keepNext/>
      <w:spacing w:before="140" w:after="140" w:line="280" w:lineRule="exact"/>
    </w:pPr>
    <w:rPr>
      <w:rFonts w:eastAsia="Calibri"/>
      <w:b/>
      <w:bCs/>
      <w:sz w:val="24"/>
      <w:szCs w:val="24"/>
    </w:rPr>
  </w:style>
  <w:style w:type="paragraph" w:customStyle="1" w:styleId="kiscim2132">
    <w:name w:val="kiscim21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2">
    <w:name w:val="lista0113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2">
    <w:name w:val="lista1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2">
    <w:name w:val="szoveg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2">
    <w:name w:val="táblacim132"/>
    <w:basedOn w:val="Norml"/>
    <w:uiPriority w:val="99"/>
    <w:rsid w:val="009263D2"/>
    <w:pPr>
      <w:spacing w:line="280" w:lineRule="exact"/>
      <w:jc w:val="both"/>
    </w:pPr>
    <w:rPr>
      <w:rFonts w:eastAsia="Calibri"/>
      <w:b/>
      <w:bCs/>
      <w:noProof/>
      <w:sz w:val="20"/>
      <w:lang w:eastAsia="hu-HU"/>
    </w:rPr>
  </w:style>
  <w:style w:type="paragraph" w:customStyle="1" w:styleId="tblzatcm142">
    <w:name w:val="táblázatcím1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2">
    <w:name w:val="fejléc1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2">
    <w:name w:val="kiscim332"/>
    <w:next w:val="Norml"/>
    <w:uiPriority w:val="99"/>
    <w:rsid w:val="009263D2"/>
    <w:pPr>
      <w:keepNext/>
      <w:spacing w:before="140" w:after="140" w:line="280" w:lineRule="exact"/>
      <w:jc w:val="both"/>
    </w:pPr>
    <w:rPr>
      <w:rFonts w:eastAsia="Calibri"/>
      <w:b/>
      <w:bCs/>
      <w:i/>
      <w:iCs/>
      <w:sz w:val="24"/>
      <w:szCs w:val="24"/>
    </w:rPr>
  </w:style>
  <w:style w:type="paragraph" w:customStyle="1" w:styleId="kiscim1152">
    <w:name w:val="kiscim1152"/>
    <w:uiPriority w:val="99"/>
    <w:rsid w:val="009263D2"/>
    <w:pPr>
      <w:keepNext/>
      <w:spacing w:before="140" w:after="140" w:line="280" w:lineRule="exact"/>
    </w:pPr>
    <w:rPr>
      <w:rFonts w:eastAsia="Calibri"/>
      <w:b/>
      <w:bCs/>
      <w:sz w:val="24"/>
      <w:szCs w:val="24"/>
    </w:rPr>
  </w:style>
  <w:style w:type="paragraph" w:customStyle="1" w:styleId="kiscim2142">
    <w:name w:val="kiscim21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2">
    <w:name w:val="lista01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2">
    <w:name w:val="lista1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2">
    <w:name w:val="szoveg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2">
    <w:name w:val="táblacim142"/>
    <w:basedOn w:val="Norml"/>
    <w:uiPriority w:val="99"/>
    <w:rsid w:val="009263D2"/>
    <w:pPr>
      <w:spacing w:line="280" w:lineRule="exact"/>
      <w:jc w:val="both"/>
    </w:pPr>
    <w:rPr>
      <w:rFonts w:eastAsia="Calibri"/>
      <w:b/>
      <w:bCs/>
      <w:noProof/>
      <w:sz w:val="20"/>
      <w:lang w:eastAsia="hu-HU"/>
    </w:rPr>
  </w:style>
  <w:style w:type="paragraph" w:customStyle="1" w:styleId="tblzatcm152">
    <w:name w:val="táblázatcím1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2">
    <w:name w:val="fejléc1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2">
    <w:name w:val="kiscim342"/>
    <w:next w:val="Norml"/>
    <w:uiPriority w:val="99"/>
    <w:rsid w:val="009263D2"/>
    <w:pPr>
      <w:keepNext/>
      <w:spacing w:before="140" w:after="140" w:line="280" w:lineRule="exact"/>
      <w:jc w:val="both"/>
    </w:pPr>
    <w:rPr>
      <w:rFonts w:eastAsia="Calibri"/>
      <w:b/>
      <w:bCs/>
      <w:i/>
      <w:iCs/>
      <w:sz w:val="24"/>
      <w:szCs w:val="24"/>
    </w:rPr>
  </w:style>
  <w:style w:type="paragraph" w:customStyle="1" w:styleId="kiscim1162">
    <w:name w:val="kiscim1162"/>
    <w:uiPriority w:val="99"/>
    <w:rsid w:val="009263D2"/>
    <w:pPr>
      <w:keepNext/>
      <w:spacing w:before="140" w:after="140" w:line="280" w:lineRule="exact"/>
    </w:pPr>
    <w:rPr>
      <w:rFonts w:eastAsia="Calibri"/>
      <w:b/>
      <w:bCs/>
      <w:sz w:val="24"/>
      <w:szCs w:val="24"/>
    </w:rPr>
  </w:style>
  <w:style w:type="paragraph" w:customStyle="1" w:styleId="kiscim2152">
    <w:name w:val="kiscim21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2">
    <w:name w:val="lista01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2">
    <w:name w:val="lista1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2">
    <w:name w:val="szoveg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2">
    <w:name w:val="táblacim152"/>
    <w:basedOn w:val="Norml"/>
    <w:uiPriority w:val="99"/>
    <w:rsid w:val="009263D2"/>
    <w:pPr>
      <w:spacing w:line="280" w:lineRule="exact"/>
      <w:jc w:val="both"/>
    </w:pPr>
    <w:rPr>
      <w:rFonts w:eastAsia="Calibri"/>
      <w:b/>
      <w:bCs/>
      <w:noProof/>
      <w:sz w:val="20"/>
      <w:lang w:eastAsia="hu-HU"/>
    </w:rPr>
  </w:style>
  <w:style w:type="paragraph" w:customStyle="1" w:styleId="tblzatcm162">
    <w:name w:val="táblázatcím1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2">
    <w:name w:val="fejléc162"/>
    <w:basedOn w:val="Norml"/>
    <w:autoRedefine/>
    <w:uiPriority w:val="99"/>
    <w:rsid w:val="009263D2"/>
    <w:pPr>
      <w:tabs>
        <w:tab w:val="right" w:pos="9000"/>
      </w:tabs>
    </w:pPr>
    <w:rPr>
      <w:rFonts w:eastAsia="Calibri"/>
      <w:i/>
      <w:iCs/>
      <w:sz w:val="20"/>
      <w:u w:val="single"/>
      <w:lang w:eastAsia="hu-HU"/>
    </w:rPr>
  </w:style>
  <w:style w:type="paragraph" w:customStyle="1" w:styleId="vonalastblzat2">
    <w:name w:val="vonalas táblázat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2">
    <w:name w:val="kepzesi1_cimfele2"/>
    <w:uiPriority w:val="99"/>
    <w:rsid w:val="009263D2"/>
    <w:pPr>
      <w:keepNext/>
      <w:spacing w:after="70" w:line="280" w:lineRule="exact"/>
      <w:jc w:val="both"/>
    </w:pPr>
    <w:rPr>
      <w:rFonts w:eastAsia="Calibri"/>
      <w:noProof/>
      <w:sz w:val="24"/>
      <w:szCs w:val="24"/>
    </w:rPr>
  </w:style>
  <w:style w:type="paragraph" w:customStyle="1" w:styleId="Stluskepzesi1cimfeleFlkvr2">
    <w:name w:val="Stílus kepzesi1_cimfele + Félkövér2"/>
    <w:basedOn w:val="kepzesi1cimfele"/>
    <w:autoRedefine/>
    <w:uiPriority w:val="99"/>
    <w:rsid w:val="009263D2"/>
    <w:pPr>
      <w:spacing w:before="70" w:after="0"/>
    </w:pPr>
    <w:rPr>
      <w:b/>
      <w:bCs/>
    </w:rPr>
  </w:style>
  <w:style w:type="character" w:customStyle="1" w:styleId="kepzesi1cimfeleChar2">
    <w:name w:val="kepzesi1_cimfele Char2"/>
    <w:uiPriority w:val="99"/>
    <w:rsid w:val="009263D2"/>
    <w:rPr>
      <w:rFonts w:cs="Times New Roman"/>
      <w:noProof/>
      <w:sz w:val="24"/>
      <w:szCs w:val="24"/>
      <w:lang w:val="hu-HU" w:eastAsia="hu-HU"/>
    </w:rPr>
  </w:style>
  <w:style w:type="character" w:customStyle="1" w:styleId="Stluskepzesi1cimfeleFlkvrChar2">
    <w:name w:val="Stílus kepzesi1_cimfele + Félkövér Char2"/>
    <w:uiPriority w:val="99"/>
    <w:rsid w:val="009263D2"/>
    <w:rPr>
      <w:rFonts w:ascii="Times New Roman" w:hAnsi="Times New Roman"/>
      <w:b/>
      <w:bCs/>
      <w:noProof/>
      <w:sz w:val="24"/>
      <w:szCs w:val="24"/>
      <w:lang w:val="hu-HU" w:eastAsia="hu-HU" w:bidi="ar-SA"/>
    </w:rPr>
  </w:style>
  <w:style w:type="paragraph" w:customStyle="1" w:styleId="Stluskepzesi1cimfele2">
    <w:name w:val="Stílus kepzesi1_cimfele2"/>
    <w:basedOn w:val="kepzesi1cimfele"/>
    <w:autoRedefine/>
    <w:uiPriority w:val="99"/>
    <w:rsid w:val="009263D2"/>
    <w:pPr>
      <w:spacing w:before="140"/>
    </w:pPr>
    <w:rPr>
      <w:b/>
      <w:bCs/>
    </w:rPr>
  </w:style>
  <w:style w:type="character" w:customStyle="1" w:styleId="Stluskepzesi1cimfeleChar2">
    <w:name w:val="Stílus kepzesi1_cimfele Char2"/>
    <w:uiPriority w:val="99"/>
    <w:rsid w:val="009263D2"/>
    <w:rPr>
      <w:rFonts w:ascii="Times New Roman" w:hAnsi="Times New Roman"/>
      <w:b/>
      <w:bCs/>
      <w:noProof/>
      <w:sz w:val="24"/>
      <w:szCs w:val="24"/>
      <w:lang w:val="hu-HU" w:eastAsia="hu-HU" w:bidi="ar-SA"/>
    </w:rPr>
  </w:style>
  <w:style w:type="paragraph" w:customStyle="1" w:styleId="StlusCmsor12">
    <w:name w:val="Stílus Címsor 12"/>
    <w:next w:val="szoveg"/>
    <w:uiPriority w:val="99"/>
    <w:rsid w:val="009263D2"/>
    <w:pPr>
      <w:keepNext/>
      <w:pageBreakBefore/>
      <w:spacing w:after="140" w:line="420" w:lineRule="exact"/>
    </w:pPr>
    <w:rPr>
      <w:rFonts w:eastAsia="Calibri"/>
      <w:b/>
      <w:bCs/>
      <w:kern w:val="32"/>
      <w:sz w:val="32"/>
      <w:szCs w:val="32"/>
    </w:rPr>
  </w:style>
  <w:style w:type="character" w:customStyle="1" w:styleId="szovegChar2">
    <w:name w:val="szoveg Char2"/>
    <w:uiPriority w:val="99"/>
    <w:rsid w:val="009263D2"/>
    <w:rPr>
      <w:rFonts w:cs="Times New Roman"/>
      <w:noProof/>
      <w:sz w:val="24"/>
      <w:szCs w:val="24"/>
      <w:lang w:val="hu-HU" w:eastAsia="hu-HU"/>
    </w:rPr>
  </w:style>
  <w:style w:type="character" w:customStyle="1" w:styleId="CharChar211">
    <w:name w:val="Char Char211"/>
    <w:uiPriority w:val="99"/>
    <w:rsid w:val="009263D2"/>
    <w:rPr>
      <w:rFonts w:ascii="Arial" w:hAnsi="Arial" w:cs="Arial"/>
      <w:b/>
      <w:bCs/>
      <w:i/>
      <w:iCs/>
      <w:sz w:val="28"/>
      <w:szCs w:val="28"/>
      <w:lang w:val="hu-HU" w:eastAsia="hu-HU"/>
    </w:rPr>
  </w:style>
  <w:style w:type="paragraph" w:customStyle="1" w:styleId="fejlc171">
    <w:name w:val="fejléc1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1">
    <w:name w:val="Élőfej Char Char11"/>
    <w:uiPriority w:val="99"/>
    <w:rsid w:val="009263D2"/>
    <w:rPr>
      <w:rFonts w:cs="Times New Roman"/>
      <w:sz w:val="24"/>
      <w:szCs w:val="24"/>
      <w:lang w:val="hu-HU" w:eastAsia="hu-HU"/>
    </w:rPr>
  </w:style>
  <w:style w:type="character" w:customStyle="1" w:styleId="CharChar112">
    <w:name w:val="Char Char112"/>
    <w:uiPriority w:val="99"/>
    <w:rsid w:val="009263D2"/>
    <w:rPr>
      <w:rFonts w:cs="Times New Roman"/>
      <w:sz w:val="24"/>
      <w:szCs w:val="24"/>
      <w:lang w:val="hu-HU" w:eastAsia="hu-HU"/>
    </w:rPr>
  </w:style>
  <w:style w:type="paragraph" w:customStyle="1" w:styleId="CharCharCharChar21">
    <w:name w:val="Char Char Char Char21"/>
    <w:basedOn w:val="Norml"/>
    <w:uiPriority w:val="99"/>
    <w:rsid w:val="009263D2"/>
    <w:pPr>
      <w:spacing w:line="280" w:lineRule="exact"/>
      <w:jc w:val="both"/>
    </w:pPr>
    <w:rPr>
      <w:rFonts w:eastAsia="Calibri"/>
      <w:noProof/>
      <w:szCs w:val="24"/>
      <w:lang w:val="pl-PL" w:eastAsia="pl-PL"/>
    </w:rPr>
  </w:style>
  <w:style w:type="paragraph" w:customStyle="1" w:styleId="xl24121">
    <w:name w:val="xl24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1">
    <w:name w:val="xl251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1">
    <w:name w:val="xl261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1">
    <w:name w:val="xl27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1">
    <w:name w:val="xl28101"/>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1">
    <w:name w:val="xl2921"/>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1">
    <w:name w:val="xl30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1">
    <w:name w:val="xl31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1">
    <w:name w:val="xl322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1">
    <w:name w:val="xl33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1">
    <w:name w:val="xl3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1">
    <w:name w:val="xl3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1">
    <w:name w:val="xl36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1">
    <w:name w:val="xl37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1">
    <w:name w:val="xl3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1">
    <w:name w:val="xl3921"/>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1">
    <w:name w:val="xl4021"/>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1">
    <w:name w:val="xl4121"/>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1">
    <w:name w:val="xl4221"/>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1">
    <w:name w:val="xl4321"/>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1">
    <w:name w:val="xl44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1">
    <w:name w:val="xl45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1">
    <w:name w:val="xl4621"/>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1">
    <w:name w:val="xl47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1">
    <w:name w:val="xl4821"/>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1">
    <w:name w:val="xl49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1">
    <w:name w:val="xl50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1">
    <w:name w:val="xl51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1">
    <w:name w:val="xl5221"/>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1">
    <w:name w:val="xl53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1">
    <w:name w:val="xl54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1">
    <w:name w:val="xl5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1">
    <w:name w:val="xl5621"/>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1">
    <w:name w:val="xl57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1">
    <w:name w:val="xl58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1">
    <w:name w:val="xl59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1">
    <w:name w:val="xl60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1">
    <w:name w:val="xl61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1">
    <w:name w:val="xl62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1">
    <w:name w:val="xl6321"/>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1">
    <w:name w:val="xl64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1">
    <w:name w:val="xl65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1">
    <w:name w:val="xl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1">
    <w:name w:val="xl67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1">
    <w:name w:val="xl68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1">
    <w:name w:val="xl6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1">
    <w:name w:val="xl7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1">
    <w:name w:val="xl71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1">
    <w:name w:val="xl72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1">
    <w:name w:val="xl73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1">
    <w:name w:val="xl74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1">
    <w:name w:val="xl7521"/>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1">
    <w:name w:val="xl7621"/>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1">
    <w:name w:val="xl7721"/>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1">
    <w:name w:val="xl78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1">
    <w:name w:val="xl79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1">
    <w:name w:val="xl80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1">
    <w:name w:val="xl81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1">
    <w:name w:val="xl8221"/>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1">
    <w:name w:val="xl8321"/>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1">
    <w:name w:val="xl8421"/>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1">
    <w:name w:val="xl8521"/>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1">
    <w:name w:val="xl8621"/>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1">
    <w:name w:val="xl8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1">
    <w:name w:val="xl88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1">
    <w:name w:val="xl89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1">
    <w:name w:val="xl9021"/>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1">
    <w:name w:val="xl9121"/>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1">
    <w:name w:val="xl92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1">
    <w:name w:val="xl93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1">
    <w:name w:val="xl94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1">
    <w:name w:val="xl95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1">
    <w:name w:val="xl9621"/>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1">
    <w:name w:val="xl9721"/>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1">
    <w:name w:val="xl9821"/>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1">
    <w:name w:val="xl99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1">
    <w:name w:val="xl10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1">
    <w:name w:val="xl10121"/>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1">
    <w:name w:val="xl102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1">
    <w:name w:val="xl10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1">
    <w:name w:val="xl10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1">
    <w:name w:val="xl10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1">
    <w:name w:val="xl106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1">
    <w:name w:val="xl10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1">
    <w:name w:val="xl10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1">
    <w:name w:val="xl10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1">
    <w:name w:val="xl11021"/>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1">
    <w:name w:val="xl111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1">
    <w:name w:val="xl11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1">
    <w:name w:val="xl11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1">
    <w:name w:val="xl114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1">
    <w:name w:val="xl11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1">
    <w:name w:val="xl11621"/>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1">
    <w:name w:val="xl117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1">
    <w:name w:val="xl118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1">
    <w:name w:val="xl1192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1">
    <w:name w:val="xl12021"/>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1">
    <w:name w:val="xl12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1">
    <w:name w:val="xl122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1">
    <w:name w:val="xl123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1">
    <w:name w:val="xl124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1">
    <w:name w:val="xl125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1">
    <w:name w:val="xl12621"/>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1">
    <w:name w:val="xl12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1">
    <w:name w:val="xl12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1">
    <w:name w:val="xl12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1">
    <w:name w:val="xl130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1">
    <w:name w:val="xl131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1">
    <w:name w:val="xl13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1">
    <w:name w:val="xl13321"/>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1">
    <w:name w:val="xl13421"/>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1">
    <w:name w:val="xl13521"/>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1">
    <w:name w:val="xl13621"/>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1">
    <w:name w:val="xl13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1">
    <w:name w:val="xl138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1">
    <w:name w:val="xl13921"/>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1">
    <w:name w:val="xl140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1">
    <w:name w:val="xl14121"/>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1">
    <w:name w:val="xl142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1">
    <w:name w:val="xl143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1">
    <w:name w:val="xl144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1">
    <w:name w:val="xl145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1">
    <w:name w:val="xl14621"/>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1">
    <w:name w:val="xl14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1">
    <w:name w:val="xl148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1">
    <w:name w:val="xl149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1">
    <w:name w:val="xl150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1">
    <w:name w:val="xl151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1">
    <w:name w:val="xl152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1">
    <w:name w:val="xl153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1">
    <w:name w:val="xl15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1">
    <w:name w:val="xl155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1">
    <w:name w:val="xl156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1">
    <w:name w:val="xl157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1">
    <w:name w:val="xl15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1">
    <w:name w:val="xl15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1">
    <w:name w:val="xl160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1">
    <w:name w:val="xl161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1">
    <w:name w:val="xl162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1">
    <w:name w:val="xl163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1">
    <w:name w:val="xl1642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1">
    <w:name w:val="xl165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1">
    <w:name w:val="xl1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1">
    <w:name w:val="xl16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1">
    <w:name w:val="xl168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1">
    <w:name w:val="xl1692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1">
    <w:name w:val="xl17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1">
    <w:name w:val="xl17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1">
    <w:name w:val="xl172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1">
    <w:name w:val="xl173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1">
    <w:name w:val="xl17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1">
    <w:name w:val="xl175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1">
    <w:name w:val="xl176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1">
    <w:name w:val="xl17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1">
    <w:name w:val="xl17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1">
    <w:name w:val="xl17921"/>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1">
    <w:name w:val="xl180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1">
    <w:name w:val="xl181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1">
    <w:name w:val="xl18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1">
    <w:name w:val="xl18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1">
    <w:name w:val="xl184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1">
    <w:name w:val="xl185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1">
    <w:name w:val="xl186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1">
    <w:name w:val="xl187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1">
    <w:name w:val="xl188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1">
    <w:name w:val="xl189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1">
    <w:name w:val="xl19021"/>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1">
    <w:name w:val="xl191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1">
    <w:name w:val="xl19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1">
    <w:name w:val="xl19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1">
    <w:name w:val="xl194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1">
    <w:name w:val="xl195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1">
    <w:name w:val="xl196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1">
    <w:name w:val="xl197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1">
    <w:name w:val="xl19821"/>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1">
    <w:name w:val="xl19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1">
    <w:name w:val="xl20021"/>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1">
    <w:name w:val="xl20121"/>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1">
    <w:name w:val="xl202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1">
    <w:name w:val="xl203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1">
    <w:name w:val="xl2042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1">
    <w:name w:val="xl20521"/>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1">
    <w:name w:val="xl20621"/>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1">
    <w:name w:val="xl20721"/>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1">
    <w:name w:val="xl208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1">
    <w:name w:val="xl20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1">
    <w:name w:val="xl210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1">
    <w:name w:val="xl211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1">
    <w:name w:val="xl212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1">
    <w:name w:val="xl213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1">
    <w:name w:val="xl214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1">
    <w:name w:val="xl215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1">
    <w:name w:val="xl21621"/>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1">
    <w:name w:val="xl217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1">
    <w:name w:val="xl218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1">
    <w:name w:val="xl21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1">
    <w:name w:val="xl220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1">
    <w:name w:val="xl22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1">
    <w:name w:val="xl222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1">
    <w:name w:val="xl22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1">
    <w:name w:val="xl224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1">
    <w:name w:val="xl22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1">
    <w:name w:val="xl226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1">
    <w:name w:val="xl227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1">
    <w:name w:val="xl228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1">
    <w:name w:val="xl22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1">
    <w:name w:val="font5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1">
    <w:name w:val="xl2213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1">
    <w:name w:val="xl231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1">
    <w:name w:val="xl230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1">
    <w:name w:val="xl2313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1">
    <w:name w:val="xl232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1">
    <w:name w:val="xl23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1">
    <w:name w:val="xl234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1">
    <w:name w:val="xl23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1">
    <w:name w:val="xl236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1">
    <w:name w:val="xl237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1">
    <w:name w:val="xl238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1">
    <w:name w:val="xl23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1">
    <w:name w:val="xl24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1">
    <w:name w:val="xl2413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1">
    <w:name w:val="xl242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1">
    <w:name w:val="xl243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1">
    <w:name w:val="xl244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1">
    <w:name w:val="xl245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1">
    <w:name w:val="xl246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1">
    <w:name w:val="xl24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1">
    <w:name w:val="xl24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1">
    <w:name w:val="xl249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1">
    <w:name w:val="xl250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1">
    <w:name w:val="xl2513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1">
    <w:name w:val="xl252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1">
    <w:name w:val="xl25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1">
    <w:name w:val="xl254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1">
    <w:name w:val="xl25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1">
    <w:name w:val="xl256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1">
    <w:name w:val="xl257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1">
    <w:name w:val="xl25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1">
    <w:name w:val="xl25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1">
    <w:name w:val="xl260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1">
    <w:name w:val="xl261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1">
    <w:name w:val="xl2621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1">
    <w:name w:val="xl2631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1">
    <w:name w:val="xl26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1">
    <w:name w:val="xl265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1">
    <w:name w:val="xl2661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1">
    <w:name w:val="xl267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1">
    <w:name w:val="xl26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1">
    <w:name w:val="xl269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1">
    <w:name w:val="xl270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1">
    <w:name w:val="xl2712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1">
    <w:name w:val="xl272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1">
    <w:name w:val="xl2731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1">
    <w:name w:val="xl27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1">
    <w:name w:val="xl2751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1">
    <w:name w:val="xl2761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1">
    <w:name w:val="xl2771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1">
    <w:name w:val="xl2781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1">
    <w:name w:val="xl2791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1">
    <w:name w:val="xl2801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1">
    <w:name w:val="xl281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1">
    <w:name w:val="xl282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1">
    <w:name w:val="xl2831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1">
    <w:name w:val="xl284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1">
    <w:name w:val="xl285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1">
    <w:name w:val="xl2861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1">
    <w:name w:val="xl2871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1">
    <w:name w:val="xl28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1">
    <w:name w:val="Táblázat21"/>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1">
    <w:name w:val="Stílus121"/>
    <w:basedOn w:val="Norml"/>
    <w:uiPriority w:val="99"/>
    <w:rsid w:val="009263D2"/>
    <w:pPr>
      <w:spacing w:line="280" w:lineRule="exact"/>
      <w:jc w:val="both"/>
    </w:pPr>
    <w:rPr>
      <w:rFonts w:eastAsia="Calibri"/>
      <w:noProof/>
      <w:szCs w:val="24"/>
      <w:lang w:val="de-DE" w:eastAsia="hu-HU"/>
    </w:rPr>
  </w:style>
  <w:style w:type="paragraph" w:customStyle="1" w:styleId="Default21">
    <w:name w:val="Default2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1">
    <w:name w:val="Élõfej2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1">
    <w:name w:val="Text121"/>
    <w:basedOn w:val="Norml"/>
    <w:uiPriority w:val="99"/>
    <w:rsid w:val="009263D2"/>
    <w:pPr>
      <w:spacing w:after="120" w:line="280" w:lineRule="exact"/>
      <w:jc w:val="both"/>
    </w:pPr>
    <w:rPr>
      <w:rFonts w:eastAsia="Calibri"/>
      <w:noProof/>
      <w:szCs w:val="24"/>
      <w:lang w:eastAsia="hu-HU"/>
    </w:rPr>
  </w:style>
  <w:style w:type="paragraph" w:customStyle="1" w:styleId="Franciajegyzet21">
    <w:name w:val="Francia_jegyzet21"/>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1">
    <w:name w:val="Preformatted2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1">
    <w:name w:val="Cégnév21"/>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1">
    <w:name w:val="HTML Body21"/>
    <w:uiPriority w:val="99"/>
    <w:rsid w:val="009263D2"/>
    <w:rPr>
      <w:rFonts w:ascii="Arial" w:eastAsia="Calibri" w:hAnsi="Arial" w:cs="Arial"/>
      <w:lang w:val="en-US"/>
    </w:rPr>
  </w:style>
  <w:style w:type="paragraph" w:customStyle="1" w:styleId="BodyText3121">
    <w:name w:val="Body Text 31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1">
    <w:name w:val="Body Text 21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1">
    <w:name w:val="Body Text 32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1">
    <w:name w:val="Body Text Indent 2121"/>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1">
    <w:name w:val="Normal Hanging21"/>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1">
    <w:name w:val="Balloon Text121"/>
    <w:basedOn w:val="Norml"/>
    <w:uiPriority w:val="99"/>
    <w:rsid w:val="009263D2"/>
    <w:pPr>
      <w:spacing w:line="280" w:lineRule="exact"/>
      <w:jc w:val="both"/>
    </w:pPr>
    <w:rPr>
      <w:rFonts w:ascii="Tahoma" w:eastAsia="Calibri" w:hAnsi="Tahoma" w:cs="Tahoma"/>
      <w:noProof/>
      <w:sz w:val="16"/>
      <w:szCs w:val="16"/>
    </w:rPr>
  </w:style>
  <w:style w:type="paragraph" w:customStyle="1" w:styleId="eloads21">
    <w:name w:val="eloadás21"/>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1">
    <w:name w:val="Balloon Text4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1">
    <w:name w:val="Normal21"/>
    <w:basedOn w:val="Norml"/>
    <w:uiPriority w:val="99"/>
    <w:rsid w:val="009263D2"/>
    <w:pPr>
      <w:spacing w:line="280" w:lineRule="exact"/>
      <w:jc w:val="both"/>
    </w:pPr>
    <w:rPr>
      <w:rFonts w:eastAsia="Calibri"/>
      <w:noProof/>
      <w:sz w:val="20"/>
      <w:lang w:eastAsia="hu-HU"/>
    </w:rPr>
  </w:style>
  <w:style w:type="paragraph" w:customStyle="1" w:styleId="BodyText210">
    <w:name w:val="Body Text21"/>
    <w:aliases w:val="Char21"/>
    <w:basedOn w:val="Norml"/>
    <w:uiPriority w:val="99"/>
    <w:rsid w:val="009263D2"/>
    <w:pPr>
      <w:spacing w:line="280" w:lineRule="exact"/>
      <w:jc w:val="both"/>
    </w:pPr>
    <w:rPr>
      <w:rFonts w:eastAsia="Calibri"/>
      <w:noProof/>
      <w:szCs w:val="24"/>
      <w:lang w:val="en-GB" w:eastAsia="hu-HU"/>
    </w:rPr>
  </w:style>
  <w:style w:type="paragraph" w:customStyle="1" w:styleId="BalloonText221">
    <w:name w:val="Balloon Text22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1">
    <w:name w:val="menu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1">
    <w:name w:val="menu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1">
    <w:name w:val="menu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1">
    <w:name w:val="menu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1">
    <w:name w:val="menu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1">
    <w:name w:val="menu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1">
    <w:name w:val="menu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1">
    <w:name w:val="menu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1">
    <w:name w:val="menu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1">
    <w:name w:val="menubgc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1">
    <w:name w:val="menubgc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1">
    <w:name w:val="menubgc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1">
    <w:name w:val="menubgc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1">
    <w:name w:val="menubgc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1">
    <w:name w:val="menubgc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1">
    <w:name w:val="menubgc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1">
    <w:name w:val="menubgc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1">
    <w:name w:val="menubgc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1">
    <w:name w:val="maintable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1">
    <w:name w:val="menudiv21"/>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1">
    <w:name w:val="main1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1">
    <w:name w:val="main2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1">
    <w:name w:val="main3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1">
    <w:name w:val="main4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1">
    <w:name w:val="main5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1">
    <w:name w:val="main6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1">
    <w:name w:val="main7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1">
    <w:name w:val="main8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1">
    <w:name w:val="mainmenu1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1">
    <w:name w:val="mainmenu2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1">
    <w:name w:val="mainmenu3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1">
    <w:name w:val="mainmenu4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1">
    <w:name w:val="mainmenu5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1">
    <w:name w:val="mainmenu6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1">
    <w:name w:val="mainmenu7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1">
    <w:name w:val="mainmenu8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1">
    <w:name w:val="header1h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1">
    <w:name w:val="header1h2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1">
    <w:name w:val="header1h3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1">
    <w:name w:val="topborder2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1">
    <w:name w:val="leftm2021"/>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1">
    <w:name w:val="leftm4021"/>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1">
    <w:name w:val="pont21"/>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1">
    <w:name w:val="bibl21"/>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1">
    <w:name w:val="O?ia eaeiYiio 221"/>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1">
    <w:name w:val="Hanging indent21"/>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1">
    <w:name w:val="alcímsor121"/>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1">
    <w:name w:val="TTP Reference21"/>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1">
    <w:name w:val="2. szerzo21"/>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1">
    <w:name w:val="megjegyzések21"/>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1">
    <w:name w:val="WW-Előformázott szöveg121"/>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1">
    <w:name w:val="Body Text 231"/>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1">
    <w:name w:val="Előformázott szöveg21"/>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1">
    <w:name w:val="táblázatcím1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1">
    <w:name w:val="folyamatosszoveg21"/>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1">
    <w:name w:val="Listaszerű bekezdés21"/>
    <w:basedOn w:val="Norml"/>
    <w:uiPriority w:val="99"/>
    <w:rsid w:val="009263D2"/>
    <w:pPr>
      <w:spacing w:after="200" w:line="276" w:lineRule="auto"/>
      <w:ind w:left="720"/>
      <w:jc w:val="both"/>
    </w:pPr>
    <w:rPr>
      <w:rFonts w:ascii="Calibri" w:hAnsi="Calibri" w:cs="Calibri"/>
      <w:noProof/>
      <w:sz w:val="22"/>
      <w:szCs w:val="22"/>
      <w:lang w:eastAsia="hu-HU"/>
    </w:rPr>
  </w:style>
  <w:style w:type="paragraph" w:customStyle="1" w:styleId="feketeszlsoegyenlo21">
    <w:name w:val="feketeszlsoegyenlo21"/>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1">
    <w:name w:val="szerzodesfelirat1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1">
    <w:name w:val="szoveg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1">
    <w:name w:val="kiscim351"/>
    <w:next w:val="szoveg"/>
    <w:uiPriority w:val="99"/>
    <w:rsid w:val="009263D2"/>
    <w:pPr>
      <w:keepNext/>
      <w:spacing w:before="140" w:after="140" w:line="280" w:lineRule="exact"/>
      <w:jc w:val="both"/>
    </w:pPr>
    <w:rPr>
      <w:rFonts w:eastAsia="Calibri"/>
      <w:b/>
      <w:bCs/>
      <w:i/>
      <w:iCs/>
      <w:sz w:val="24"/>
      <w:szCs w:val="24"/>
    </w:rPr>
  </w:style>
  <w:style w:type="paragraph" w:customStyle="1" w:styleId="lista1161">
    <w:name w:val="lista1161"/>
    <w:basedOn w:val="Norml"/>
    <w:uiPriority w:val="99"/>
    <w:rsid w:val="009263D2"/>
    <w:pPr>
      <w:autoSpaceDE w:val="0"/>
      <w:autoSpaceDN w:val="0"/>
      <w:adjustRightInd w:val="0"/>
      <w:spacing w:line="280" w:lineRule="exact"/>
      <w:ind w:hanging="180"/>
      <w:jc w:val="both"/>
    </w:pPr>
    <w:rPr>
      <w:rFonts w:eastAsia="Calibri"/>
      <w:noProof/>
      <w:szCs w:val="24"/>
      <w:lang w:eastAsia="hu-HU"/>
    </w:rPr>
  </w:style>
  <w:style w:type="paragraph" w:customStyle="1" w:styleId="lista01161">
    <w:name w:val="lista01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kiscim2161">
    <w:name w:val="kiscim21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1">
    <w:name w:val="táblacim161"/>
    <w:basedOn w:val="Norml"/>
    <w:uiPriority w:val="99"/>
    <w:rsid w:val="009263D2"/>
    <w:pPr>
      <w:spacing w:line="280" w:lineRule="exact"/>
      <w:jc w:val="both"/>
    </w:pPr>
    <w:rPr>
      <w:rFonts w:eastAsia="Calibri"/>
      <w:b/>
      <w:bCs/>
      <w:noProof/>
      <w:sz w:val="20"/>
      <w:lang w:eastAsia="hu-HU"/>
    </w:rPr>
  </w:style>
  <w:style w:type="paragraph" w:customStyle="1" w:styleId="kiscim1171">
    <w:name w:val="kiscim1171"/>
    <w:uiPriority w:val="99"/>
    <w:rsid w:val="009263D2"/>
    <w:pPr>
      <w:keepNext/>
      <w:spacing w:before="140" w:after="140" w:line="280" w:lineRule="exact"/>
    </w:pPr>
    <w:rPr>
      <w:rFonts w:eastAsia="Calibri"/>
      <w:b/>
      <w:bCs/>
      <w:sz w:val="24"/>
      <w:szCs w:val="24"/>
    </w:rPr>
  </w:style>
  <w:style w:type="character" w:customStyle="1" w:styleId="Cmsor2Char11">
    <w:name w:val="Címsor 2 Char11"/>
    <w:uiPriority w:val="99"/>
    <w:rsid w:val="009263D2"/>
    <w:rPr>
      <w:rFonts w:cs="Times New Roman"/>
      <w:b/>
      <w:bCs/>
      <w:i/>
      <w:iCs/>
      <w:sz w:val="28"/>
      <w:szCs w:val="28"/>
      <w:lang w:val="hu-HU" w:eastAsia="hu-HU"/>
    </w:rPr>
  </w:style>
  <w:style w:type="character" w:customStyle="1" w:styleId="kiscim2Char11">
    <w:name w:val="kiscim2 Char11"/>
    <w:uiPriority w:val="99"/>
    <w:rsid w:val="009263D2"/>
    <w:rPr>
      <w:rFonts w:cs="Times New Roman"/>
      <w:i/>
      <w:iCs/>
      <w:noProof/>
      <w:sz w:val="24"/>
      <w:szCs w:val="24"/>
      <w:lang w:val="hu-HU" w:eastAsia="hu-HU"/>
    </w:rPr>
  </w:style>
  <w:style w:type="paragraph" w:customStyle="1" w:styleId="xl241011">
    <w:name w:val="xl2410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1">
    <w:name w:val="xl251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1">
    <w:name w:val="xl26101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1">
    <w:name w:val="xl2710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1">
    <w:name w:val="xl2891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1">
    <w:name w:val="xl291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1">
    <w:name w:val="xl30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1">
    <w:name w:val="xl31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1">
    <w:name w:val="xl321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1">
    <w:name w:val="xl33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1">
    <w:name w:val="xl341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1">
    <w:name w:val="xl35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1">
    <w:name w:val="xl36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1">
    <w:name w:val="xl37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1">
    <w:name w:val="xl381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1">
    <w:name w:val="xl391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1">
    <w:name w:val="xl401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1">
    <w:name w:val="xl41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1">
    <w:name w:val="xl421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1">
    <w:name w:val="xl431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1">
    <w:name w:val="xl44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1">
    <w:name w:val="xl45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1">
    <w:name w:val="xl461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1">
    <w:name w:val="xl47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1">
    <w:name w:val="xl481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1">
    <w:name w:val="xl491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1">
    <w:name w:val="xl501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1">
    <w:name w:val="xl51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1">
    <w:name w:val="xl521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1">
    <w:name w:val="xl531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1">
    <w:name w:val="xl54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1">
    <w:name w:val="xl551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1">
    <w:name w:val="xl561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1">
    <w:name w:val="xl57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1">
    <w:name w:val="xl581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1">
    <w:name w:val="xl59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1">
    <w:name w:val="xl60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1">
    <w:name w:val="xl61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1">
    <w:name w:val="xl62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1">
    <w:name w:val="xl631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1">
    <w:name w:val="xl64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1">
    <w:name w:val="xl65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1">
    <w:name w:val="xl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1">
    <w:name w:val="xl67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1">
    <w:name w:val="xl68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1">
    <w:name w:val="xl6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1">
    <w:name w:val="xl7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1">
    <w:name w:val="xl7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1">
    <w:name w:val="xl72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1">
    <w:name w:val="xl73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1">
    <w:name w:val="xl74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1">
    <w:name w:val="xl751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1">
    <w:name w:val="xl761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1">
    <w:name w:val="xl771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1">
    <w:name w:val="xl78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1">
    <w:name w:val="xl79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1">
    <w:name w:val="xl80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1">
    <w:name w:val="xl81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1">
    <w:name w:val="xl821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1">
    <w:name w:val="xl831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1">
    <w:name w:val="xl841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1">
    <w:name w:val="xl851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1">
    <w:name w:val="xl861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1">
    <w:name w:val="xl871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1">
    <w:name w:val="xl88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1">
    <w:name w:val="xl891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1">
    <w:name w:val="xl901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1">
    <w:name w:val="xl91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1">
    <w:name w:val="xl92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1">
    <w:name w:val="xl93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1">
    <w:name w:val="xl94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1">
    <w:name w:val="xl95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1">
    <w:name w:val="xl961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1">
    <w:name w:val="xl971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1">
    <w:name w:val="xl981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1">
    <w:name w:val="xl99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1">
    <w:name w:val="xl10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1">
    <w:name w:val="xl101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1">
    <w:name w:val="xl102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1">
    <w:name w:val="xl103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1">
    <w:name w:val="xl104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1">
    <w:name w:val="xl1051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1">
    <w:name w:val="xl106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1">
    <w:name w:val="xl10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1">
    <w:name w:val="xl108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1">
    <w:name w:val="xl1091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1">
    <w:name w:val="xl1101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1">
    <w:name w:val="xl1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1">
    <w:name w:val="xl112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1">
    <w:name w:val="xl11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1">
    <w:name w:val="xl114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1">
    <w:name w:val="xl1151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1">
    <w:name w:val="xl1161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1">
    <w:name w:val="xl117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1">
    <w:name w:val="xl118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1">
    <w:name w:val="xl1191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1">
    <w:name w:val="xl1201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1">
    <w:name w:val="xl121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1">
    <w:name w:val="xl122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1">
    <w:name w:val="xl1231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1">
    <w:name w:val="xl124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1">
    <w:name w:val="xl125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1">
    <w:name w:val="xl1261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1">
    <w:name w:val="xl127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1">
    <w:name w:val="xl12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1">
    <w:name w:val="xl129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1">
    <w:name w:val="xl130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1">
    <w:name w:val="xl131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1">
    <w:name w:val="xl132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1">
    <w:name w:val="xl1331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1">
    <w:name w:val="xl1341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1">
    <w:name w:val="xl1351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1">
    <w:name w:val="xl1361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1">
    <w:name w:val="xl13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1">
    <w:name w:val="xl1381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1">
    <w:name w:val="xl1391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1">
    <w:name w:val="xl140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1">
    <w:name w:val="xl141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1">
    <w:name w:val="xl142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1">
    <w:name w:val="xl143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1">
    <w:name w:val="xl144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1">
    <w:name w:val="xl145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1">
    <w:name w:val="xl1461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1">
    <w:name w:val="xl14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1">
    <w:name w:val="xl148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1">
    <w:name w:val="xl149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1">
    <w:name w:val="xl150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1">
    <w:name w:val="xl151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1">
    <w:name w:val="xl152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1">
    <w:name w:val="xl153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1">
    <w:name w:val="xl15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1">
    <w:name w:val="xl155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1">
    <w:name w:val="xl156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1">
    <w:name w:val="xl157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1">
    <w:name w:val="xl15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1">
    <w:name w:val="xl15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1">
    <w:name w:val="xl160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1">
    <w:name w:val="xl161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1">
    <w:name w:val="xl162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1">
    <w:name w:val="xl163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1">
    <w:name w:val="xl1641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1">
    <w:name w:val="xl165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1">
    <w:name w:val="xl1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1">
    <w:name w:val="xl16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1">
    <w:name w:val="xl168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1">
    <w:name w:val="xl1691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1">
    <w:name w:val="xl17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1">
    <w:name w:val="xl171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1">
    <w:name w:val="xl1721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1">
    <w:name w:val="xl173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1">
    <w:name w:val="xl17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1">
    <w:name w:val="xl175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1">
    <w:name w:val="xl1761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1">
    <w:name w:val="xl177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1">
    <w:name w:val="xl178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1">
    <w:name w:val="xl1791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1">
    <w:name w:val="xl180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1">
    <w:name w:val="xl181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1">
    <w:name w:val="xl18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1">
    <w:name w:val="xl18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1">
    <w:name w:val="xl184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1">
    <w:name w:val="xl185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1">
    <w:name w:val="xl186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1">
    <w:name w:val="xl187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1">
    <w:name w:val="xl188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1">
    <w:name w:val="xl189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1">
    <w:name w:val="xl1901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1">
    <w:name w:val="xl191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1">
    <w:name w:val="xl19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1">
    <w:name w:val="xl19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1">
    <w:name w:val="xl194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1">
    <w:name w:val="xl195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1">
    <w:name w:val="xl196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1">
    <w:name w:val="xl197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1">
    <w:name w:val="xl1981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1">
    <w:name w:val="xl19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1">
    <w:name w:val="xl2001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1">
    <w:name w:val="xl201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1">
    <w:name w:val="xl202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1">
    <w:name w:val="xl203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1">
    <w:name w:val="xl2041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1">
    <w:name w:val="xl2051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1">
    <w:name w:val="xl2061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1">
    <w:name w:val="xl2071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1">
    <w:name w:val="xl208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1">
    <w:name w:val="xl2091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1">
    <w:name w:val="xl210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1">
    <w:name w:val="xl21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1">
    <w:name w:val="xl212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1">
    <w:name w:val="xl2131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1">
    <w:name w:val="xl214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1">
    <w:name w:val="xl2151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1">
    <w:name w:val="xl2161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1">
    <w:name w:val="xl2171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1">
    <w:name w:val="xl218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1">
    <w:name w:val="xl219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1">
    <w:name w:val="xl220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1">
    <w:name w:val="xl221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1">
    <w:name w:val="xl222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1">
    <w:name w:val="xl2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1">
    <w:name w:val="xl224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1">
    <w:name w:val="xl22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1">
    <w:name w:val="xl226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1">
    <w:name w:val="xl227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1">
    <w:name w:val="xl228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1">
    <w:name w:val="xl229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1">
    <w:name w:val="font5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1">
    <w:name w:val="xl22101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1">
    <w:name w:val="xl231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1">
    <w:name w:val="xl230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1">
    <w:name w:val="xl231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1">
    <w:name w:val="xl232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1">
    <w:name w:val="xl23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1">
    <w:name w:val="xl234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1">
    <w:name w:val="xl235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1">
    <w:name w:val="xl2361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1">
    <w:name w:val="xl237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1">
    <w:name w:val="xl238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1">
    <w:name w:val="xl23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1">
    <w:name w:val="xl24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1">
    <w:name w:val="xl24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1">
    <w:name w:val="xl242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1">
    <w:name w:val="xl243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1">
    <w:name w:val="xl244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1">
    <w:name w:val="xl245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1">
    <w:name w:val="xl246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1">
    <w:name w:val="xl247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1">
    <w:name w:val="xl248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1">
    <w:name w:val="xl249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1">
    <w:name w:val="xl2501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1">
    <w:name w:val="xl251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1">
    <w:name w:val="xl2521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1">
    <w:name w:val="xl25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1">
    <w:name w:val="xl254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1">
    <w:name w:val="xl25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1">
    <w:name w:val="xl256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1">
    <w:name w:val="xl257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1">
    <w:name w:val="xl258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1">
    <w:name w:val="xl2591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1">
    <w:name w:val="Táblázat111"/>
    <w:basedOn w:val="Norml"/>
    <w:uiPriority w:val="99"/>
    <w:rsid w:val="009263D2"/>
    <w:pPr>
      <w:tabs>
        <w:tab w:val="num" w:pos="644"/>
      </w:tabs>
      <w:jc w:val="center"/>
    </w:pPr>
    <w:rPr>
      <w:rFonts w:eastAsia="Calibri"/>
      <w:b/>
      <w:bCs/>
      <w:sz w:val="22"/>
      <w:szCs w:val="22"/>
      <w:lang w:eastAsia="hu-HU"/>
    </w:rPr>
  </w:style>
  <w:style w:type="paragraph" w:customStyle="1" w:styleId="Stlus1111">
    <w:name w:val="Stílus1111"/>
    <w:basedOn w:val="Norml"/>
    <w:uiPriority w:val="99"/>
    <w:rsid w:val="009263D2"/>
    <w:rPr>
      <w:rFonts w:eastAsia="Calibri"/>
      <w:szCs w:val="24"/>
      <w:lang w:val="de-DE" w:eastAsia="hu-HU"/>
    </w:rPr>
  </w:style>
  <w:style w:type="paragraph" w:customStyle="1" w:styleId="Default111">
    <w:name w:val="Default1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1">
    <w:name w:val="Élõfej1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1">
    <w:name w:val="Text1111"/>
    <w:basedOn w:val="Norml"/>
    <w:uiPriority w:val="99"/>
    <w:rsid w:val="009263D2"/>
    <w:pPr>
      <w:spacing w:after="120"/>
      <w:jc w:val="both"/>
    </w:pPr>
    <w:rPr>
      <w:rFonts w:eastAsia="Calibri"/>
      <w:szCs w:val="24"/>
      <w:lang w:eastAsia="hu-HU"/>
    </w:rPr>
  </w:style>
  <w:style w:type="paragraph" w:customStyle="1" w:styleId="Franciajegyzet111">
    <w:name w:val="Francia_jegyzet1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1">
    <w:name w:val="Preformatted1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1">
    <w:name w:val="Cégnév1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1">
    <w:name w:val="HTML Body111"/>
    <w:uiPriority w:val="99"/>
    <w:rsid w:val="009263D2"/>
    <w:rPr>
      <w:rFonts w:ascii="Arial" w:eastAsia="Calibri" w:hAnsi="Arial" w:cs="Arial"/>
      <w:lang w:val="en-US"/>
    </w:rPr>
  </w:style>
  <w:style w:type="paragraph" w:customStyle="1" w:styleId="BodyText31111">
    <w:name w:val="Body Text 31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1">
    <w:name w:val="Body Text 21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1">
    <w:name w:val="Body Text 32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1">
    <w:name w:val="Body Text Indent 21111"/>
    <w:basedOn w:val="Norml"/>
    <w:uiPriority w:val="99"/>
    <w:rsid w:val="009263D2"/>
    <w:pPr>
      <w:ind w:left="709" w:hanging="283"/>
      <w:jc w:val="both"/>
    </w:pPr>
    <w:rPr>
      <w:rFonts w:eastAsia="Calibri"/>
      <w:szCs w:val="24"/>
      <w:lang w:eastAsia="hu-HU"/>
    </w:rPr>
  </w:style>
  <w:style w:type="paragraph" w:customStyle="1" w:styleId="NormalHanging111">
    <w:name w:val="Normal Hanging1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1">
    <w:name w:val="Balloon Text1111"/>
    <w:basedOn w:val="Norml"/>
    <w:uiPriority w:val="99"/>
    <w:rsid w:val="009263D2"/>
    <w:rPr>
      <w:rFonts w:ascii="Tahoma" w:eastAsia="Calibri" w:hAnsi="Tahoma" w:cs="Tahoma"/>
      <w:sz w:val="16"/>
      <w:szCs w:val="16"/>
    </w:rPr>
  </w:style>
  <w:style w:type="paragraph" w:customStyle="1" w:styleId="eloads111">
    <w:name w:val="eloadás1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1">
    <w:name w:val="Balloon Text311"/>
    <w:basedOn w:val="Norml"/>
    <w:uiPriority w:val="99"/>
    <w:rsid w:val="009263D2"/>
    <w:rPr>
      <w:rFonts w:ascii="Tahoma" w:eastAsia="Calibri" w:hAnsi="Tahoma" w:cs="Tahoma"/>
      <w:sz w:val="16"/>
      <w:szCs w:val="16"/>
      <w:lang w:eastAsia="hu-HU"/>
    </w:rPr>
  </w:style>
  <w:style w:type="paragraph" w:customStyle="1" w:styleId="Normal111">
    <w:name w:val="Normal111"/>
    <w:basedOn w:val="Norml"/>
    <w:uiPriority w:val="99"/>
    <w:rsid w:val="009263D2"/>
    <w:rPr>
      <w:rFonts w:eastAsia="Calibri"/>
      <w:sz w:val="20"/>
      <w:lang w:eastAsia="hu-HU"/>
    </w:rPr>
  </w:style>
  <w:style w:type="paragraph" w:customStyle="1" w:styleId="BodyText111">
    <w:name w:val="Body Text111"/>
    <w:aliases w:val="Char111"/>
    <w:basedOn w:val="Norml"/>
    <w:uiPriority w:val="99"/>
    <w:rsid w:val="009263D2"/>
    <w:pPr>
      <w:jc w:val="both"/>
    </w:pPr>
    <w:rPr>
      <w:rFonts w:eastAsia="Calibri"/>
      <w:szCs w:val="24"/>
      <w:lang w:val="en-GB" w:eastAsia="hu-HU"/>
    </w:rPr>
  </w:style>
  <w:style w:type="paragraph" w:customStyle="1" w:styleId="BalloonText2111">
    <w:name w:val="Balloon Text2111"/>
    <w:basedOn w:val="Norml"/>
    <w:uiPriority w:val="99"/>
    <w:rsid w:val="009263D2"/>
    <w:rPr>
      <w:rFonts w:ascii="Tahoma" w:eastAsia="Calibri" w:hAnsi="Tahoma" w:cs="Tahoma"/>
      <w:sz w:val="16"/>
      <w:szCs w:val="16"/>
      <w:lang w:eastAsia="hu-HU"/>
    </w:rPr>
  </w:style>
  <w:style w:type="paragraph" w:customStyle="1" w:styleId="menu0111">
    <w:name w:val="menu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1">
    <w:name w:val="menu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1">
    <w:name w:val="menu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1">
    <w:name w:val="menu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1">
    <w:name w:val="menu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1">
    <w:name w:val="menu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1">
    <w:name w:val="menu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1">
    <w:name w:val="menu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1">
    <w:name w:val="menu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1">
    <w:name w:val="menubgc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1">
    <w:name w:val="menubgc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1">
    <w:name w:val="menubgc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1">
    <w:name w:val="menubgc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1">
    <w:name w:val="menubgc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1">
    <w:name w:val="menubgc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1">
    <w:name w:val="menubgc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1">
    <w:name w:val="menubgc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1">
    <w:name w:val="menubgc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1">
    <w:name w:val="maintable1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1">
    <w:name w:val="menudiv1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1">
    <w:name w:val="main1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1">
    <w:name w:val="main2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1">
    <w:name w:val="main3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1">
    <w:name w:val="main4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1">
    <w:name w:val="main5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1">
    <w:name w:val="main6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1">
    <w:name w:val="main7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1">
    <w:name w:val="main8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1">
    <w:name w:val="mainmenu1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1">
    <w:name w:val="mainmenu2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1">
    <w:name w:val="mainmenu3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1">
    <w:name w:val="mainmenu4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1">
    <w:name w:val="mainmenu5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1">
    <w:name w:val="mainmenu6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1">
    <w:name w:val="mainmenu7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1">
    <w:name w:val="mainmenu8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1">
    <w:name w:val="header1h1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1">
    <w:name w:val="header1h2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1">
    <w:name w:val="header1h3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1">
    <w:name w:val="topborder1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1">
    <w:name w:val="leftm201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1">
    <w:name w:val="leftm401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1">
    <w:name w:val="pont1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1">
    <w:name w:val="bibl111"/>
    <w:basedOn w:val="Norml"/>
    <w:uiPriority w:val="99"/>
    <w:rsid w:val="009263D2"/>
    <w:pPr>
      <w:spacing w:before="120"/>
      <w:ind w:left="284" w:hanging="284"/>
    </w:pPr>
    <w:rPr>
      <w:rFonts w:eastAsia="Calibri"/>
      <w:szCs w:val="24"/>
      <w:lang w:eastAsia="hu-HU"/>
    </w:rPr>
  </w:style>
  <w:style w:type="paragraph" w:customStyle="1" w:styleId="OiaeaeiYiio2111">
    <w:name w:val="O?ia eaeiYiio 2111"/>
    <w:basedOn w:val="Norml"/>
    <w:uiPriority w:val="99"/>
    <w:rsid w:val="009263D2"/>
    <w:pPr>
      <w:widowControl w:val="0"/>
      <w:jc w:val="right"/>
    </w:pPr>
    <w:rPr>
      <w:rFonts w:eastAsia="Calibri"/>
      <w:i/>
      <w:iCs/>
      <w:sz w:val="16"/>
      <w:szCs w:val="16"/>
      <w:lang w:val="en-US" w:eastAsia="hu-HU"/>
    </w:rPr>
  </w:style>
  <w:style w:type="paragraph" w:customStyle="1" w:styleId="Hangingindent111">
    <w:name w:val="Hanging indent1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1">
    <w:name w:val="alcímsor1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1">
    <w:name w:val="TTP Reference1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1">
    <w:name w:val="2. szerzo1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1">
    <w:name w:val="megjegyzések111"/>
    <w:basedOn w:val="Norml"/>
    <w:uiPriority w:val="99"/>
    <w:rsid w:val="009263D2"/>
    <w:pPr>
      <w:tabs>
        <w:tab w:val="num" w:pos="284"/>
      </w:tabs>
      <w:ind w:left="284"/>
    </w:pPr>
    <w:rPr>
      <w:rFonts w:eastAsia="Calibri"/>
      <w:szCs w:val="24"/>
      <w:lang w:val="en-US" w:eastAsia="hu-HU"/>
    </w:rPr>
  </w:style>
  <w:style w:type="paragraph" w:customStyle="1" w:styleId="WW-Elformzottszveg1111">
    <w:name w:val="WW-Előformázott szöveg1111"/>
    <w:basedOn w:val="Norml"/>
    <w:uiPriority w:val="99"/>
    <w:rsid w:val="009263D2"/>
    <w:pPr>
      <w:suppressAutoHyphens/>
    </w:pPr>
    <w:rPr>
      <w:rFonts w:ascii="Luxi Mono" w:hAnsi="Luxi Mono" w:cs="Luxi Mono"/>
      <w:szCs w:val="24"/>
      <w:lang w:val="ru-RU" w:eastAsia="ar-SA"/>
    </w:rPr>
  </w:style>
  <w:style w:type="paragraph" w:customStyle="1" w:styleId="BodyText2211">
    <w:name w:val="Body Text 221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1">
    <w:name w:val="Előformázott szöveg111"/>
    <w:basedOn w:val="Norml"/>
    <w:uiPriority w:val="99"/>
    <w:rsid w:val="009263D2"/>
    <w:pPr>
      <w:suppressAutoHyphens/>
    </w:pPr>
    <w:rPr>
      <w:rFonts w:ascii="Nimbus Mono L" w:hAnsi="Nimbus Mono L" w:cs="Nimbus Mono L"/>
      <w:sz w:val="20"/>
      <w:lang w:eastAsia="hu-HU"/>
    </w:rPr>
  </w:style>
  <w:style w:type="paragraph" w:customStyle="1" w:styleId="tblzatcm181">
    <w:name w:val="táblázatcím18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1">
    <w:name w:val="folyamatosszoveg1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1">
    <w:name w:val="Listaszerű bekezdés111"/>
    <w:basedOn w:val="Norml"/>
    <w:uiPriority w:val="99"/>
    <w:rsid w:val="009263D2"/>
    <w:pPr>
      <w:spacing w:after="200" w:line="276" w:lineRule="auto"/>
      <w:ind w:left="720"/>
    </w:pPr>
    <w:rPr>
      <w:rFonts w:ascii="Calibri" w:hAnsi="Calibri" w:cs="Calibri"/>
      <w:sz w:val="22"/>
      <w:szCs w:val="22"/>
      <w:lang w:eastAsia="hu-HU"/>
    </w:rPr>
  </w:style>
  <w:style w:type="paragraph" w:customStyle="1" w:styleId="feketeszlsoegyenlo111">
    <w:name w:val="feketeszlsoegyenlo111"/>
    <w:basedOn w:val="Norml"/>
    <w:uiPriority w:val="99"/>
    <w:rsid w:val="009263D2"/>
    <w:pPr>
      <w:spacing w:before="100" w:beforeAutospacing="1" w:after="100" w:afterAutospacing="1"/>
    </w:pPr>
    <w:rPr>
      <w:rFonts w:eastAsia="Calibri"/>
      <w:szCs w:val="24"/>
      <w:lang w:eastAsia="hu-HU"/>
    </w:rPr>
  </w:style>
  <w:style w:type="paragraph" w:customStyle="1" w:styleId="szerzodesfelirat211">
    <w:name w:val="szerzodesfelirat211"/>
    <w:basedOn w:val="Norml"/>
    <w:uiPriority w:val="99"/>
    <w:rsid w:val="009263D2"/>
    <w:pPr>
      <w:spacing w:before="100" w:beforeAutospacing="1" w:after="100" w:afterAutospacing="1"/>
    </w:pPr>
    <w:rPr>
      <w:rFonts w:eastAsia="Calibri"/>
      <w:sz w:val="20"/>
      <w:lang w:eastAsia="hu-HU"/>
    </w:rPr>
  </w:style>
  <w:style w:type="paragraph" w:customStyle="1" w:styleId="fejlc181">
    <w:name w:val="fejléc1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1">
    <w:name w:val="kiscim361"/>
    <w:next w:val="Norml"/>
    <w:uiPriority w:val="99"/>
    <w:rsid w:val="009263D2"/>
    <w:pPr>
      <w:keepNext/>
      <w:spacing w:before="140" w:after="140" w:line="280" w:lineRule="exact"/>
      <w:jc w:val="both"/>
    </w:pPr>
    <w:rPr>
      <w:rFonts w:eastAsia="Calibri"/>
      <w:b/>
      <w:bCs/>
      <w:i/>
      <w:iCs/>
      <w:sz w:val="24"/>
      <w:szCs w:val="24"/>
    </w:rPr>
  </w:style>
  <w:style w:type="paragraph" w:customStyle="1" w:styleId="kiscim1181">
    <w:name w:val="kiscim1181"/>
    <w:uiPriority w:val="99"/>
    <w:rsid w:val="009263D2"/>
    <w:pPr>
      <w:keepNext/>
      <w:spacing w:before="140" w:after="140" w:line="280" w:lineRule="exact"/>
    </w:pPr>
    <w:rPr>
      <w:rFonts w:eastAsia="Calibri"/>
      <w:b/>
      <w:bCs/>
      <w:sz w:val="24"/>
      <w:szCs w:val="24"/>
    </w:rPr>
  </w:style>
  <w:style w:type="paragraph" w:customStyle="1" w:styleId="kiscim2171">
    <w:name w:val="kiscim21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1">
    <w:name w:val="lista01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1">
    <w:name w:val="lista1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1">
    <w:name w:val="szoveg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1">
    <w:name w:val="táblacim171"/>
    <w:basedOn w:val="Norml"/>
    <w:uiPriority w:val="99"/>
    <w:rsid w:val="009263D2"/>
    <w:pPr>
      <w:spacing w:line="280" w:lineRule="exact"/>
      <w:jc w:val="both"/>
    </w:pPr>
    <w:rPr>
      <w:rFonts w:eastAsia="Calibri"/>
      <w:b/>
      <w:bCs/>
      <w:noProof/>
      <w:sz w:val="20"/>
      <w:lang w:eastAsia="hu-HU"/>
    </w:rPr>
  </w:style>
  <w:style w:type="paragraph" w:customStyle="1" w:styleId="tblzatcm211">
    <w:name w:val="táblázatcím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1">
    <w:name w:val="fejléc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1">
    <w:name w:val="táblázatcím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1">
    <w:name w:val="szoveg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1">
    <w:name w:val="kiscim411"/>
    <w:next w:val="szoveg"/>
    <w:uiPriority w:val="99"/>
    <w:rsid w:val="009263D2"/>
    <w:pPr>
      <w:keepNext/>
      <w:spacing w:before="140" w:after="140" w:line="280" w:lineRule="exact"/>
      <w:jc w:val="both"/>
    </w:pPr>
    <w:rPr>
      <w:rFonts w:eastAsia="Calibri"/>
      <w:b/>
      <w:bCs/>
      <w:i/>
      <w:iCs/>
      <w:sz w:val="24"/>
      <w:szCs w:val="24"/>
    </w:rPr>
  </w:style>
  <w:style w:type="paragraph" w:customStyle="1" w:styleId="lista1211">
    <w:name w:val="lista121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1">
    <w:name w:val="lista0121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1">
    <w:name w:val="kiscim2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1">
    <w:name w:val="táblacim211"/>
    <w:basedOn w:val="Norml"/>
    <w:uiPriority w:val="99"/>
    <w:rsid w:val="009263D2"/>
    <w:pPr>
      <w:spacing w:line="280" w:lineRule="exact"/>
      <w:jc w:val="both"/>
    </w:pPr>
    <w:rPr>
      <w:rFonts w:eastAsia="Calibri"/>
      <w:b/>
      <w:bCs/>
      <w:noProof/>
      <w:sz w:val="20"/>
      <w:lang w:eastAsia="hu-HU"/>
    </w:rPr>
  </w:style>
  <w:style w:type="paragraph" w:customStyle="1" w:styleId="kiscim1211">
    <w:name w:val="kiscim1211"/>
    <w:uiPriority w:val="99"/>
    <w:rsid w:val="009263D2"/>
    <w:pPr>
      <w:keepNext/>
      <w:spacing w:before="140" w:after="140" w:line="280" w:lineRule="exact"/>
    </w:pPr>
    <w:rPr>
      <w:rFonts w:eastAsia="Calibri"/>
      <w:b/>
      <w:bCs/>
      <w:sz w:val="24"/>
      <w:szCs w:val="24"/>
    </w:rPr>
  </w:style>
  <w:style w:type="paragraph" w:customStyle="1" w:styleId="fejlc311">
    <w:name w:val="fejléc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1">
    <w:name w:val="kiscim511"/>
    <w:next w:val="Norml"/>
    <w:uiPriority w:val="99"/>
    <w:rsid w:val="009263D2"/>
    <w:pPr>
      <w:keepNext/>
      <w:spacing w:before="140" w:after="140" w:line="280" w:lineRule="exact"/>
      <w:jc w:val="both"/>
    </w:pPr>
    <w:rPr>
      <w:rFonts w:eastAsia="Calibri"/>
      <w:b/>
      <w:bCs/>
      <w:i/>
      <w:iCs/>
      <w:sz w:val="24"/>
      <w:szCs w:val="24"/>
    </w:rPr>
  </w:style>
  <w:style w:type="paragraph" w:customStyle="1" w:styleId="kiscim1311">
    <w:name w:val="kiscim1311"/>
    <w:uiPriority w:val="99"/>
    <w:rsid w:val="009263D2"/>
    <w:pPr>
      <w:keepNext/>
      <w:spacing w:before="140" w:after="140" w:line="280" w:lineRule="exact"/>
    </w:pPr>
    <w:rPr>
      <w:rFonts w:eastAsia="Calibri"/>
      <w:b/>
      <w:bCs/>
      <w:sz w:val="24"/>
      <w:szCs w:val="24"/>
    </w:rPr>
  </w:style>
  <w:style w:type="paragraph" w:customStyle="1" w:styleId="kiscim2311">
    <w:name w:val="kiscim2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1">
    <w:name w:val="lista0131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1">
    <w:name w:val="lista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1">
    <w:name w:val="szoveg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1">
    <w:name w:val="táblacim311"/>
    <w:basedOn w:val="Norml"/>
    <w:uiPriority w:val="99"/>
    <w:rsid w:val="009263D2"/>
    <w:pPr>
      <w:spacing w:line="280" w:lineRule="exact"/>
      <w:jc w:val="both"/>
    </w:pPr>
    <w:rPr>
      <w:rFonts w:eastAsia="Calibri"/>
      <w:b/>
      <w:bCs/>
      <w:noProof/>
      <w:sz w:val="20"/>
      <w:lang w:eastAsia="hu-HU"/>
    </w:rPr>
  </w:style>
  <w:style w:type="paragraph" w:customStyle="1" w:styleId="tblzatcm411">
    <w:name w:val="táblázatcím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1">
    <w:name w:val="fejléc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1">
    <w:name w:val="kiscim611"/>
    <w:next w:val="Norml"/>
    <w:uiPriority w:val="99"/>
    <w:rsid w:val="009263D2"/>
    <w:pPr>
      <w:keepNext/>
      <w:spacing w:before="140" w:after="140" w:line="280" w:lineRule="exact"/>
      <w:jc w:val="both"/>
    </w:pPr>
    <w:rPr>
      <w:rFonts w:eastAsia="Calibri"/>
      <w:b/>
      <w:bCs/>
      <w:i/>
      <w:iCs/>
      <w:sz w:val="24"/>
      <w:szCs w:val="24"/>
    </w:rPr>
  </w:style>
  <w:style w:type="paragraph" w:customStyle="1" w:styleId="kiscim1411">
    <w:name w:val="kiscim1411"/>
    <w:uiPriority w:val="99"/>
    <w:rsid w:val="009263D2"/>
    <w:pPr>
      <w:keepNext/>
      <w:spacing w:before="140" w:after="140" w:line="280" w:lineRule="exact"/>
    </w:pPr>
    <w:rPr>
      <w:rFonts w:eastAsia="Calibri"/>
      <w:b/>
      <w:bCs/>
      <w:sz w:val="24"/>
      <w:szCs w:val="24"/>
    </w:rPr>
  </w:style>
  <w:style w:type="paragraph" w:customStyle="1" w:styleId="kiscim2411">
    <w:name w:val="kiscim2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1">
    <w:name w:val="lista0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1">
    <w:name w:val="lista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1">
    <w:name w:val="szoveg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1">
    <w:name w:val="táblacim411"/>
    <w:basedOn w:val="Norml"/>
    <w:uiPriority w:val="99"/>
    <w:rsid w:val="009263D2"/>
    <w:pPr>
      <w:spacing w:line="280" w:lineRule="exact"/>
      <w:jc w:val="both"/>
    </w:pPr>
    <w:rPr>
      <w:rFonts w:eastAsia="Calibri"/>
      <w:b/>
      <w:bCs/>
      <w:noProof/>
      <w:sz w:val="20"/>
      <w:lang w:eastAsia="hu-HU"/>
    </w:rPr>
  </w:style>
  <w:style w:type="paragraph" w:customStyle="1" w:styleId="tblzatcm511">
    <w:name w:val="táblázatcím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1">
    <w:name w:val="fejléc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1">
    <w:name w:val="kiscim711"/>
    <w:next w:val="Norml"/>
    <w:uiPriority w:val="99"/>
    <w:rsid w:val="009263D2"/>
    <w:pPr>
      <w:keepNext/>
      <w:spacing w:before="140" w:after="140" w:line="280" w:lineRule="exact"/>
      <w:jc w:val="both"/>
    </w:pPr>
    <w:rPr>
      <w:rFonts w:eastAsia="Calibri"/>
      <w:b/>
      <w:bCs/>
      <w:i/>
      <w:iCs/>
      <w:sz w:val="24"/>
      <w:szCs w:val="24"/>
    </w:rPr>
  </w:style>
  <w:style w:type="paragraph" w:customStyle="1" w:styleId="kiscim1511">
    <w:name w:val="kiscim1511"/>
    <w:uiPriority w:val="99"/>
    <w:rsid w:val="009263D2"/>
    <w:pPr>
      <w:keepNext/>
      <w:spacing w:before="140" w:after="140" w:line="280" w:lineRule="exact"/>
    </w:pPr>
    <w:rPr>
      <w:rFonts w:eastAsia="Calibri"/>
      <w:b/>
      <w:bCs/>
      <w:sz w:val="24"/>
      <w:szCs w:val="24"/>
    </w:rPr>
  </w:style>
  <w:style w:type="paragraph" w:customStyle="1" w:styleId="kiscim2511">
    <w:name w:val="kiscim2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1">
    <w:name w:val="lista0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1">
    <w:name w:val="lista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1">
    <w:name w:val="szoveg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1">
    <w:name w:val="táblacim511"/>
    <w:basedOn w:val="Norml"/>
    <w:uiPriority w:val="99"/>
    <w:rsid w:val="009263D2"/>
    <w:pPr>
      <w:spacing w:line="280" w:lineRule="exact"/>
      <w:jc w:val="both"/>
    </w:pPr>
    <w:rPr>
      <w:rFonts w:eastAsia="Calibri"/>
      <w:b/>
      <w:bCs/>
      <w:noProof/>
      <w:sz w:val="20"/>
      <w:lang w:eastAsia="hu-HU"/>
    </w:rPr>
  </w:style>
  <w:style w:type="paragraph" w:customStyle="1" w:styleId="tblzatcm611">
    <w:name w:val="táblázatcím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1">
    <w:name w:val="fejléc6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1">
    <w:name w:val="kiscim811"/>
    <w:next w:val="Norml"/>
    <w:uiPriority w:val="99"/>
    <w:rsid w:val="009263D2"/>
    <w:pPr>
      <w:keepNext/>
      <w:spacing w:before="140" w:after="140" w:line="280" w:lineRule="exact"/>
      <w:jc w:val="both"/>
    </w:pPr>
    <w:rPr>
      <w:rFonts w:eastAsia="Calibri"/>
      <w:b/>
      <w:bCs/>
      <w:i/>
      <w:iCs/>
      <w:sz w:val="24"/>
      <w:szCs w:val="24"/>
    </w:rPr>
  </w:style>
  <w:style w:type="paragraph" w:customStyle="1" w:styleId="kiscim1611">
    <w:name w:val="kiscim1611"/>
    <w:uiPriority w:val="99"/>
    <w:rsid w:val="009263D2"/>
    <w:pPr>
      <w:keepNext/>
      <w:spacing w:before="140" w:after="140" w:line="280" w:lineRule="exact"/>
    </w:pPr>
    <w:rPr>
      <w:rFonts w:eastAsia="Calibri"/>
      <w:b/>
      <w:bCs/>
      <w:sz w:val="24"/>
      <w:szCs w:val="24"/>
    </w:rPr>
  </w:style>
  <w:style w:type="paragraph" w:customStyle="1" w:styleId="kiscim2611">
    <w:name w:val="kiscim26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1">
    <w:name w:val="lista016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1">
    <w:name w:val="lista1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1">
    <w:name w:val="szoveg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1">
    <w:name w:val="táblacim611"/>
    <w:basedOn w:val="Norml"/>
    <w:uiPriority w:val="99"/>
    <w:rsid w:val="009263D2"/>
    <w:pPr>
      <w:spacing w:line="280" w:lineRule="exact"/>
      <w:jc w:val="both"/>
    </w:pPr>
    <w:rPr>
      <w:rFonts w:eastAsia="Calibri"/>
      <w:b/>
      <w:bCs/>
      <w:noProof/>
      <w:sz w:val="20"/>
      <w:lang w:eastAsia="hu-HU"/>
    </w:rPr>
  </w:style>
  <w:style w:type="paragraph" w:customStyle="1" w:styleId="tblzatcm711">
    <w:name w:val="táblázatcím7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1">
    <w:name w:val="fejléc7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1">
    <w:name w:val="kiscim911"/>
    <w:next w:val="Norml"/>
    <w:uiPriority w:val="99"/>
    <w:rsid w:val="009263D2"/>
    <w:pPr>
      <w:keepNext/>
      <w:spacing w:before="140" w:after="140" w:line="280" w:lineRule="exact"/>
      <w:jc w:val="both"/>
    </w:pPr>
    <w:rPr>
      <w:rFonts w:eastAsia="Calibri"/>
      <w:b/>
      <w:bCs/>
      <w:i/>
      <w:iCs/>
      <w:sz w:val="24"/>
      <w:szCs w:val="24"/>
    </w:rPr>
  </w:style>
  <w:style w:type="paragraph" w:customStyle="1" w:styleId="kiscim1711">
    <w:name w:val="kiscim1711"/>
    <w:uiPriority w:val="99"/>
    <w:rsid w:val="009263D2"/>
    <w:pPr>
      <w:keepNext/>
      <w:spacing w:before="140" w:after="140" w:line="280" w:lineRule="exact"/>
    </w:pPr>
    <w:rPr>
      <w:rFonts w:eastAsia="Calibri"/>
      <w:b/>
      <w:bCs/>
      <w:sz w:val="24"/>
      <w:szCs w:val="24"/>
    </w:rPr>
  </w:style>
  <w:style w:type="paragraph" w:customStyle="1" w:styleId="kiscim2711">
    <w:name w:val="kiscim27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1">
    <w:name w:val="lista017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1">
    <w:name w:val="lista1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1">
    <w:name w:val="szoveg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1">
    <w:name w:val="táblacim711"/>
    <w:basedOn w:val="Norml"/>
    <w:uiPriority w:val="99"/>
    <w:rsid w:val="009263D2"/>
    <w:pPr>
      <w:spacing w:line="280" w:lineRule="exact"/>
      <w:jc w:val="both"/>
    </w:pPr>
    <w:rPr>
      <w:rFonts w:eastAsia="Calibri"/>
      <w:b/>
      <w:bCs/>
      <w:noProof/>
      <w:sz w:val="20"/>
      <w:lang w:eastAsia="hu-HU"/>
    </w:rPr>
  </w:style>
  <w:style w:type="paragraph" w:customStyle="1" w:styleId="tblzatcm811">
    <w:name w:val="táblázatcím8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1">
    <w:name w:val="fejléc8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1">
    <w:name w:val="kiscim1011"/>
    <w:next w:val="Norml"/>
    <w:uiPriority w:val="99"/>
    <w:rsid w:val="009263D2"/>
    <w:pPr>
      <w:keepNext/>
      <w:spacing w:before="140" w:after="140" w:line="280" w:lineRule="exact"/>
      <w:jc w:val="both"/>
    </w:pPr>
    <w:rPr>
      <w:rFonts w:eastAsia="Calibri"/>
      <w:b/>
      <w:bCs/>
      <w:i/>
      <w:iCs/>
      <w:sz w:val="24"/>
      <w:szCs w:val="24"/>
    </w:rPr>
  </w:style>
  <w:style w:type="paragraph" w:customStyle="1" w:styleId="kiscim1811">
    <w:name w:val="kiscim1811"/>
    <w:uiPriority w:val="99"/>
    <w:rsid w:val="009263D2"/>
    <w:pPr>
      <w:keepNext/>
      <w:spacing w:before="140" w:after="140" w:line="280" w:lineRule="exact"/>
    </w:pPr>
    <w:rPr>
      <w:rFonts w:eastAsia="Calibri"/>
      <w:b/>
      <w:bCs/>
      <w:sz w:val="24"/>
      <w:szCs w:val="24"/>
    </w:rPr>
  </w:style>
  <w:style w:type="paragraph" w:customStyle="1" w:styleId="kiscim2811">
    <w:name w:val="kiscim28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1">
    <w:name w:val="lista018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1">
    <w:name w:val="lista1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1">
    <w:name w:val="szoveg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1">
    <w:name w:val="táblacim811"/>
    <w:basedOn w:val="Norml"/>
    <w:uiPriority w:val="99"/>
    <w:rsid w:val="009263D2"/>
    <w:pPr>
      <w:spacing w:line="280" w:lineRule="exact"/>
      <w:jc w:val="both"/>
    </w:pPr>
    <w:rPr>
      <w:rFonts w:eastAsia="Calibri"/>
      <w:b/>
      <w:bCs/>
      <w:noProof/>
      <w:sz w:val="20"/>
      <w:lang w:eastAsia="hu-HU"/>
    </w:rPr>
  </w:style>
  <w:style w:type="paragraph" w:customStyle="1" w:styleId="tblzatcm911">
    <w:name w:val="táblázatcím9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1">
    <w:name w:val="fejléc9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1">
    <w:name w:val="kiscim1911"/>
    <w:next w:val="Norml"/>
    <w:uiPriority w:val="99"/>
    <w:rsid w:val="009263D2"/>
    <w:pPr>
      <w:keepNext/>
      <w:spacing w:before="140" w:after="140" w:line="280" w:lineRule="exact"/>
      <w:jc w:val="both"/>
    </w:pPr>
    <w:rPr>
      <w:rFonts w:eastAsia="Calibri"/>
      <w:b/>
      <w:bCs/>
      <w:i/>
      <w:iCs/>
      <w:sz w:val="24"/>
      <w:szCs w:val="24"/>
    </w:rPr>
  </w:style>
  <w:style w:type="paragraph" w:customStyle="1" w:styleId="kiscim11011">
    <w:name w:val="kiscim11011"/>
    <w:uiPriority w:val="99"/>
    <w:rsid w:val="009263D2"/>
    <w:pPr>
      <w:keepNext/>
      <w:spacing w:before="140" w:after="140" w:line="280" w:lineRule="exact"/>
    </w:pPr>
    <w:rPr>
      <w:rFonts w:eastAsia="Calibri"/>
      <w:b/>
      <w:bCs/>
      <w:sz w:val="24"/>
      <w:szCs w:val="24"/>
    </w:rPr>
  </w:style>
  <w:style w:type="paragraph" w:customStyle="1" w:styleId="kiscim2911">
    <w:name w:val="kiscim29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1">
    <w:name w:val="lista019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1">
    <w:name w:val="lista1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1">
    <w:name w:val="szoveg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1">
    <w:name w:val="táblacim911"/>
    <w:basedOn w:val="Norml"/>
    <w:uiPriority w:val="99"/>
    <w:rsid w:val="009263D2"/>
    <w:pPr>
      <w:spacing w:line="280" w:lineRule="exact"/>
      <w:jc w:val="both"/>
    </w:pPr>
    <w:rPr>
      <w:rFonts w:eastAsia="Calibri"/>
      <w:b/>
      <w:bCs/>
      <w:noProof/>
      <w:sz w:val="20"/>
      <w:lang w:eastAsia="hu-HU"/>
    </w:rPr>
  </w:style>
  <w:style w:type="paragraph" w:customStyle="1" w:styleId="tblzatcm1011">
    <w:name w:val="táblázatcím10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1">
    <w:name w:val="fejléc10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1">
    <w:name w:val="kiscim2011"/>
    <w:next w:val="Norml"/>
    <w:uiPriority w:val="99"/>
    <w:rsid w:val="009263D2"/>
    <w:pPr>
      <w:keepNext/>
      <w:spacing w:before="140" w:after="140" w:line="280" w:lineRule="exact"/>
      <w:jc w:val="both"/>
    </w:pPr>
    <w:rPr>
      <w:rFonts w:eastAsia="Calibri"/>
      <w:b/>
      <w:bCs/>
      <w:i/>
      <w:iCs/>
      <w:sz w:val="24"/>
      <w:szCs w:val="24"/>
    </w:rPr>
  </w:style>
  <w:style w:type="paragraph" w:customStyle="1" w:styleId="kiscim11111">
    <w:name w:val="kiscim11111"/>
    <w:uiPriority w:val="99"/>
    <w:rsid w:val="009263D2"/>
    <w:pPr>
      <w:keepNext/>
      <w:spacing w:before="140" w:after="140" w:line="280" w:lineRule="exact"/>
    </w:pPr>
    <w:rPr>
      <w:rFonts w:eastAsia="Calibri"/>
      <w:b/>
      <w:bCs/>
      <w:sz w:val="24"/>
      <w:szCs w:val="24"/>
    </w:rPr>
  </w:style>
  <w:style w:type="paragraph" w:customStyle="1" w:styleId="kiscim21011">
    <w:name w:val="kiscim210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1">
    <w:name w:val="lista011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1">
    <w:name w:val="lista1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1">
    <w:name w:val="szoveg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1">
    <w:name w:val="táblacim1011"/>
    <w:basedOn w:val="Norml"/>
    <w:uiPriority w:val="99"/>
    <w:rsid w:val="009263D2"/>
    <w:pPr>
      <w:spacing w:line="280" w:lineRule="exact"/>
      <w:jc w:val="both"/>
    </w:pPr>
    <w:rPr>
      <w:rFonts w:eastAsia="Calibri"/>
      <w:b/>
      <w:bCs/>
      <w:noProof/>
      <w:sz w:val="20"/>
      <w:lang w:eastAsia="hu-HU"/>
    </w:rPr>
  </w:style>
  <w:style w:type="paragraph" w:customStyle="1" w:styleId="tblzatcm1111">
    <w:name w:val="táblázatcím1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1">
    <w:name w:val="fejléc1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1">
    <w:name w:val="kiscim3011"/>
    <w:next w:val="Norml"/>
    <w:uiPriority w:val="99"/>
    <w:rsid w:val="009263D2"/>
    <w:pPr>
      <w:keepNext/>
      <w:spacing w:before="140" w:after="140" w:line="280" w:lineRule="exact"/>
      <w:jc w:val="both"/>
    </w:pPr>
    <w:rPr>
      <w:rFonts w:eastAsia="Calibri"/>
      <w:b/>
      <w:bCs/>
      <w:i/>
      <w:iCs/>
      <w:sz w:val="24"/>
      <w:szCs w:val="24"/>
    </w:rPr>
  </w:style>
  <w:style w:type="paragraph" w:customStyle="1" w:styleId="kiscim11211">
    <w:name w:val="kiscim11211"/>
    <w:uiPriority w:val="99"/>
    <w:rsid w:val="009263D2"/>
    <w:pPr>
      <w:keepNext/>
      <w:spacing w:before="140" w:after="140" w:line="280" w:lineRule="exact"/>
    </w:pPr>
    <w:rPr>
      <w:rFonts w:eastAsia="Calibri"/>
      <w:b/>
      <w:bCs/>
      <w:sz w:val="24"/>
      <w:szCs w:val="24"/>
    </w:rPr>
  </w:style>
  <w:style w:type="paragraph" w:customStyle="1" w:styleId="kiscim21111">
    <w:name w:val="kiscim21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1">
    <w:name w:val="lista01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1">
    <w:name w:val="lista1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1">
    <w:name w:val="szoveg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1">
    <w:name w:val="táblacim1111"/>
    <w:basedOn w:val="Norml"/>
    <w:uiPriority w:val="99"/>
    <w:rsid w:val="009263D2"/>
    <w:pPr>
      <w:spacing w:line="280" w:lineRule="exact"/>
      <w:jc w:val="both"/>
    </w:pPr>
    <w:rPr>
      <w:rFonts w:eastAsia="Calibri"/>
      <w:b/>
      <w:bCs/>
      <w:noProof/>
      <w:sz w:val="20"/>
      <w:lang w:eastAsia="hu-HU"/>
    </w:rPr>
  </w:style>
  <w:style w:type="paragraph" w:customStyle="1" w:styleId="tblzatcm1211">
    <w:name w:val="táblázatcím1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1">
    <w:name w:val="fejléc1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1">
    <w:name w:val="kiscim31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1">
    <w:name w:val="kiscim11311"/>
    <w:uiPriority w:val="99"/>
    <w:rsid w:val="009263D2"/>
    <w:pPr>
      <w:keepNext/>
      <w:spacing w:before="140" w:after="140" w:line="280" w:lineRule="exact"/>
    </w:pPr>
    <w:rPr>
      <w:rFonts w:eastAsia="Calibri"/>
      <w:b/>
      <w:bCs/>
      <w:sz w:val="24"/>
      <w:szCs w:val="24"/>
    </w:rPr>
  </w:style>
  <w:style w:type="paragraph" w:customStyle="1" w:styleId="kiscim21211">
    <w:name w:val="kiscim21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1">
    <w:name w:val="lista0112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1">
    <w:name w:val="lista1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1">
    <w:name w:val="szoveg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1">
    <w:name w:val="táblacim1211"/>
    <w:basedOn w:val="Norml"/>
    <w:uiPriority w:val="99"/>
    <w:rsid w:val="009263D2"/>
    <w:pPr>
      <w:spacing w:line="280" w:lineRule="exact"/>
      <w:jc w:val="both"/>
    </w:pPr>
    <w:rPr>
      <w:rFonts w:eastAsia="Calibri"/>
      <w:b/>
      <w:bCs/>
      <w:noProof/>
      <w:sz w:val="20"/>
      <w:lang w:eastAsia="hu-HU"/>
    </w:rPr>
  </w:style>
  <w:style w:type="paragraph" w:customStyle="1" w:styleId="tblzatcm1311">
    <w:name w:val="táblázatcím1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1">
    <w:name w:val="fejléc1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1">
    <w:name w:val="kiscim3211"/>
    <w:next w:val="Norml"/>
    <w:uiPriority w:val="99"/>
    <w:rsid w:val="009263D2"/>
    <w:pPr>
      <w:keepNext/>
      <w:spacing w:before="140" w:after="140" w:line="280" w:lineRule="exact"/>
      <w:jc w:val="both"/>
    </w:pPr>
    <w:rPr>
      <w:rFonts w:eastAsia="Calibri"/>
      <w:b/>
      <w:bCs/>
      <w:i/>
      <w:iCs/>
      <w:sz w:val="24"/>
      <w:szCs w:val="24"/>
    </w:rPr>
  </w:style>
  <w:style w:type="paragraph" w:customStyle="1" w:styleId="kiscim11411">
    <w:name w:val="kiscim11411"/>
    <w:uiPriority w:val="99"/>
    <w:rsid w:val="009263D2"/>
    <w:pPr>
      <w:keepNext/>
      <w:spacing w:before="140" w:after="140" w:line="280" w:lineRule="exact"/>
    </w:pPr>
    <w:rPr>
      <w:rFonts w:eastAsia="Calibri"/>
      <w:b/>
      <w:bCs/>
      <w:sz w:val="24"/>
      <w:szCs w:val="24"/>
    </w:rPr>
  </w:style>
  <w:style w:type="paragraph" w:customStyle="1" w:styleId="kiscim21311">
    <w:name w:val="kiscim21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1">
    <w:name w:val="lista0113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1">
    <w:name w:val="lista1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1">
    <w:name w:val="szoveg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1">
    <w:name w:val="táblacim1311"/>
    <w:basedOn w:val="Norml"/>
    <w:uiPriority w:val="99"/>
    <w:rsid w:val="009263D2"/>
    <w:pPr>
      <w:spacing w:line="280" w:lineRule="exact"/>
      <w:jc w:val="both"/>
    </w:pPr>
    <w:rPr>
      <w:rFonts w:eastAsia="Calibri"/>
      <w:b/>
      <w:bCs/>
      <w:noProof/>
      <w:sz w:val="20"/>
      <w:lang w:eastAsia="hu-HU"/>
    </w:rPr>
  </w:style>
  <w:style w:type="paragraph" w:customStyle="1" w:styleId="tblzatcm1411">
    <w:name w:val="táblázatcím1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1">
    <w:name w:val="fejléc1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1">
    <w:name w:val="kiscim3311"/>
    <w:next w:val="Norml"/>
    <w:uiPriority w:val="99"/>
    <w:rsid w:val="009263D2"/>
    <w:pPr>
      <w:keepNext/>
      <w:spacing w:before="140" w:after="140" w:line="280" w:lineRule="exact"/>
      <w:jc w:val="both"/>
    </w:pPr>
    <w:rPr>
      <w:rFonts w:eastAsia="Calibri"/>
      <w:b/>
      <w:bCs/>
      <w:i/>
      <w:iCs/>
      <w:sz w:val="24"/>
      <w:szCs w:val="24"/>
    </w:rPr>
  </w:style>
  <w:style w:type="paragraph" w:customStyle="1" w:styleId="kiscim11511">
    <w:name w:val="kiscim11511"/>
    <w:uiPriority w:val="99"/>
    <w:rsid w:val="009263D2"/>
    <w:pPr>
      <w:keepNext/>
      <w:spacing w:before="140" w:after="140" w:line="280" w:lineRule="exact"/>
    </w:pPr>
    <w:rPr>
      <w:rFonts w:eastAsia="Calibri"/>
      <w:b/>
      <w:bCs/>
      <w:sz w:val="24"/>
      <w:szCs w:val="24"/>
    </w:rPr>
  </w:style>
  <w:style w:type="paragraph" w:customStyle="1" w:styleId="kiscim21411">
    <w:name w:val="kiscim21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1">
    <w:name w:val="lista01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1">
    <w:name w:val="lista1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1">
    <w:name w:val="szoveg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1">
    <w:name w:val="táblacim1411"/>
    <w:basedOn w:val="Norml"/>
    <w:uiPriority w:val="99"/>
    <w:rsid w:val="009263D2"/>
    <w:pPr>
      <w:spacing w:line="280" w:lineRule="exact"/>
      <w:jc w:val="both"/>
    </w:pPr>
    <w:rPr>
      <w:rFonts w:eastAsia="Calibri"/>
      <w:b/>
      <w:bCs/>
      <w:noProof/>
      <w:sz w:val="20"/>
      <w:lang w:eastAsia="hu-HU"/>
    </w:rPr>
  </w:style>
  <w:style w:type="paragraph" w:customStyle="1" w:styleId="tblzatcm1511">
    <w:name w:val="táblázatcím1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1">
    <w:name w:val="fejléc1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1">
    <w:name w:val="kiscim3411"/>
    <w:next w:val="Norml"/>
    <w:uiPriority w:val="99"/>
    <w:rsid w:val="009263D2"/>
    <w:pPr>
      <w:keepNext/>
      <w:spacing w:before="140" w:after="140" w:line="280" w:lineRule="exact"/>
      <w:jc w:val="both"/>
    </w:pPr>
    <w:rPr>
      <w:rFonts w:eastAsia="Calibri"/>
      <w:b/>
      <w:bCs/>
      <w:i/>
      <w:iCs/>
      <w:sz w:val="24"/>
      <w:szCs w:val="24"/>
    </w:rPr>
  </w:style>
  <w:style w:type="paragraph" w:customStyle="1" w:styleId="kiscim11611">
    <w:name w:val="kiscim11611"/>
    <w:uiPriority w:val="99"/>
    <w:rsid w:val="009263D2"/>
    <w:pPr>
      <w:keepNext/>
      <w:spacing w:before="140" w:after="140" w:line="280" w:lineRule="exact"/>
    </w:pPr>
    <w:rPr>
      <w:rFonts w:eastAsia="Calibri"/>
      <w:b/>
      <w:bCs/>
      <w:sz w:val="24"/>
      <w:szCs w:val="24"/>
    </w:rPr>
  </w:style>
  <w:style w:type="paragraph" w:customStyle="1" w:styleId="kiscim21511">
    <w:name w:val="kiscim21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1">
    <w:name w:val="lista01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1">
    <w:name w:val="lista1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1">
    <w:name w:val="szoveg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1">
    <w:name w:val="táblacim1511"/>
    <w:basedOn w:val="Norml"/>
    <w:uiPriority w:val="99"/>
    <w:rsid w:val="009263D2"/>
    <w:pPr>
      <w:spacing w:line="280" w:lineRule="exact"/>
      <w:jc w:val="both"/>
    </w:pPr>
    <w:rPr>
      <w:rFonts w:eastAsia="Calibri"/>
      <w:b/>
      <w:bCs/>
      <w:noProof/>
      <w:sz w:val="20"/>
      <w:lang w:eastAsia="hu-HU"/>
    </w:rPr>
  </w:style>
  <w:style w:type="paragraph" w:customStyle="1" w:styleId="tblzatcm1611">
    <w:name w:val="táblázatcím1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1">
    <w:name w:val="fejléc1611"/>
    <w:basedOn w:val="Norml"/>
    <w:autoRedefine/>
    <w:uiPriority w:val="99"/>
    <w:rsid w:val="009263D2"/>
    <w:pPr>
      <w:tabs>
        <w:tab w:val="right" w:pos="9000"/>
      </w:tabs>
    </w:pPr>
    <w:rPr>
      <w:rFonts w:eastAsia="Calibri"/>
      <w:i/>
      <w:iCs/>
      <w:sz w:val="20"/>
      <w:u w:val="single"/>
      <w:lang w:eastAsia="hu-HU"/>
    </w:rPr>
  </w:style>
  <w:style w:type="paragraph" w:customStyle="1" w:styleId="vonalastblzat11">
    <w:name w:val="vonalas táblázat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1">
    <w:name w:val="kepzesi1_cimfele11"/>
    <w:uiPriority w:val="99"/>
    <w:rsid w:val="009263D2"/>
    <w:pPr>
      <w:keepNext/>
      <w:spacing w:after="70" w:line="280" w:lineRule="exact"/>
      <w:jc w:val="both"/>
    </w:pPr>
    <w:rPr>
      <w:rFonts w:eastAsia="Calibri"/>
      <w:noProof/>
      <w:sz w:val="24"/>
      <w:szCs w:val="24"/>
    </w:rPr>
  </w:style>
  <w:style w:type="paragraph" w:customStyle="1" w:styleId="Stluskepzesi1cimfeleFlkvr11">
    <w:name w:val="Stílus kepzesi1_cimfele + Félkövér11"/>
    <w:basedOn w:val="kepzesi1cimfele"/>
    <w:autoRedefine/>
    <w:uiPriority w:val="99"/>
    <w:rsid w:val="009263D2"/>
    <w:pPr>
      <w:spacing w:before="70" w:after="0"/>
    </w:pPr>
    <w:rPr>
      <w:b/>
      <w:bCs/>
    </w:rPr>
  </w:style>
  <w:style w:type="character" w:customStyle="1" w:styleId="kepzesi1cimfeleChar11">
    <w:name w:val="kepzesi1_cimfele Char11"/>
    <w:uiPriority w:val="99"/>
    <w:rsid w:val="009263D2"/>
    <w:rPr>
      <w:rFonts w:cs="Times New Roman"/>
      <w:noProof/>
      <w:sz w:val="24"/>
      <w:szCs w:val="24"/>
      <w:lang w:val="hu-HU" w:eastAsia="hu-HU"/>
    </w:rPr>
  </w:style>
  <w:style w:type="character" w:customStyle="1" w:styleId="Stluskepzesi1cimfeleFlkvrChar11">
    <w:name w:val="Stílus kepzesi1_cimfele + Félkövér Char11"/>
    <w:uiPriority w:val="99"/>
    <w:rsid w:val="009263D2"/>
    <w:rPr>
      <w:rFonts w:ascii="Times New Roman" w:hAnsi="Times New Roman"/>
      <w:b/>
      <w:bCs/>
      <w:noProof/>
      <w:sz w:val="24"/>
      <w:szCs w:val="24"/>
      <w:lang w:val="hu-HU" w:eastAsia="hu-HU" w:bidi="ar-SA"/>
    </w:rPr>
  </w:style>
  <w:style w:type="paragraph" w:customStyle="1" w:styleId="Stluskepzesi1cimfele11">
    <w:name w:val="Stílus kepzesi1_cimfele11"/>
    <w:basedOn w:val="kepzesi1cimfele"/>
    <w:autoRedefine/>
    <w:uiPriority w:val="99"/>
    <w:rsid w:val="009263D2"/>
    <w:pPr>
      <w:spacing w:before="140"/>
    </w:pPr>
    <w:rPr>
      <w:b/>
      <w:bCs/>
    </w:rPr>
  </w:style>
  <w:style w:type="character" w:customStyle="1" w:styleId="Stluskepzesi1cimfeleChar11">
    <w:name w:val="Stílus kepzesi1_cimfele Char11"/>
    <w:uiPriority w:val="99"/>
    <w:rsid w:val="009263D2"/>
    <w:rPr>
      <w:rFonts w:ascii="Times New Roman" w:hAnsi="Times New Roman"/>
      <w:b/>
      <w:bCs/>
      <w:noProof/>
      <w:sz w:val="24"/>
      <w:szCs w:val="24"/>
      <w:lang w:val="hu-HU" w:eastAsia="hu-HU" w:bidi="ar-SA"/>
    </w:rPr>
  </w:style>
  <w:style w:type="paragraph" w:customStyle="1" w:styleId="StlusCmsor111">
    <w:name w:val="Stílus Címsor 1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1">
    <w:name w:val="szoveg Char11"/>
    <w:uiPriority w:val="99"/>
    <w:rsid w:val="009263D2"/>
    <w:rPr>
      <w:rFonts w:cs="Times New Roman"/>
      <w:noProof/>
      <w:sz w:val="24"/>
      <w:szCs w:val="24"/>
      <w:lang w:val="hu-HU" w:eastAsia="hu-HU"/>
    </w:rPr>
  </w:style>
  <w:style w:type="character" w:customStyle="1" w:styleId="tartalom1">
    <w:name w:val="tartalom1"/>
    <w:uiPriority w:val="99"/>
    <w:rsid w:val="009263D2"/>
    <w:rPr>
      <w:rFonts w:cs="Times New Roman"/>
    </w:rPr>
  </w:style>
  <w:style w:type="character" w:customStyle="1" w:styleId="StlusFlkvr1">
    <w:name w:val="Stílus Félkövér1"/>
    <w:uiPriority w:val="99"/>
    <w:rsid w:val="009263D2"/>
    <w:rPr>
      <w:rFonts w:cs="Times New Roman"/>
      <w:b/>
      <w:bCs/>
    </w:rPr>
  </w:style>
  <w:style w:type="character" w:customStyle="1" w:styleId="ver101">
    <w:name w:val="ver101"/>
    <w:uiPriority w:val="99"/>
    <w:rsid w:val="009263D2"/>
    <w:rPr>
      <w:rFonts w:cs="Times New Roman"/>
    </w:rPr>
  </w:style>
  <w:style w:type="character" w:customStyle="1" w:styleId="producttitlebold11">
    <w:name w:val="producttitlebold11"/>
    <w:uiPriority w:val="99"/>
    <w:rsid w:val="009263D2"/>
    <w:rPr>
      <w:rFonts w:ascii="Arial" w:hAnsi="Arial" w:cs="Arial"/>
      <w:b/>
      <w:bCs/>
      <w:color w:val="auto"/>
      <w:sz w:val="20"/>
      <w:szCs w:val="20"/>
    </w:rPr>
  </w:style>
  <w:style w:type="character" w:customStyle="1" w:styleId="h1">
    <w:name w:val="h1"/>
    <w:uiPriority w:val="99"/>
    <w:rsid w:val="009263D2"/>
    <w:rPr>
      <w:rFonts w:cs="Times New Roman"/>
    </w:rPr>
  </w:style>
  <w:style w:type="character" w:customStyle="1" w:styleId="FormField1">
    <w:name w:val="FormField1"/>
    <w:uiPriority w:val="99"/>
    <w:rsid w:val="009263D2"/>
    <w:rPr>
      <w:rFonts w:ascii="Times New Roman" w:hAnsi="Times New Roman" w:cs="Times New Roman"/>
      <w:sz w:val="18"/>
      <w:szCs w:val="18"/>
    </w:rPr>
  </w:style>
  <w:style w:type="paragraph" w:customStyle="1" w:styleId="Nv1">
    <w:name w:val="Név1"/>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1">
    <w:name w:val="eredmny1"/>
    <w:basedOn w:val="Norml"/>
    <w:uiPriority w:val="99"/>
    <w:rsid w:val="009263D2"/>
    <w:pPr>
      <w:spacing w:before="100" w:beforeAutospacing="1" w:after="100" w:afterAutospacing="1"/>
    </w:pPr>
    <w:rPr>
      <w:rFonts w:eastAsia="Calibri"/>
      <w:szCs w:val="24"/>
      <w:lang w:eastAsia="hu-HU"/>
    </w:rPr>
  </w:style>
  <w:style w:type="character" w:customStyle="1" w:styleId="title11">
    <w:name w:val="title11"/>
    <w:uiPriority w:val="99"/>
    <w:rsid w:val="009263D2"/>
    <w:rPr>
      <w:rFonts w:ascii="Arial" w:hAnsi="Arial" w:cs="Arial"/>
      <w:b/>
      <w:bCs/>
      <w:sz w:val="31"/>
      <w:szCs w:val="31"/>
    </w:rPr>
  </w:style>
  <w:style w:type="paragraph" w:customStyle="1" w:styleId="irod1">
    <w:name w:val="irod1"/>
    <w:basedOn w:val="Norml"/>
    <w:uiPriority w:val="99"/>
    <w:rsid w:val="009263D2"/>
    <w:pPr>
      <w:spacing w:before="60"/>
      <w:ind w:left="284" w:hanging="284"/>
      <w:jc w:val="both"/>
    </w:pPr>
    <w:rPr>
      <w:rFonts w:eastAsia="Calibri"/>
      <w:sz w:val="22"/>
      <w:szCs w:val="22"/>
      <w:lang w:eastAsia="hu-HU"/>
    </w:rPr>
  </w:style>
  <w:style w:type="paragraph" w:customStyle="1" w:styleId="WW-Csakszveg1">
    <w:name w:val="WW-Csak szöveg1"/>
    <w:basedOn w:val="Norml"/>
    <w:uiPriority w:val="99"/>
    <w:rsid w:val="009263D2"/>
    <w:pPr>
      <w:widowControl w:val="0"/>
      <w:suppressAutoHyphens/>
    </w:pPr>
    <w:rPr>
      <w:rFonts w:ascii="Courier New" w:hAnsi="Courier New" w:cs="Courier New"/>
      <w:szCs w:val="24"/>
      <w:lang w:eastAsia="hu-HU"/>
    </w:rPr>
  </w:style>
  <w:style w:type="character" w:customStyle="1" w:styleId="pagetitle1">
    <w:name w:val="pagetitle1"/>
    <w:uiPriority w:val="99"/>
    <w:rsid w:val="009263D2"/>
    <w:rPr>
      <w:rFonts w:cs="Times New Roman"/>
    </w:rPr>
  </w:style>
  <w:style w:type="paragraph" w:customStyle="1" w:styleId="Nev1">
    <w:name w:val="Nev1"/>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1">
    <w:name w:val="Cim1"/>
    <w:basedOn w:val="Norml"/>
    <w:uiPriority w:val="99"/>
    <w:rsid w:val="009263D2"/>
    <w:pPr>
      <w:keepNext/>
      <w:keepLines/>
      <w:ind w:left="709"/>
    </w:pPr>
    <w:rPr>
      <w:rFonts w:ascii="HTimes" w:eastAsia="Calibri" w:hAnsi="HTimes" w:cs="HTimes"/>
      <w:sz w:val="20"/>
      <w:lang w:val="da-DK" w:eastAsia="hu-HU"/>
    </w:rPr>
  </w:style>
  <w:style w:type="paragraph" w:customStyle="1" w:styleId="Kiado1">
    <w:name w:val="Kiado1"/>
    <w:basedOn w:val="Norml"/>
    <w:uiPriority w:val="99"/>
    <w:rsid w:val="009263D2"/>
    <w:pPr>
      <w:keepLines/>
      <w:ind w:left="709"/>
    </w:pPr>
    <w:rPr>
      <w:rFonts w:ascii="HTimes" w:eastAsia="Calibri" w:hAnsi="HTimes" w:cs="HTimes"/>
      <w:sz w:val="16"/>
      <w:szCs w:val="16"/>
      <w:lang w:val="da-DK" w:eastAsia="hu-HU"/>
    </w:rPr>
  </w:style>
  <w:style w:type="paragraph" w:customStyle="1" w:styleId="Szvegtrzs211">
    <w:name w:val="Szövegtörzs 211"/>
    <w:basedOn w:val="Norml"/>
    <w:uiPriority w:val="99"/>
    <w:rsid w:val="009263D2"/>
    <w:pPr>
      <w:suppressAutoHyphens/>
      <w:spacing w:after="120"/>
      <w:ind w:left="283"/>
    </w:pPr>
    <w:rPr>
      <w:rFonts w:eastAsia="SimSun"/>
      <w:szCs w:val="24"/>
      <w:lang w:eastAsia="ar-SA"/>
    </w:rPr>
  </w:style>
  <w:style w:type="character" w:customStyle="1" w:styleId="Kiemelt1">
    <w:name w:val="Kiemelt1"/>
    <w:uiPriority w:val="99"/>
    <w:rsid w:val="009263D2"/>
    <w:rPr>
      <w:i/>
    </w:rPr>
  </w:style>
  <w:style w:type="character" w:customStyle="1" w:styleId="Vastag1">
    <w:name w:val="Vastag1"/>
    <w:uiPriority w:val="99"/>
    <w:rsid w:val="009263D2"/>
    <w:rPr>
      <w:b/>
    </w:rPr>
  </w:style>
  <w:style w:type="paragraph" w:customStyle="1" w:styleId="AJInd01">
    <w:name w:val="AJ  Ind 01"/>
    <w:basedOn w:val="AJ01"/>
    <w:next w:val="AJ01"/>
    <w:uiPriority w:val="99"/>
    <w:rsid w:val="009263D2"/>
    <w:pPr>
      <w:spacing w:before="0"/>
      <w:ind w:firstLine="0"/>
    </w:pPr>
  </w:style>
  <w:style w:type="paragraph" w:customStyle="1" w:styleId="AJ011">
    <w:name w:val="AJ  0/11"/>
    <w:basedOn w:val="Norml"/>
    <w:uiPriority w:val="99"/>
    <w:rsid w:val="009263D2"/>
    <w:pPr>
      <w:spacing w:before="120"/>
      <w:ind w:firstLine="567"/>
      <w:jc w:val="both"/>
    </w:pPr>
    <w:rPr>
      <w:rFonts w:eastAsia="Calibri"/>
      <w:sz w:val="22"/>
      <w:szCs w:val="22"/>
      <w:lang w:eastAsia="hu-HU"/>
    </w:rPr>
  </w:style>
  <w:style w:type="paragraph" w:customStyle="1" w:styleId="VTSorszmozott1">
    <w:name w:val="VT Sorszámozott1"/>
    <w:basedOn w:val="Norml"/>
    <w:uiPriority w:val="99"/>
    <w:rsid w:val="009263D2"/>
    <w:pPr>
      <w:tabs>
        <w:tab w:val="num" w:pos="1068"/>
      </w:tabs>
      <w:ind w:left="1068" w:hanging="360"/>
    </w:pPr>
    <w:rPr>
      <w:rFonts w:eastAsia="Calibri"/>
      <w:sz w:val="20"/>
      <w:lang w:val="en-US" w:eastAsia="hu-HU"/>
    </w:rPr>
  </w:style>
  <w:style w:type="paragraph" w:customStyle="1" w:styleId="Textbody1">
    <w:name w:val="Text body1"/>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PlainText2">
    <w:name w:val="Plain Text2"/>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character" w:customStyle="1" w:styleId="jtitle1">
    <w:name w:val="jtitle1"/>
    <w:uiPriority w:val="99"/>
    <w:rsid w:val="009263D2"/>
    <w:rPr>
      <w:rFonts w:cs="Times New Roman"/>
    </w:rPr>
  </w:style>
  <w:style w:type="character" w:customStyle="1" w:styleId="volume1">
    <w:name w:val="volume1"/>
    <w:uiPriority w:val="99"/>
    <w:rsid w:val="009263D2"/>
    <w:rPr>
      <w:rFonts w:cs="Times New Roman"/>
    </w:rPr>
  </w:style>
  <w:style w:type="character" w:customStyle="1" w:styleId="pages1">
    <w:name w:val="pages1"/>
    <w:uiPriority w:val="99"/>
    <w:rsid w:val="009263D2"/>
    <w:rPr>
      <w:rFonts w:cs="Times New Roman"/>
    </w:rPr>
  </w:style>
  <w:style w:type="character" w:customStyle="1" w:styleId="year1">
    <w:name w:val="year1"/>
    <w:uiPriority w:val="99"/>
    <w:rsid w:val="009263D2"/>
    <w:rPr>
      <w:rFonts w:cs="Times New Roman"/>
    </w:rPr>
  </w:style>
  <w:style w:type="paragraph" w:customStyle="1" w:styleId="gyurka1">
    <w:name w:val="gyurka1"/>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1">
    <w:name w:val="Standard1"/>
    <w:uiPriority w:val="99"/>
    <w:rsid w:val="009263D2"/>
    <w:pPr>
      <w:widowControl w:val="0"/>
    </w:pPr>
    <w:rPr>
      <w:rFonts w:eastAsia="Calibri"/>
    </w:rPr>
  </w:style>
  <w:style w:type="paragraph" w:customStyle="1" w:styleId="Felsorols-11">
    <w:name w:val="Felsorolás-11"/>
    <w:basedOn w:val="Norml"/>
    <w:uiPriority w:val="99"/>
    <w:rsid w:val="009263D2"/>
    <w:pPr>
      <w:tabs>
        <w:tab w:val="num" w:pos="360"/>
      </w:tabs>
      <w:spacing w:before="120"/>
      <w:ind w:left="360" w:hanging="360"/>
      <w:jc w:val="both"/>
    </w:pPr>
    <w:rPr>
      <w:rFonts w:eastAsia="Calibri"/>
      <w:szCs w:val="24"/>
      <w:lang w:eastAsia="hu-HU"/>
    </w:rPr>
  </w:style>
  <w:style w:type="paragraph" w:customStyle="1" w:styleId="Norml11pt1">
    <w:name w:val="Normál + 11 pt1"/>
    <w:basedOn w:val="Norml"/>
    <w:uiPriority w:val="99"/>
    <w:rsid w:val="009263D2"/>
    <w:pPr>
      <w:suppressLineNumbers/>
      <w:jc w:val="both"/>
    </w:pPr>
    <w:rPr>
      <w:rFonts w:eastAsia="Calibri"/>
      <w:caps/>
      <w:sz w:val="22"/>
      <w:szCs w:val="22"/>
      <w:lang w:eastAsia="hu-HU"/>
    </w:rPr>
  </w:style>
  <w:style w:type="character" w:customStyle="1" w:styleId="Norml11ptChar1">
    <w:name w:val="Normál + 11 pt Char1"/>
    <w:uiPriority w:val="99"/>
    <w:rsid w:val="009263D2"/>
    <w:rPr>
      <w:rFonts w:cs="Times New Roman"/>
      <w:caps/>
      <w:sz w:val="22"/>
      <w:szCs w:val="22"/>
      <w:lang w:val="hu-HU" w:eastAsia="hu-HU"/>
    </w:rPr>
  </w:style>
  <w:style w:type="paragraph" w:customStyle="1" w:styleId="English2">
    <w:name w:val="English2"/>
    <w:basedOn w:val="Norml"/>
    <w:uiPriority w:val="99"/>
    <w:rsid w:val="009263D2"/>
    <w:rPr>
      <w:rFonts w:eastAsia="Calibri"/>
      <w:szCs w:val="24"/>
      <w:lang w:val="en-US"/>
    </w:rPr>
  </w:style>
  <w:style w:type="paragraph" w:customStyle="1" w:styleId="WW-Default1">
    <w:name w:val="WW-Default1"/>
    <w:uiPriority w:val="99"/>
    <w:rsid w:val="009263D2"/>
    <w:pPr>
      <w:widowControl w:val="0"/>
      <w:suppressAutoHyphens/>
      <w:autoSpaceDE w:val="0"/>
    </w:pPr>
    <w:rPr>
      <w:rFonts w:eastAsia="Calibri"/>
      <w:color w:val="000000"/>
      <w:sz w:val="24"/>
      <w:szCs w:val="24"/>
      <w:lang w:eastAsia="ar-SA"/>
    </w:rPr>
  </w:style>
  <w:style w:type="paragraph" w:customStyle="1" w:styleId="CM111">
    <w:name w:val="CM111"/>
    <w:basedOn w:val="WW-Default"/>
    <w:next w:val="WW-Default"/>
    <w:uiPriority w:val="99"/>
    <w:rsid w:val="009263D2"/>
    <w:pPr>
      <w:spacing w:line="231" w:lineRule="atLeast"/>
    </w:pPr>
    <w:rPr>
      <w:color w:val="auto"/>
    </w:rPr>
  </w:style>
  <w:style w:type="paragraph" w:customStyle="1" w:styleId="CM1011">
    <w:name w:val="CM1011"/>
    <w:basedOn w:val="WW-Default"/>
    <w:next w:val="WW-Default"/>
    <w:uiPriority w:val="99"/>
    <w:rsid w:val="009263D2"/>
    <w:pPr>
      <w:spacing w:after="228"/>
    </w:pPr>
    <w:rPr>
      <w:color w:val="auto"/>
    </w:rPr>
  </w:style>
  <w:style w:type="paragraph" w:customStyle="1" w:styleId="611">
    <w:name w:val="6.1.1"/>
    <w:basedOn w:val="Cmsor1"/>
    <w:uiPriority w:val="99"/>
    <w:rsid w:val="009263D2"/>
    <w:pPr>
      <w:keepNext w:val="0"/>
      <w:tabs>
        <w:tab w:val="num" w:pos="432"/>
      </w:tabs>
      <w:autoSpaceDE w:val="0"/>
      <w:autoSpaceDN w:val="0"/>
      <w:adjustRightInd w:val="0"/>
      <w:spacing w:line="280" w:lineRule="atLeast"/>
      <w:ind w:left="432" w:hanging="432"/>
      <w:jc w:val="both"/>
    </w:pPr>
    <w:rPr>
      <w:rFonts w:eastAsia="Calibri"/>
      <w:sz w:val="24"/>
      <w:szCs w:val="24"/>
      <w:lang w:eastAsia="hu-HU"/>
    </w:rPr>
  </w:style>
  <w:style w:type="character" w:customStyle="1" w:styleId="Cmsor2Char21">
    <w:name w:val="Címsor 2 Char21"/>
    <w:uiPriority w:val="99"/>
    <w:rsid w:val="009263D2"/>
    <w:rPr>
      <w:rFonts w:ascii="Arial" w:hAnsi="Arial" w:cs="Arial"/>
      <w:b/>
      <w:bCs/>
      <w:i/>
      <w:iCs/>
      <w:sz w:val="28"/>
      <w:szCs w:val="28"/>
      <w:lang w:val="hu-HU" w:eastAsia="hu-HU"/>
    </w:rPr>
  </w:style>
  <w:style w:type="paragraph" w:customStyle="1" w:styleId="fejlc20">
    <w:name w:val="fejléc2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CharCharCharChar4">
    <w:name w:val="Char Char Char Char4"/>
    <w:basedOn w:val="Norml"/>
    <w:uiPriority w:val="99"/>
    <w:rsid w:val="009263D2"/>
    <w:pPr>
      <w:spacing w:line="280" w:lineRule="exact"/>
      <w:jc w:val="both"/>
    </w:pPr>
    <w:rPr>
      <w:rFonts w:eastAsia="Calibri"/>
      <w:noProof/>
      <w:szCs w:val="24"/>
      <w:lang w:val="pl-PL" w:eastAsia="pl-PL"/>
    </w:rPr>
  </w:style>
  <w:style w:type="paragraph" w:customStyle="1" w:styleId="xl2418">
    <w:name w:val="xl2418"/>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8">
    <w:name w:val="xl2518"/>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7">
    <w:name w:val="xl2617"/>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7">
    <w:name w:val="xl271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6">
    <w:name w:val="xl2816"/>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5">
    <w:name w:val="xl295"/>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5">
    <w:name w:val="xl305"/>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5">
    <w:name w:val="xl315"/>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5">
    <w:name w:val="xl325"/>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5">
    <w:name w:val="xl33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5">
    <w:name w:val="xl34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5">
    <w:name w:val="xl35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5">
    <w:name w:val="xl36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5">
    <w:name w:val="xl37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5">
    <w:name w:val="xl385"/>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5">
    <w:name w:val="xl395"/>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5">
    <w:name w:val="xl405"/>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5">
    <w:name w:val="xl415"/>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5">
    <w:name w:val="xl425"/>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5">
    <w:name w:val="xl435"/>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5">
    <w:name w:val="xl445"/>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5">
    <w:name w:val="xl455"/>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5">
    <w:name w:val="xl465"/>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5">
    <w:name w:val="xl475"/>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5">
    <w:name w:val="xl485"/>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5">
    <w:name w:val="xl49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5">
    <w:name w:val="xl50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5">
    <w:name w:val="xl51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5">
    <w:name w:val="xl525"/>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5">
    <w:name w:val="xl535"/>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5">
    <w:name w:val="xl545"/>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5">
    <w:name w:val="xl555"/>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5">
    <w:name w:val="xl565"/>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5">
    <w:name w:val="xl57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5">
    <w:name w:val="xl58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5">
    <w:name w:val="xl595"/>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5">
    <w:name w:val="xl60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5">
    <w:name w:val="xl615"/>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5">
    <w:name w:val="xl625"/>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5">
    <w:name w:val="xl635"/>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5">
    <w:name w:val="xl645"/>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5">
    <w:name w:val="xl655"/>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5">
    <w:name w:val="xl66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5">
    <w:name w:val="xl67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5">
    <w:name w:val="xl68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5">
    <w:name w:val="xl695"/>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5">
    <w:name w:val="xl705"/>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5">
    <w:name w:val="xl715"/>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5">
    <w:name w:val="xl72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5">
    <w:name w:val="xl73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5">
    <w:name w:val="xl74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5">
    <w:name w:val="xl755"/>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5">
    <w:name w:val="xl765"/>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5">
    <w:name w:val="xl775"/>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5">
    <w:name w:val="xl78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5">
    <w:name w:val="xl79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5">
    <w:name w:val="xl80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5">
    <w:name w:val="xl81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5">
    <w:name w:val="xl825"/>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5">
    <w:name w:val="xl835"/>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5">
    <w:name w:val="xl845"/>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5">
    <w:name w:val="xl855"/>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5">
    <w:name w:val="xl865"/>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5">
    <w:name w:val="xl87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5">
    <w:name w:val="xl88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5">
    <w:name w:val="xl895"/>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641777">
      <w:bodyDiv w:val="1"/>
      <w:marLeft w:val="0"/>
      <w:marRight w:val="0"/>
      <w:marTop w:val="0"/>
      <w:marBottom w:val="0"/>
      <w:divBdr>
        <w:top w:val="none" w:sz="0" w:space="0" w:color="auto"/>
        <w:left w:val="none" w:sz="0" w:space="0" w:color="auto"/>
        <w:bottom w:val="none" w:sz="0" w:space="0" w:color="auto"/>
        <w:right w:val="none" w:sz="0" w:space="0" w:color="auto"/>
      </w:divBdr>
    </w:div>
    <w:div w:id="691106451">
      <w:bodyDiv w:val="1"/>
      <w:marLeft w:val="0"/>
      <w:marRight w:val="0"/>
      <w:marTop w:val="0"/>
      <w:marBottom w:val="0"/>
      <w:divBdr>
        <w:top w:val="none" w:sz="0" w:space="0" w:color="auto"/>
        <w:left w:val="none" w:sz="0" w:space="0" w:color="auto"/>
        <w:bottom w:val="none" w:sz="0" w:space="0" w:color="auto"/>
        <w:right w:val="none" w:sz="0" w:space="0" w:color="auto"/>
      </w:divBdr>
    </w:div>
    <w:div w:id="1016270790">
      <w:bodyDiv w:val="1"/>
      <w:marLeft w:val="0"/>
      <w:marRight w:val="0"/>
      <w:marTop w:val="0"/>
      <w:marBottom w:val="0"/>
      <w:divBdr>
        <w:top w:val="none" w:sz="0" w:space="0" w:color="auto"/>
        <w:left w:val="none" w:sz="0" w:space="0" w:color="auto"/>
        <w:bottom w:val="none" w:sz="0" w:space="0" w:color="auto"/>
        <w:right w:val="none" w:sz="0" w:space="0" w:color="auto"/>
      </w:divBdr>
    </w:div>
    <w:div w:id="1065564991">
      <w:bodyDiv w:val="1"/>
      <w:marLeft w:val="0"/>
      <w:marRight w:val="0"/>
      <w:marTop w:val="0"/>
      <w:marBottom w:val="0"/>
      <w:divBdr>
        <w:top w:val="none" w:sz="0" w:space="0" w:color="auto"/>
        <w:left w:val="none" w:sz="0" w:space="0" w:color="auto"/>
        <w:bottom w:val="none" w:sz="0" w:space="0" w:color="auto"/>
        <w:right w:val="none" w:sz="0" w:space="0" w:color="auto"/>
      </w:divBdr>
    </w:div>
    <w:div w:id="1213074631">
      <w:bodyDiv w:val="1"/>
      <w:marLeft w:val="0"/>
      <w:marRight w:val="0"/>
      <w:marTop w:val="0"/>
      <w:marBottom w:val="0"/>
      <w:divBdr>
        <w:top w:val="none" w:sz="0" w:space="0" w:color="auto"/>
        <w:left w:val="none" w:sz="0" w:space="0" w:color="auto"/>
        <w:bottom w:val="none" w:sz="0" w:space="0" w:color="auto"/>
        <w:right w:val="none" w:sz="0" w:space="0" w:color="auto"/>
      </w:divBdr>
    </w:div>
    <w:div w:id="1455753728">
      <w:bodyDiv w:val="1"/>
      <w:marLeft w:val="0"/>
      <w:marRight w:val="0"/>
      <w:marTop w:val="0"/>
      <w:marBottom w:val="0"/>
      <w:divBdr>
        <w:top w:val="none" w:sz="0" w:space="0" w:color="auto"/>
        <w:left w:val="none" w:sz="0" w:space="0" w:color="auto"/>
        <w:bottom w:val="none" w:sz="0" w:space="0" w:color="auto"/>
        <w:right w:val="none" w:sz="0" w:space="0" w:color="auto"/>
      </w:divBdr>
    </w:div>
    <w:div w:id="1706519119">
      <w:bodyDiv w:val="1"/>
      <w:marLeft w:val="0"/>
      <w:marRight w:val="0"/>
      <w:marTop w:val="0"/>
      <w:marBottom w:val="0"/>
      <w:divBdr>
        <w:top w:val="none" w:sz="0" w:space="0" w:color="auto"/>
        <w:left w:val="none" w:sz="0" w:space="0" w:color="auto"/>
        <w:bottom w:val="none" w:sz="0" w:space="0" w:color="auto"/>
        <w:right w:val="none" w:sz="0" w:space="0" w:color="auto"/>
      </w:divBdr>
    </w:div>
    <w:div w:id="1713262819">
      <w:bodyDiv w:val="1"/>
      <w:marLeft w:val="0"/>
      <w:marRight w:val="0"/>
      <w:marTop w:val="0"/>
      <w:marBottom w:val="0"/>
      <w:divBdr>
        <w:top w:val="none" w:sz="0" w:space="0" w:color="auto"/>
        <w:left w:val="none" w:sz="0" w:space="0" w:color="auto"/>
        <w:bottom w:val="none" w:sz="0" w:space="0" w:color="auto"/>
        <w:right w:val="none" w:sz="0" w:space="0" w:color="auto"/>
      </w:divBdr>
    </w:div>
    <w:div w:id="1854228029">
      <w:bodyDiv w:val="1"/>
      <w:marLeft w:val="0"/>
      <w:marRight w:val="0"/>
      <w:marTop w:val="0"/>
      <w:marBottom w:val="0"/>
      <w:divBdr>
        <w:top w:val="none" w:sz="0" w:space="0" w:color="auto"/>
        <w:left w:val="none" w:sz="0" w:space="0" w:color="auto"/>
        <w:bottom w:val="none" w:sz="0" w:space="0" w:color="auto"/>
        <w:right w:val="none" w:sz="0" w:space="0" w:color="auto"/>
      </w:divBdr>
    </w:div>
    <w:div w:id="2006666455">
      <w:bodyDiv w:val="1"/>
      <w:marLeft w:val="0"/>
      <w:marRight w:val="0"/>
      <w:marTop w:val="0"/>
      <w:marBottom w:val="0"/>
      <w:divBdr>
        <w:top w:val="none" w:sz="0" w:space="0" w:color="auto"/>
        <w:left w:val="none" w:sz="0" w:space="0" w:color="auto"/>
        <w:bottom w:val="none" w:sz="0" w:space="0" w:color="auto"/>
        <w:right w:val="none" w:sz="0" w:space="0" w:color="auto"/>
      </w:divBdr>
    </w:div>
    <w:div w:id="207377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nicum.sci.klte.hu/minoseg/2008_09/Problemamegoldas_NI_20090506.pdf" TargetMode="External"/><Relationship Id="rId18" Type="http://schemas.openxmlformats.org/officeDocument/2006/relationships/hyperlink" Target="http://unicum.sci.klte.hu/minoseg/2008_09/2010_magyar.pdf" TargetMode="External"/><Relationship Id="rId26" Type="http://schemas.openxmlformats.org/officeDocument/2006/relationships/hyperlink" Target="http://fizkem.unideb.hu/oktatas/kulcsfogalomtar/fizkem2.pdf" TargetMode="External"/><Relationship Id="rId3" Type="http://schemas.openxmlformats.org/officeDocument/2006/relationships/styles" Target="styles.xml"/><Relationship Id="rId21" Type="http://schemas.openxmlformats.org/officeDocument/2006/relationships/hyperlink" Target="http://fizkem.unideb.hu/oktatas/kulcsfogalomtar/fizkem1.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nicum.sci.klte.hu/minoseg/2008_09/Q_Awareness_2011Nov02.pdf" TargetMode="External"/><Relationship Id="rId17" Type="http://schemas.openxmlformats.org/officeDocument/2006/relationships/hyperlink" Target="http://unicum.sci.klte.hu/minoseg/2008_09/Q3_oktatasi_anyag_20101027_2K.pdf" TargetMode="External"/><Relationship Id="rId25" Type="http://schemas.openxmlformats.org/officeDocument/2006/relationships/hyperlink" Target="http://fizkem.unideb.hu/oktatas/tkbe0401/peldatar1.pdf"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unicum.sci.klte.hu/minoseg/2008_09/Q2_Problemamegoldo_technikak_20100212_2K.pdf" TargetMode="External"/><Relationship Id="rId20" Type="http://schemas.openxmlformats.org/officeDocument/2006/relationships/hyperlink" Target="http://unicum.sci.klte.hu/minoseg/2008_09/SPC.pdf" TargetMode="External"/><Relationship Id="rId29" Type="http://schemas.openxmlformats.org/officeDocument/2006/relationships/hyperlink" Target="http://zeus.nyf.hu/~blahota/ubuntu/Linux_11_10_0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icum.sci.klte.hu/minoseg/2008_09/minoseg_bsc.pdf" TargetMode="External"/><Relationship Id="rId24" Type="http://schemas.openxmlformats.org/officeDocument/2006/relationships/hyperlink" Target="http://real.mtak.hu/30641/"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unicum.sci.klte.hu/minoseg/2008_09/Q1_oktatasi_anyag_20100312_8K.pdf" TargetMode="External"/><Relationship Id="rId23" Type="http://schemas.openxmlformats.org/officeDocument/2006/relationships/hyperlink" Target="http://www.interkonyv.hu/konyvek/Fizikai%20k&#233;mia%20I.%20&#8211;%20K&#233;miai%20termodinamika" TargetMode="External"/><Relationship Id="rId28" Type="http://schemas.openxmlformats.org/officeDocument/2006/relationships/hyperlink" Target="http://wanglab.bu.edu/g03guide/G03Guide/www.gaussian.com/g_ur/keywords.htm" TargetMode="External"/><Relationship Id="rId10" Type="http://schemas.openxmlformats.org/officeDocument/2006/relationships/footer" Target="footer2.xml"/><Relationship Id="rId19" Type="http://schemas.openxmlformats.org/officeDocument/2006/relationships/hyperlink" Target="http://unicum.sci.klte.hu/minoseg/2008_09/2010_magyar_audit.pdf" TargetMode="External"/><Relationship Id="rId31" Type="http://schemas.openxmlformats.org/officeDocument/2006/relationships/hyperlink" Target="http://web.t-online.hu/eszucs7/DIALOGUSOK/Dialogusok.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nicum.sci.klte.hu/minoseg/2008_09/Katapult_TEQUA_DE_20090422ok.pdf" TargetMode="External"/><Relationship Id="rId22" Type="http://schemas.openxmlformats.org/officeDocument/2006/relationships/hyperlink" Target="http://keszei.chem.elte.hu/fizkem1/Tankonyv.pdf" TargetMode="External"/><Relationship Id="rId27" Type="http://schemas.openxmlformats.org/officeDocument/2006/relationships/hyperlink" Target="http://fizkem.unideb.hu/oktatas/tkbe0401/peldatar2.pdf" TargetMode="External"/><Relationship Id="rId30" Type="http://schemas.openxmlformats.org/officeDocument/2006/relationships/hyperlink" Target="http://industry4.hu/en/fogalomtar/mes-manufacturing-execution-system"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C1368-0EF2-4C9C-A8B7-FB446D36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69</Pages>
  <Words>22910</Words>
  <Characters>158083</Characters>
  <Application>Microsoft Office Word</Application>
  <DocSecurity>0</DocSecurity>
  <Lines>1317</Lines>
  <Paragraphs>361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Tartalom</vt:lpstr>
      <vt:lpstr>Tartalom</vt:lpstr>
    </vt:vector>
  </TitlesOfParts>
  <Company/>
  <LinksUpToDate>false</LinksUpToDate>
  <CharactersWithSpaces>180632</CharactersWithSpaces>
  <SharedDoc>false</SharedDoc>
  <HLinks>
    <vt:vector size="336" baseType="variant">
      <vt:variant>
        <vt:i4>1507392</vt:i4>
      </vt:variant>
      <vt:variant>
        <vt:i4>276</vt:i4>
      </vt:variant>
      <vt:variant>
        <vt:i4>0</vt:i4>
      </vt:variant>
      <vt:variant>
        <vt:i4>5</vt:i4>
      </vt:variant>
      <vt:variant>
        <vt:lpwstr>http://web.t-online.hu/eszucs7/DIALOGUSOK/Dialogusok.htm</vt:lpwstr>
      </vt:variant>
      <vt:variant>
        <vt:lpwstr/>
      </vt:variant>
      <vt:variant>
        <vt:i4>3014748</vt:i4>
      </vt:variant>
      <vt:variant>
        <vt:i4>273</vt:i4>
      </vt:variant>
      <vt:variant>
        <vt:i4>0</vt:i4>
      </vt:variant>
      <vt:variant>
        <vt:i4>5</vt:i4>
      </vt:variant>
      <vt:variant>
        <vt:lpwstr>http://zeus.nyf.hu/~blahota/ubuntu/Linux_11_10_06.pdf</vt:lpwstr>
      </vt:variant>
      <vt:variant>
        <vt:lpwstr/>
      </vt:variant>
      <vt:variant>
        <vt:i4>6488084</vt:i4>
      </vt:variant>
      <vt:variant>
        <vt:i4>270</vt:i4>
      </vt:variant>
      <vt:variant>
        <vt:i4>0</vt:i4>
      </vt:variant>
      <vt:variant>
        <vt:i4>5</vt:i4>
      </vt:variant>
      <vt:variant>
        <vt:lpwstr>http://wanglab.bu.edu/g03guide/G03Guide/www.gaussian.com/g_ur/keywords.htm</vt:lpwstr>
      </vt:variant>
      <vt:variant>
        <vt:lpwstr/>
      </vt:variant>
      <vt:variant>
        <vt:i4>2359340</vt:i4>
      </vt:variant>
      <vt:variant>
        <vt:i4>267</vt:i4>
      </vt:variant>
      <vt:variant>
        <vt:i4>0</vt:i4>
      </vt:variant>
      <vt:variant>
        <vt:i4>5</vt:i4>
      </vt:variant>
      <vt:variant>
        <vt:lpwstr>http://fizkem.unideb.hu/oktatas/tkbe0401/peldatar2.pdf</vt:lpwstr>
      </vt:variant>
      <vt:variant>
        <vt:lpwstr/>
      </vt:variant>
      <vt:variant>
        <vt:i4>6946928</vt:i4>
      </vt:variant>
      <vt:variant>
        <vt:i4>264</vt:i4>
      </vt:variant>
      <vt:variant>
        <vt:i4>0</vt:i4>
      </vt:variant>
      <vt:variant>
        <vt:i4>5</vt:i4>
      </vt:variant>
      <vt:variant>
        <vt:lpwstr>http://fizkem.unideb.hu/oktatas/kulcsfogalomtar/fizkem2.pdf</vt:lpwstr>
      </vt:variant>
      <vt:variant>
        <vt:lpwstr/>
      </vt:variant>
      <vt:variant>
        <vt:i4>2555948</vt:i4>
      </vt:variant>
      <vt:variant>
        <vt:i4>261</vt:i4>
      </vt:variant>
      <vt:variant>
        <vt:i4>0</vt:i4>
      </vt:variant>
      <vt:variant>
        <vt:i4>5</vt:i4>
      </vt:variant>
      <vt:variant>
        <vt:lpwstr>http://fizkem.unideb.hu/oktatas/tkbe0401/peldatar1.pdf</vt:lpwstr>
      </vt:variant>
      <vt:variant>
        <vt:lpwstr/>
      </vt:variant>
      <vt:variant>
        <vt:i4>6619235</vt:i4>
      </vt:variant>
      <vt:variant>
        <vt:i4>258</vt:i4>
      </vt:variant>
      <vt:variant>
        <vt:i4>0</vt:i4>
      </vt:variant>
      <vt:variant>
        <vt:i4>5</vt:i4>
      </vt:variant>
      <vt:variant>
        <vt:lpwstr>http://real.mtak.hu/30641/</vt:lpwstr>
      </vt:variant>
      <vt:variant>
        <vt:lpwstr/>
      </vt:variant>
      <vt:variant>
        <vt:i4>8462508</vt:i4>
      </vt:variant>
      <vt:variant>
        <vt:i4>255</vt:i4>
      </vt:variant>
      <vt:variant>
        <vt:i4>0</vt:i4>
      </vt:variant>
      <vt:variant>
        <vt:i4>5</vt:i4>
      </vt:variant>
      <vt:variant>
        <vt:lpwstr>http://www.interkonyv.hu/konyvek/Fizikai kémia I. – Kémiai termodinamika</vt:lpwstr>
      </vt:variant>
      <vt:variant>
        <vt:lpwstr/>
      </vt:variant>
      <vt:variant>
        <vt:i4>3735611</vt:i4>
      </vt:variant>
      <vt:variant>
        <vt:i4>252</vt:i4>
      </vt:variant>
      <vt:variant>
        <vt:i4>0</vt:i4>
      </vt:variant>
      <vt:variant>
        <vt:i4>5</vt:i4>
      </vt:variant>
      <vt:variant>
        <vt:lpwstr>http://keszei.chem.elte.hu/fizkem1/Tankonyv.pdf</vt:lpwstr>
      </vt:variant>
      <vt:variant>
        <vt:lpwstr/>
      </vt:variant>
      <vt:variant>
        <vt:i4>6946931</vt:i4>
      </vt:variant>
      <vt:variant>
        <vt:i4>249</vt:i4>
      </vt:variant>
      <vt:variant>
        <vt:i4>0</vt:i4>
      </vt:variant>
      <vt:variant>
        <vt:i4>5</vt:i4>
      </vt:variant>
      <vt:variant>
        <vt:lpwstr>http://fizkem.unideb.hu/oktatas/kulcsfogalomtar/fizkem1.pdf</vt:lpwstr>
      </vt:variant>
      <vt:variant>
        <vt:lpwstr/>
      </vt:variant>
      <vt:variant>
        <vt:i4>917540</vt:i4>
      </vt:variant>
      <vt:variant>
        <vt:i4>246</vt:i4>
      </vt:variant>
      <vt:variant>
        <vt:i4>0</vt:i4>
      </vt:variant>
      <vt:variant>
        <vt:i4>5</vt:i4>
      </vt:variant>
      <vt:variant>
        <vt:lpwstr>http://unicum.sci.klte.hu/minoseg/2008_09/SPC.pdf</vt:lpwstr>
      </vt:variant>
      <vt:variant>
        <vt:lpwstr/>
      </vt:variant>
      <vt:variant>
        <vt:i4>5636211</vt:i4>
      </vt:variant>
      <vt:variant>
        <vt:i4>243</vt:i4>
      </vt:variant>
      <vt:variant>
        <vt:i4>0</vt:i4>
      </vt:variant>
      <vt:variant>
        <vt:i4>5</vt:i4>
      </vt:variant>
      <vt:variant>
        <vt:lpwstr>http://unicum.sci.klte.hu/minoseg/2008_09/2010_magyar_audit.pdf</vt:lpwstr>
      </vt:variant>
      <vt:variant>
        <vt:lpwstr/>
      </vt:variant>
      <vt:variant>
        <vt:i4>1376258</vt:i4>
      </vt:variant>
      <vt:variant>
        <vt:i4>240</vt:i4>
      </vt:variant>
      <vt:variant>
        <vt:i4>0</vt:i4>
      </vt:variant>
      <vt:variant>
        <vt:i4>5</vt:i4>
      </vt:variant>
      <vt:variant>
        <vt:lpwstr>http://unicum.sci.klte.hu/minoseg/2008_09/2010_magyar.pdf</vt:lpwstr>
      </vt:variant>
      <vt:variant>
        <vt:lpwstr/>
      </vt:variant>
      <vt:variant>
        <vt:i4>7012435</vt:i4>
      </vt:variant>
      <vt:variant>
        <vt:i4>237</vt:i4>
      </vt:variant>
      <vt:variant>
        <vt:i4>0</vt:i4>
      </vt:variant>
      <vt:variant>
        <vt:i4>5</vt:i4>
      </vt:variant>
      <vt:variant>
        <vt:lpwstr>http://unicum.sci.klte.hu/minoseg/2008_09/Q3_oktatasi_anyag_20101027_2K.pdf</vt:lpwstr>
      </vt:variant>
      <vt:variant>
        <vt:lpwstr/>
      </vt:variant>
      <vt:variant>
        <vt:i4>4718701</vt:i4>
      </vt:variant>
      <vt:variant>
        <vt:i4>234</vt:i4>
      </vt:variant>
      <vt:variant>
        <vt:i4>0</vt:i4>
      </vt:variant>
      <vt:variant>
        <vt:i4>5</vt:i4>
      </vt:variant>
      <vt:variant>
        <vt:lpwstr>http://unicum.sci.klte.hu/minoseg/2008_09/Q2_Problemamegoldo_technikak_20100212_2K.pdf</vt:lpwstr>
      </vt:variant>
      <vt:variant>
        <vt:lpwstr/>
      </vt:variant>
      <vt:variant>
        <vt:i4>6619217</vt:i4>
      </vt:variant>
      <vt:variant>
        <vt:i4>231</vt:i4>
      </vt:variant>
      <vt:variant>
        <vt:i4>0</vt:i4>
      </vt:variant>
      <vt:variant>
        <vt:i4>5</vt:i4>
      </vt:variant>
      <vt:variant>
        <vt:lpwstr>http://unicum.sci.klte.hu/minoseg/2008_09/Q1_oktatasi_anyag_20100312_8K.pdf</vt:lpwstr>
      </vt:variant>
      <vt:variant>
        <vt:lpwstr/>
      </vt:variant>
      <vt:variant>
        <vt:i4>1572887</vt:i4>
      </vt:variant>
      <vt:variant>
        <vt:i4>228</vt:i4>
      </vt:variant>
      <vt:variant>
        <vt:i4>0</vt:i4>
      </vt:variant>
      <vt:variant>
        <vt:i4>5</vt:i4>
      </vt:variant>
      <vt:variant>
        <vt:lpwstr>http://unicum.sci.klte.hu/minoseg/2008_09/Katapult_TEQUA_DE_20090422ok.pdf</vt:lpwstr>
      </vt:variant>
      <vt:variant>
        <vt:lpwstr/>
      </vt:variant>
      <vt:variant>
        <vt:i4>1048611</vt:i4>
      </vt:variant>
      <vt:variant>
        <vt:i4>225</vt:i4>
      </vt:variant>
      <vt:variant>
        <vt:i4>0</vt:i4>
      </vt:variant>
      <vt:variant>
        <vt:i4>5</vt:i4>
      </vt:variant>
      <vt:variant>
        <vt:lpwstr>http://unicum.sci.klte.hu/minoseg/2008_09/Problemamegoldas_NI_20090506.pdf</vt:lpwstr>
      </vt:variant>
      <vt:variant>
        <vt:lpwstr/>
      </vt:variant>
      <vt:variant>
        <vt:i4>3670047</vt:i4>
      </vt:variant>
      <vt:variant>
        <vt:i4>222</vt:i4>
      </vt:variant>
      <vt:variant>
        <vt:i4>0</vt:i4>
      </vt:variant>
      <vt:variant>
        <vt:i4>5</vt:i4>
      </vt:variant>
      <vt:variant>
        <vt:lpwstr>http://unicum.sci.klte.hu/minoseg/2008_09/Q_Awareness_2011Nov02.pdf</vt:lpwstr>
      </vt:variant>
      <vt:variant>
        <vt:lpwstr/>
      </vt:variant>
      <vt:variant>
        <vt:i4>3211298</vt:i4>
      </vt:variant>
      <vt:variant>
        <vt:i4>219</vt:i4>
      </vt:variant>
      <vt:variant>
        <vt:i4>0</vt:i4>
      </vt:variant>
      <vt:variant>
        <vt:i4>5</vt:i4>
      </vt:variant>
      <vt:variant>
        <vt:lpwstr>http://unicum.sci.klte.hu/minoseg/2008_09/minoseg_bsc.pdf</vt:lpwstr>
      </vt:variant>
      <vt:variant>
        <vt:lpwstr/>
      </vt:variant>
      <vt:variant>
        <vt:i4>1900596</vt:i4>
      </vt:variant>
      <vt:variant>
        <vt:i4>212</vt:i4>
      </vt:variant>
      <vt:variant>
        <vt:i4>0</vt:i4>
      </vt:variant>
      <vt:variant>
        <vt:i4>5</vt:i4>
      </vt:variant>
      <vt:variant>
        <vt:lpwstr/>
      </vt:variant>
      <vt:variant>
        <vt:lpwstr>_Toc481097855</vt:lpwstr>
      </vt:variant>
      <vt:variant>
        <vt:i4>1900596</vt:i4>
      </vt:variant>
      <vt:variant>
        <vt:i4>206</vt:i4>
      </vt:variant>
      <vt:variant>
        <vt:i4>0</vt:i4>
      </vt:variant>
      <vt:variant>
        <vt:i4>5</vt:i4>
      </vt:variant>
      <vt:variant>
        <vt:lpwstr/>
      </vt:variant>
      <vt:variant>
        <vt:lpwstr>_Toc481097854</vt:lpwstr>
      </vt:variant>
      <vt:variant>
        <vt:i4>1900596</vt:i4>
      </vt:variant>
      <vt:variant>
        <vt:i4>200</vt:i4>
      </vt:variant>
      <vt:variant>
        <vt:i4>0</vt:i4>
      </vt:variant>
      <vt:variant>
        <vt:i4>5</vt:i4>
      </vt:variant>
      <vt:variant>
        <vt:lpwstr/>
      </vt:variant>
      <vt:variant>
        <vt:lpwstr>_Toc481097853</vt:lpwstr>
      </vt:variant>
      <vt:variant>
        <vt:i4>1900596</vt:i4>
      </vt:variant>
      <vt:variant>
        <vt:i4>194</vt:i4>
      </vt:variant>
      <vt:variant>
        <vt:i4>0</vt:i4>
      </vt:variant>
      <vt:variant>
        <vt:i4>5</vt:i4>
      </vt:variant>
      <vt:variant>
        <vt:lpwstr/>
      </vt:variant>
      <vt:variant>
        <vt:lpwstr>_Toc481097852</vt:lpwstr>
      </vt:variant>
      <vt:variant>
        <vt:i4>1900596</vt:i4>
      </vt:variant>
      <vt:variant>
        <vt:i4>188</vt:i4>
      </vt:variant>
      <vt:variant>
        <vt:i4>0</vt:i4>
      </vt:variant>
      <vt:variant>
        <vt:i4>5</vt:i4>
      </vt:variant>
      <vt:variant>
        <vt:lpwstr/>
      </vt:variant>
      <vt:variant>
        <vt:lpwstr>_Toc481097851</vt:lpwstr>
      </vt:variant>
      <vt:variant>
        <vt:i4>1900596</vt:i4>
      </vt:variant>
      <vt:variant>
        <vt:i4>182</vt:i4>
      </vt:variant>
      <vt:variant>
        <vt:i4>0</vt:i4>
      </vt:variant>
      <vt:variant>
        <vt:i4>5</vt:i4>
      </vt:variant>
      <vt:variant>
        <vt:lpwstr/>
      </vt:variant>
      <vt:variant>
        <vt:lpwstr>_Toc481097850</vt:lpwstr>
      </vt:variant>
      <vt:variant>
        <vt:i4>1835060</vt:i4>
      </vt:variant>
      <vt:variant>
        <vt:i4>176</vt:i4>
      </vt:variant>
      <vt:variant>
        <vt:i4>0</vt:i4>
      </vt:variant>
      <vt:variant>
        <vt:i4>5</vt:i4>
      </vt:variant>
      <vt:variant>
        <vt:lpwstr/>
      </vt:variant>
      <vt:variant>
        <vt:lpwstr>_Toc481097849</vt:lpwstr>
      </vt:variant>
      <vt:variant>
        <vt:i4>1835060</vt:i4>
      </vt:variant>
      <vt:variant>
        <vt:i4>170</vt:i4>
      </vt:variant>
      <vt:variant>
        <vt:i4>0</vt:i4>
      </vt:variant>
      <vt:variant>
        <vt:i4>5</vt:i4>
      </vt:variant>
      <vt:variant>
        <vt:lpwstr/>
      </vt:variant>
      <vt:variant>
        <vt:lpwstr>_Toc481097848</vt:lpwstr>
      </vt:variant>
      <vt:variant>
        <vt:i4>1835060</vt:i4>
      </vt:variant>
      <vt:variant>
        <vt:i4>164</vt:i4>
      </vt:variant>
      <vt:variant>
        <vt:i4>0</vt:i4>
      </vt:variant>
      <vt:variant>
        <vt:i4>5</vt:i4>
      </vt:variant>
      <vt:variant>
        <vt:lpwstr/>
      </vt:variant>
      <vt:variant>
        <vt:lpwstr>_Toc481097847</vt:lpwstr>
      </vt:variant>
      <vt:variant>
        <vt:i4>1835060</vt:i4>
      </vt:variant>
      <vt:variant>
        <vt:i4>158</vt:i4>
      </vt:variant>
      <vt:variant>
        <vt:i4>0</vt:i4>
      </vt:variant>
      <vt:variant>
        <vt:i4>5</vt:i4>
      </vt:variant>
      <vt:variant>
        <vt:lpwstr/>
      </vt:variant>
      <vt:variant>
        <vt:lpwstr>_Toc481097846</vt:lpwstr>
      </vt:variant>
      <vt:variant>
        <vt:i4>1835060</vt:i4>
      </vt:variant>
      <vt:variant>
        <vt:i4>152</vt:i4>
      </vt:variant>
      <vt:variant>
        <vt:i4>0</vt:i4>
      </vt:variant>
      <vt:variant>
        <vt:i4>5</vt:i4>
      </vt:variant>
      <vt:variant>
        <vt:lpwstr/>
      </vt:variant>
      <vt:variant>
        <vt:lpwstr>_Toc481097845</vt:lpwstr>
      </vt:variant>
      <vt:variant>
        <vt:i4>1835060</vt:i4>
      </vt:variant>
      <vt:variant>
        <vt:i4>146</vt:i4>
      </vt:variant>
      <vt:variant>
        <vt:i4>0</vt:i4>
      </vt:variant>
      <vt:variant>
        <vt:i4>5</vt:i4>
      </vt:variant>
      <vt:variant>
        <vt:lpwstr/>
      </vt:variant>
      <vt:variant>
        <vt:lpwstr>_Toc481097844</vt:lpwstr>
      </vt:variant>
      <vt:variant>
        <vt:i4>1835060</vt:i4>
      </vt:variant>
      <vt:variant>
        <vt:i4>140</vt:i4>
      </vt:variant>
      <vt:variant>
        <vt:i4>0</vt:i4>
      </vt:variant>
      <vt:variant>
        <vt:i4>5</vt:i4>
      </vt:variant>
      <vt:variant>
        <vt:lpwstr/>
      </vt:variant>
      <vt:variant>
        <vt:lpwstr>_Toc481097843</vt:lpwstr>
      </vt:variant>
      <vt:variant>
        <vt:i4>1835060</vt:i4>
      </vt:variant>
      <vt:variant>
        <vt:i4>134</vt:i4>
      </vt:variant>
      <vt:variant>
        <vt:i4>0</vt:i4>
      </vt:variant>
      <vt:variant>
        <vt:i4>5</vt:i4>
      </vt:variant>
      <vt:variant>
        <vt:lpwstr/>
      </vt:variant>
      <vt:variant>
        <vt:lpwstr>_Toc481097842</vt:lpwstr>
      </vt:variant>
      <vt:variant>
        <vt:i4>1835060</vt:i4>
      </vt:variant>
      <vt:variant>
        <vt:i4>128</vt:i4>
      </vt:variant>
      <vt:variant>
        <vt:i4>0</vt:i4>
      </vt:variant>
      <vt:variant>
        <vt:i4>5</vt:i4>
      </vt:variant>
      <vt:variant>
        <vt:lpwstr/>
      </vt:variant>
      <vt:variant>
        <vt:lpwstr>_Toc481097841</vt:lpwstr>
      </vt:variant>
      <vt:variant>
        <vt:i4>1835060</vt:i4>
      </vt:variant>
      <vt:variant>
        <vt:i4>122</vt:i4>
      </vt:variant>
      <vt:variant>
        <vt:i4>0</vt:i4>
      </vt:variant>
      <vt:variant>
        <vt:i4>5</vt:i4>
      </vt:variant>
      <vt:variant>
        <vt:lpwstr/>
      </vt:variant>
      <vt:variant>
        <vt:lpwstr>_Toc481097840</vt:lpwstr>
      </vt:variant>
      <vt:variant>
        <vt:i4>1769524</vt:i4>
      </vt:variant>
      <vt:variant>
        <vt:i4>116</vt:i4>
      </vt:variant>
      <vt:variant>
        <vt:i4>0</vt:i4>
      </vt:variant>
      <vt:variant>
        <vt:i4>5</vt:i4>
      </vt:variant>
      <vt:variant>
        <vt:lpwstr/>
      </vt:variant>
      <vt:variant>
        <vt:lpwstr>_Toc481097839</vt:lpwstr>
      </vt:variant>
      <vt:variant>
        <vt:i4>1769524</vt:i4>
      </vt:variant>
      <vt:variant>
        <vt:i4>110</vt:i4>
      </vt:variant>
      <vt:variant>
        <vt:i4>0</vt:i4>
      </vt:variant>
      <vt:variant>
        <vt:i4>5</vt:i4>
      </vt:variant>
      <vt:variant>
        <vt:lpwstr/>
      </vt:variant>
      <vt:variant>
        <vt:lpwstr>_Toc481097838</vt:lpwstr>
      </vt:variant>
      <vt:variant>
        <vt:i4>1769524</vt:i4>
      </vt:variant>
      <vt:variant>
        <vt:i4>104</vt:i4>
      </vt:variant>
      <vt:variant>
        <vt:i4>0</vt:i4>
      </vt:variant>
      <vt:variant>
        <vt:i4>5</vt:i4>
      </vt:variant>
      <vt:variant>
        <vt:lpwstr/>
      </vt:variant>
      <vt:variant>
        <vt:lpwstr>_Toc481097837</vt:lpwstr>
      </vt:variant>
      <vt:variant>
        <vt:i4>1769524</vt:i4>
      </vt:variant>
      <vt:variant>
        <vt:i4>98</vt:i4>
      </vt:variant>
      <vt:variant>
        <vt:i4>0</vt:i4>
      </vt:variant>
      <vt:variant>
        <vt:i4>5</vt:i4>
      </vt:variant>
      <vt:variant>
        <vt:lpwstr/>
      </vt:variant>
      <vt:variant>
        <vt:lpwstr>_Toc481097836</vt:lpwstr>
      </vt:variant>
      <vt:variant>
        <vt:i4>1769524</vt:i4>
      </vt:variant>
      <vt:variant>
        <vt:i4>92</vt:i4>
      </vt:variant>
      <vt:variant>
        <vt:i4>0</vt:i4>
      </vt:variant>
      <vt:variant>
        <vt:i4>5</vt:i4>
      </vt:variant>
      <vt:variant>
        <vt:lpwstr/>
      </vt:variant>
      <vt:variant>
        <vt:lpwstr>_Toc481097835</vt:lpwstr>
      </vt:variant>
      <vt:variant>
        <vt:i4>1769524</vt:i4>
      </vt:variant>
      <vt:variant>
        <vt:i4>86</vt:i4>
      </vt:variant>
      <vt:variant>
        <vt:i4>0</vt:i4>
      </vt:variant>
      <vt:variant>
        <vt:i4>5</vt:i4>
      </vt:variant>
      <vt:variant>
        <vt:lpwstr/>
      </vt:variant>
      <vt:variant>
        <vt:lpwstr>_Toc481097834</vt:lpwstr>
      </vt:variant>
      <vt:variant>
        <vt:i4>1769524</vt:i4>
      </vt:variant>
      <vt:variant>
        <vt:i4>80</vt:i4>
      </vt:variant>
      <vt:variant>
        <vt:i4>0</vt:i4>
      </vt:variant>
      <vt:variant>
        <vt:i4>5</vt:i4>
      </vt:variant>
      <vt:variant>
        <vt:lpwstr/>
      </vt:variant>
      <vt:variant>
        <vt:lpwstr>_Toc481097833</vt:lpwstr>
      </vt:variant>
      <vt:variant>
        <vt:i4>1769524</vt:i4>
      </vt:variant>
      <vt:variant>
        <vt:i4>74</vt:i4>
      </vt:variant>
      <vt:variant>
        <vt:i4>0</vt:i4>
      </vt:variant>
      <vt:variant>
        <vt:i4>5</vt:i4>
      </vt:variant>
      <vt:variant>
        <vt:lpwstr/>
      </vt:variant>
      <vt:variant>
        <vt:lpwstr>_Toc481097832</vt:lpwstr>
      </vt:variant>
      <vt:variant>
        <vt:i4>1769524</vt:i4>
      </vt:variant>
      <vt:variant>
        <vt:i4>68</vt:i4>
      </vt:variant>
      <vt:variant>
        <vt:i4>0</vt:i4>
      </vt:variant>
      <vt:variant>
        <vt:i4>5</vt:i4>
      </vt:variant>
      <vt:variant>
        <vt:lpwstr/>
      </vt:variant>
      <vt:variant>
        <vt:lpwstr>_Toc481097831</vt:lpwstr>
      </vt:variant>
      <vt:variant>
        <vt:i4>1769524</vt:i4>
      </vt:variant>
      <vt:variant>
        <vt:i4>62</vt:i4>
      </vt:variant>
      <vt:variant>
        <vt:i4>0</vt:i4>
      </vt:variant>
      <vt:variant>
        <vt:i4>5</vt:i4>
      </vt:variant>
      <vt:variant>
        <vt:lpwstr/>
      </vt:variant>
      <vt:variant>
        <vt:lpwstr>_Toc481097830</vt:lpwstr>
      </vt:variant>
      <vt:variant>
        <vt:i4>1703988</vt:i4>
      </vt:variant>
      <vt:variant>
        <vt:i4>56</vt:i4>
      </vt:variant>
      <vt:variant>
        <vt:i4>0</vt:i4>
      </vt:variant>
      <vt:variant>
        <vt:i4>5</vt:i4>
      </vt:variant>
      <vt:variant>
        <vt:lpwstr/>
      </vt:variant>
      <vt:variant>
        <vt:lpwstr>_Toc481097829</vt:lpwstr>
      </vt:variant>
      <vt:variant>
        <vt:i4>1703988</vt:i4>
      </vt:variant>
      <vt:variant>
        <vt:i4>50</vt:i4>
      </vt:variant>
      <vt:variant>
        <vt:i4>0</vt:i4>
      </vt:variant>
      <vt:variant>
        <vt:i4>5</vt:i4>
      </vt:variant>
      <vt:variant>
        <vt:lpwstr/>
      </vt:variant>
      <vt:variant>
        <vt:lpwstr>_Toc481097828</vt:lpwstr>
      </vt:variant>
      <vt:variant>
        <vt:i4>1703988</vt:i4>
      </vt:variant>
      <vt:variant>
        <vt:i4>44</vt:i4>
      </vt:variant>
      <vt:variant>
        <vt:i4>0</vt:i4>
      </vt:variant>
      <vt:variant>
        <vt:i4>5</vt:i4>
      </vt:variant>
      <vt:variant>
        <vt:lpwstr/>
      </vt:variant>
      <vt:variant>
        <vt:lpwstr>_Toc481097827</vt:lpwstr>
      </vt:variant>
      <vt:variant>
        <vt:i4>1703988</vt:i4>
      </vt:variant>
      <vt:variant>
        <vt:i4>38</vt:i4>
      </vt:variant>
      <vt:variant>
        <vt:i4>0</vt:i4>
      </vt:variant>
      <vt:variant>
        <vt:i4>5</vt:i4>
      </vt:variant>
      <vt:variant>
        <vt:lpwstr/>
      </vt:variant>
      <vt:variant>
        <vt:lpwstr>_Toc481097826</vt:lpwstr>
      </vt:variant>
      <vt:variant>
        <vt:i4>1703988</vt:i4>
      </vt:variant>
      <vt:variant>
        <vt:i4>32</vt:i4>
      </vt:variant>
      <vt:variant>
        <vt:i4>0</vt:i4>
      </vt:variant>
      <vt:variant>
        <vt:i4>5</vt:i4>
      </vt:variant>
      <vt:variant>
        <vt:lpwstr/>
      </vt:variant>
      <vt:variant>
        <vt:lpwstr>_Toc481097825</vt:lpwstr>
      </vt:variant>
      <vt:variant>
        <vt:i4>1703988</vt:i4>
      </vt:variant>
      <vt:variant>
        <vt:i4>26</vt:i4>
      </vt:variant>
      <vt:variant>
        <vt:i4>0</vt:i4>
      </vt:variant>
      <vt:variant>
        <vt:i4>5</vt:i4>
      </vt:variant>
      <vt:variant>
        <vt:lpwstr/>
      </vt:variant>
      <vt:variant>
        <vt:lpwstr>_Toc481097824</vt:lpwstr>
      </vt:variant>
      <vt:variant>
        <vt:i4>1703988</vt:i4>
      </vt:variant>
      <vt:variant>
        <vt:i4>20</vt:i4>
      </vt:variant>
      <vt:variant>
        <vt:i4>0</vt:i4>
      </vt:variant>
      <vt:variant>
        <vt:i4>5</vt:i4>
      </vt:variant>
      <vt:variant>
        <vt:lpwstr/>
      </vt:variant>
      <vt:variant>
        <vt:lpwstr>_Toc481097823</vt:lpwstr>
      </vt:variant>
      <vt:variant>
        <vt:i4>1703988</vt:i4>
      </vt:variant>
      <vt:variant>
        <vt:i4>14</vt:i4>
      </vt:variant>
      <vt:variant>
        <vt:i4>0</vt:i4>
      </vt:variant>
      <vt:variant>
        <vt:i4>5</vt:i4>
      </vt:variant>
      <vt:variant>
        <vt:lpwstr/>
      </vt:variant>
      <vt:variant>
        <vt:lpwstr>_Toc481097822</vt:lpwstr>
      </vt:variant>
      <vt:variant>
        <vt:i4>1703988</vt:i4>
      </vt:variant>
      <vt:variant>
        <vt:i4>8</vt:i4>
      </vt:variant>
      <vt:variant>
        <vt:i4>0</vt:i4>
      </vt:variant>
      <vt:variant>
        <vt:i4>5</vt:i4>
      </vt:variant>
      <vt:variant>
        <vt:lpwstr/>
      </vt:variant>
      <vt:variant>
        <vt:lpwstr>_Toc481097821</vt:lpwstr>
      </vt:variant>
      <vt:variant>
        <vt:i4>1703988</vt:i4>
      </vt:variant>
      <vt:variant>
        <vt:i4>2</vt:i4>
      </vt:variant>
      <vt:variant>
        <vt:i4>0</vt:i4>
      </vt:variant>
      <vt:variant>
        <vt:i4>5</vt:i4>
      </vt:variant>
      <vt:variant>
        <vt:lpwstr/>
      </vt:variant>
      <vt:variant>
        <vt:lpwstr>_Toc481097820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dc:title>
  <dc:creator>Dr. Somsák László</dc:creator>
  <cp:lastModifiedBy>GyemantGy</cp:lastModifiedBy>
  <cp:revision>4</cp:revision>
  <cp:lastPrinted>2014-06-01T13:24:00Z</cp:lastPrinted>
  <dcterms:created xsi:type="dcterms:W3CDTF">2021-04-09T06:24:00Z</dcterms:created>
  <dcterms:modified xsi:type="dcterms:W3CDTF">2021-04-09T06:40:00Z</dcterms:modified>
</cp:coreProperties>
</file>